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drawings/drawing1.xml" ContentType="application/vnd.openxmlformats-officedocument.drawingml.chartshapes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drawings/drawing2.xml" ContentType="application/vnd.openxmlformats-officedocument.drawingml.chartshapes+xml"/>
  <Override PartName="/word/charts/chart6.xml" ContentType="application/vnd.openxmlformats-officedocument.drawingml.chart+xml"/>
  <Override PartName="/word/drawings/drawing3.xml" ContentType="application/vnd.openxmlformats-officedocument.drawingml.chartshapes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theme/themeOverride1.xml" ContentType="application/vnd.openxmlformats-officedocument.themeOverride+xml"/>
  <Override PartName="/word/drawings/drawing4.xml" ContentType="application/vnd.openxmlformats-officedocument.drawingml.chartshap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charts/chart12.xml" ContentType="application/vnd.openxmlformats-officedocument.drawingml.chart+xml"/>
  <Override PartName="/word/theme/themeOverride2.xml" ContentType="application/vnd.openxmlformats-officedocument.themeOverride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chart19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theme/themeOverride3.xml" ContentType="application/vnd.openxmlformats-officedocument.themeOverride+xml"/>
  <Override PartName="/word/charts/chart22.xml" ContentType="application/vnd.openxmlformats-officedocument.drawingml.chart+xml"/>
  <Override PartName="/word/theme/themeOverride4.xml" ContentType="application/vnd.openxmlformats-officedocument.themeOverride+xml"/>
  <Override PartName="/word/charts/chart23.xml" ContentType="application/vnd.openxmlformats-officedocument.drawingml.chart+xml"/>
  <Override PartName="/word/theme/themeOverride5.xml" ContentType="application/vnd.openxmlformats-officedocument.themeOverride+xml"/>
  <Override PartName="/word/charts/chart24.xml" ContentType="application/vnd.openxmlformats-officedocument.drawingml.chart+xml"/>
  <Override PartName="/word/theme/themeOverride6.xml" ContentType="application/vnd.openxmlformats-officedocument.themeOverride+xml"/>
  <Override PartName="/word/charts/chart25.xml" ContentType="application/vnd.openxmlformats-officedocument.drawingml.chart+xml"/>
  <Override PartName="/word/charts/chart26.xml" ContentType="application/vnd.openxmlformats-officedocument.drawingml.chart+xml"/>
  <Override PartName="/word/charts/chart27.xml" ContentType="application/vnd.openxmlformats-officedocument.drawingml.chart+xml"/>
  <Override PartName="/word/charts/chart28.xml" ContentType="application/vnd.openxmlformats-officedocument.drawingml.chart+xml"/>
  <Override PartName="/word/charts/chart29.xml" ContentType="application/vnd.openxmlformats-officedocument.drawingml.chart+xml"/>
  <Override PartName="/word/charts/chart30.xml" ContentType="application/vnd.openxmlformats-officedocument.drawingml.chart+xml"/>
  <Override PartName="/word/theme/themeOverride7.xml" ContentType="application/vnd.openxmlformats-officedocument.themeOverride+xml"/>
  <Override PartName="/word/charts/chart31.xml" ContentType="application/vnd.openxmlformats-officedocument.drawingml.chart+xml"/>
  <Override PartName="/word/theme/themeOverride8.xml" ContentType="application/vnd.openxmlformats-officedocument.themeOverride+xml"/>
  <Override PartName="/word/charts/chart32.xml" ContentType="application/vnd.openxmlformats-officedocument.drawingml.chart+xml"/>
  <Override PartName="/word/theme/themeOverride9.xml" ContentType="application/vnd.openxmlformats-officedocument.themeOverride+xml"/>
  <Override PartName="/word/charts/chart33.xml" ContentType="application/vnd.openxmlformats-officedocument.drawingml.chart+xml"/>
  <Override PartName="/word/theme/themeOverride10.xml" ContentType="application/vnd.openxmlformats-officedocument.themeOverride+xml"/>
  <Override PartName="/word/charts/chart34.xml" ContentType="application/vnd.openxmlformats-officedocument.drawingml.chart+xml"/>
  <Override PartName="/word/theme/themeOverride11.xml" ContentType="application/vnd.openxmlformats-officedocument.themeOverride+xml"/>
  <Override PartName="/word/charts/chart35.xml" ContentType="application/vnd.openxmlformats-officedocument.drawingml.chart+xml"/>
  <Override PartName="/word/theme/themeOverride12.xml" ContentType="application/vnd.openxmlformats-officedocument.themeOverride+xml"/>
  <Override PartName="/word/charts/chart36.xml" ContentType="application/vnd.openxmlformats-officedocument.drawingml.chart+xml"/>
  <Override PartName="/word/theme/themeOverride13.xml" ContentType="application/vnd.openxmlformats-officedocument.themeOverride+xml"/>
  <Override PartName="/word/charts/chart37.xml" ContentType="application/vnd.openxmlformats-officedocument.drawingml.chart+xml"/>
  <Override PartName="/word/theme/themeOverride14.xml" ContentType="application/vnd.openxmlformats-officedocument.themeOverride+xml"/>
  <Override PartName="/word/charts/chart38.xml" ContentType="application/vnd.openxmlformats-officedocument.drawingml.chart+xml"/>
  <Override PartName="/word/theme/themeOverride15.xml" ContentType="application/vnd.openxmlformats-officedocument.themeOverride+xml"/>
  <Override PartName="/word/charts/chart39.xml" ContentType="application/vnd.openxmlformats-officedocument.drawingml.chart+xml"/>
  <Override PartName="/word/theme/themeOverride16.xml" ContentType="application/vnd.openxmlformats-officedocument.themeOverride+xml"/>
  <Override PartName="/word/charts/chart40.xml" ContentType="application/vnd.openxmlformats-officedocument.drawingml.chart+xml"/>
  <Override PartName="/word/theme/themeOverride17.xml" ContentType="application/vnd.openxmlformats-officedocument.themeOverride+xml"/>
  <Override PartName="/word/charts/chart41.xml" ContentType="application/vnd.openxmlformats-officedocument.drawingml.chart+xml"/>
  <Override PartName="/word/theme/themeOverride18.xml" ContentType="application/vnd.openxmlformats-officedocument.themeOverride+xml"/>
  <Override PartName="/word/charts/chart42.xml" ContentType="application/vnd.openxmlformats-officedocument.drawingml.chart+xml"/>
  <Override PartName="/word/theme/themeOverride19.xml" ContentType="application/vnd.openxmlformats-officedocument.themeOverride+xml"/>
  <Override PartName="/word/charts/chart43.xml" ContentType="application/vnd.openxmlformats-officedocument.drawingml.chart+xml"/>
  <Override PartName="/word/theme/themeOverride20.xml" ContentType="application/vnd.openxmlformats-officedocument.themeOverride+xml"/>
  <Override PartName="/word/charts/chart44.xml" ContentType="application/vnd.openxmlformats-officedocument.drawingml.chart+xml"/>
  <Override PartName="/word/theme/themeOverride21.xml" ContentType="application/vnd.openxmlformats-officedocument.themeOverride+xml"/>
  <Override PartName="/word/charts/chart45.xml" ContentType="application/vnd.openxmlformats-officedocument.drawingml.chart+xml"/>
  <Override PartName="/word/charts/chart46.xml" ContentType="application/vnd.openxmlformats-officedocument.drawingml.chart+xml"/>
  <Override PartName="/word/charts/chart47.xml" ContentType="application/vnd.openxmlformats-officedocument.drawingml.chart+xml"/>
  <Override PartName="/word/charts/chart48.xml" ContentType="application/vnd.openxmlformats-officedocument.drawingml.chart+xml"/>
  <Override PartName="/word/charts/chart49.xml" ContentType="application/vnd.openxmlformats-officedocument.drawingml.chart+xml"/>
  <Override PartName="/word/charts/chart50.xml" ContentType="application/vnd.openxmlformats-officedocument.drawingml.chart+xml"/>
  <Override PartName="/word/charts/chart51.xml" ContentType="application/vnd.openxmlformats-officedocument.drawingml.chart+xml"/>
  <Override PartName="/word/charts/chart52.xml" ContentType="application/vnd.openxmlformats-officedocument.drawingml.chart+xml"/>
  <Override PartName="/word/charts/chart53.xml" ContentType="application/vnd.openxmlformats-officedocument.drawingml.chart+xml"/>
  <Override PartName="/word/charts/chart54.xml" ContentType="application/vnd.openxmlformats-officedocument.drawingml.chart+xml"/>
  <Override PartName="/word/charts/chart55.xml" ContentType="application/vnd.openxmlformats-officedocument.drawingml.chart+xml"/>
  <Override PartName="/word/charts/chart56.xml" ContentType="application/vnd.openxmlformats-officedocument.drawingml.chart+xml"/>
  <Override PartName="/word/charts/chart57.xml" ContentType="application/vnd.openxmlformats-officedocument.drawingml.chart+xml"/>
  <Override PartName="/word/theme/themeOverride22.xml" ContentType="application/vnd.openxmlformats-officedocument.themeOverride+xml"/>
  <Override PartName="/word/charts/chart58.xml" ContentType="application/vnd.openxmlformats-officedocument.drawingml.chart+xml"/>
  <Override PartName="/word/drawings/drawing5.xml" ContentType="application/vnd.openxmlformats-officedocument.drawingml.chartshapes+xml"/>
  <Override PartName="/word/charts/chart59.xml" ContentType="application/vnd.openxmlformats-officedocument.drawingml.chart+xml"/>
  <Override PartName="/word/drawings/drawing6.xml" ContentType="application/vnd.openxmlformats-officedocument.drawingml.chartshapes+xml"/>
  <Override PartName="/word/charts/chart60.xml" ContentType="application/vnd.openxmlformats-officedocument.drawingml.chart+xml"/>
  <Override PartName="/word/charts/chart61.xml" ContentType="application/vnd.openxmlformats-officedocument.drawingml.chart+xml"/>
  <Override PartName="/word/charts/chart62.xml" ContentType="application/vnd.openxmlformats-officedocument.drawingml.chart+xml"/>
  <Override PartName="/word/theme/themeOverride23.xml" ContentType="application/vnd.openxmlformats-officedocument.themeOverride+xml"/>
  <Override PartName="/word/charts/chart63.xml" ContentType="application/vnd.openxmlformats-officedocument.drawingml.chart+xml"/>
  <Override PartName="/word/theme/themeOverride24.xml" ContentType="application/vnd.openxmlformats-officedocument.themeOverride+xml"/>
  <Override PartName="/word/charts/chart64.xml" ContentType="application/vnd.openxmlformats-officedocument.drawingml.chart+xml"/>
  <Override PartName="/word/charts/chart65.xml" ContentType="application/vnd.openxmlformats-officedocument.drawingml.chart+xml"/>
  <Override PartName="/word/theme/themeOverride25.xml" ContentType="application/vnd.openxmlformats-officedocument.themeOverride+xml"/>
  <Override PartName="/word/charts/chart66.xml" ContentType="application/vnd.openxmlformats-officedocument.drawingml.chart+xml"/>
  <Override PartName="/word/theme/themeOverride26.xml" ContentType="application/vnd.openxmlformats-officedocument.themeOverride+xml"/>
  <Override PartName="/word/charts/chart67.xml" ContentType="application/vnd.openxmlformats-officedocument.drawingml.chart+xml"/>
  <Override PartName="/word/charts/chart68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P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745D25">
        <w:rPr>
          <w:rFonts w:ascii="Times New Roman" w:hAnsi="Times New Roman" w:cs="Times New Roman"/>
          <w:b/>
          <w:sz w:val="40"/>
          <w:szCs w:val="40"/>
        </w:rPr>
        <w:t>ОТЧЕТ О ДЕЯТЕЛЬНОСТИ</w:t>
      </w:r>
    </w:p>
    <w:p w:rsidR="00745D25" w:rsidRP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745D25">
        <w:rPr>
          <w:rFonts w:ascii="Times New Roman" w:hAnsi="Times New Roman" w:cs="Times New Roman"/>
          <w:b/>
          <w:sz w:val="40"/>
          <w:szCs w:val="40"/>
        </w:rPr>
        <w:t>ИСПОЛНИТЕЛЬНОГО КОМИТЕТА</w:t>
      </w:r>
    </w:p>
    <w:p w:rsidR="00745D25" w:rsidRP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745D25">
        <w:rPr>
          <w:rFonts w:ascii="Times New Roman" w:hAnsi="Times New Roman" w:cs="Times New Roman"/>
          <w:b/>
          <w:sz w:val="40"/>
          <w:szCs w:val="40"/>
        </w:rPr>
        <w:t>НИЖНЕКАМСКОГО</w:t>
      </w:r>
    </w:p>
    <w:p w:rsidR="00745D25" w:rsidRP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745D25">
        <w:rPr>
          <w:rFonts w:ascii="Times New Roman" w:hAnsi="Times New Roman" w:cs="Times New Roman"/>
          <w:b/>
          <w:sz w:val="40"/>
          <w:szCs w:val="40"/>
        </w:rPr>
        <w:t>МУНИЦИПАЛЬНОГО РАЙОНА</w:t>
      </w:r>
    </w:p>
    <w:p w:rsidR="00745D25" w:rsidRP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745D25">
        <w:rPr>
          <w:rFonts w:ascii="Times New Roman" w:hAnsi="Times New Roman" w:cs="Times New Roman"/>
          <w:b/>
          <w:sz w:val="40"/>
          <w:szCs w:val="40"/>
        </w:rPr>
        <w:t>В 201</w:t>
      </w:r>
      <w:r w:rsidR="00B354C7">
        <w:rPr>
          <w:rFonts w:ascii="Times New Roman" w:hAnsi="Times New Roman" w:cs="Times New Roman"/>
          <w:b/>
          <w:sz w:val="40"/>
          <w:szCs w:val="40"/>
        </w:rPr>
        <w:t>9</w:t>
      </w:r>
      <w:r w:rsidRPr="00745D25">
        <w:rPr>
          <w:rFonts w:ascii="Times New Roman" w:hAnsi="Times New Roman" w:cs="Times New Roman"/>
          <w:b/>
          <w:sz w:val="40"/>
          <w:szCs w:val="40"/>
        </w:rPr>
        <w:t xml:space="preserve"> ГОДУ</w:t>
      </w: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745D25">
      <w:pPr>
        <w:ind w:firstLine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45D25" w:rsidRDefault="00745D2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3C785E" w:rsidRDefault="003C785E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14B85" w:rsidRDefault="00A14B85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02701" w:rsidRDefault="00A02701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8F3C8B" w:rsidRDefault="008F3C8B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671812" w:rsidRPr="00671812" w:rsidRDefault="00671812" w:rsidP="00671812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71812">
        <w:rPr>
          <w:rFonts w:ascii="Times New Roman" w:hAnsi="Times New Roman" w:cs="Times New Roman"/>
          <w:sz w:val="24"/>
          <w:szCs w:val="24"/>
        </w:rPr>
        <w:lastRenderedPageBreak/>
        <w:t>Численность населения Нижнекамского муниципального района на начало 2019 года сост</w:t>
      </w:r>
      <w:r w:rsidRPr="00671812">
        <w:rPr>
          <w:rFonts w:ascii="Times New Roman" w:hAnsi="Times New Roman" w:cs="Times New Roman"/>
          <w:sz w:val="24"/>
          <w:szCs w:val="24"/>
        </w:rPr>
        <w:t>а</w:t>
      </w:r>
      <w:r w:rsidRPr="00671812">
        <w:rPr>
          <w:rFonts w:ascii="Times New Roman" w:hAnsi="Times New Roman" w:cs="Times New Roman"/>
          <w:sz w:val="24"/>
          <w:szCs w:val="24"/>
        </w:rPr>
        <w:t>вила  275520 человек.</w:t>
      </w:r>
    </w:p>
    <w:p w:rsidR="00671812" w:rsidRPr="00671812" w:rsidRDefault="00671812" w:rsidP="00671812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71812">
        <w:rPr>
          <w:rFonts w:ascii="Times New Roman" w:hAnsi="Times New Roman" w:cs="Times New Roman"/>
          <w:sz w:val="24"/>
          <w:szCs w:val="24"/>
        </w:rPr>
        <w:t>Нижнекамский муниципальный район третий по числу жителей в Республике Татарстан, на него приходится 7,07% всего населения республики.</w:t>
      </w:r>
    </w:p>
    <w:p w:rsidR="00671812" w:rsidRPr="00671812" w:rsidRDefault="00671812" w:rsidP="00671812">
      <w:pPr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79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49"/>
        <w:gridCol w:w="1011"/>
        <w:gridCol w:w="992"/>
        <w:gridCol w:w="850"/>
        <w:gridCol w:w="993"/>
        <w:gridCol w:w="992"/>
        <w:gridCol w:w="992"/>
      </w:tblGrid>
      <w:tr w:rsidR="00671812" w:rsidRPr="00671812" w:rsidTr="00671812">
        <w:trPr>
          <w:trHeight w:val="300"/>
          <w:jc w:val="center"/>
        </w:trPr>
        <w:tc>
          <w:tcPr>
            <w:tcW w:w="4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eastAsia="Arial Unicode MS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pStyle w:val="51"/>
              <w:jc w:val="center"/>
              <w:rPr>
                <w:sz w:val="24"/>
                <w:szCs w:val="24"/>
              </w:rPr>
            </w:pPr>
            <w:r w:rsidRPr="00671812">
              <w:rPr>
                <w:sz w:val="24"/>
                <w:szCs w:val="24"/>
              </w:rPr>
              <w:t>2014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pStyle w:val="51"/>
              <w:jc w:val="center"/>
              <w:rPr>
                <w:sz w:val="24"/>
                <w:szCs w:val="24"/>
              </w:rPr>
            </w:pPr>
            <w:r w:rsidRPr="00671812">
              <w:rPr>
                <w:sz w:val="24"/>
                <w:szCs w:val="24"/>
              </w:rPr>
              <w:t>201</w:t>
            </w:r>
            <w:r w:rsidRPr="00671812">
              <w:rPr>
                <w:sz w:val="24"/>
                <w:szCs w:val="24"/>
                <w:lang w:val="en-US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71812" w:rsidRPr="00671812" w:rsidRDefault="00671812" w:rsidP="00671812">
            <w:pPr>
              <w:pStyle w:val="51"/>
              <w:jc w:val="center"/>
              <w:rPr>
                <w:sz w:val="24"/>
                <w:szCs w:val="24"/>
              </w:rPr>
            </w:pPr>
            <w:r w:rsidRPr="00671812">
              <w:rPr>
                <w:sz w:val="24"/>
                <w:szCs w:val="24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71812" w:rsidRPr="00671812" w:rsidRDefault="00671812" w:rsidP="00671812">
            <w:pPr>
              <w:pStyle w:val="51"/>
              <w:jc w:val="center"/>
              <w:rPr>
                <w:sz w:val="24"/>
                <w:szCs w:val="24"/>
                <w:lang w:val="en-US"/>
              </w:rPr>
            </w:pPr>
            <w:r w:rsidRPr="00671812">
              <w:rPr>
                <w:sz w:val="24"/>
                <w:szCs w:val="24"/>
                <w:lang w:val="en-US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71812" w:rsidRPr="00671812" w:rsidRDefault="00671812" w:rsidP="00671812">
            <w:pPr>
              <w:pStyle w:val="51"/>
              <w:jc w:val="center"/>
              <w:rPr>
                <w:sz w:val="24"/>
                <w:szCs w:val="24"/>
                <w:lang w:val="en-US"/>
              </w:rPr>
            </w:pPr>
            <w:r w:rsidRPr="00671812">
              <w:rPr>
                <w:sz w:val="24"/>
                <w:szCs w:val="24"/>
                <w:lang w:val="en-US"/>
              </w:rPr>
              <w:t>2018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71812" w:rsidRPr="00671812" w:rsidRDefault="00671812" w:rsidP="00671812">
            <w:pPr>
              <w:pStyle w:val="51"/>
              <w:jc w:val="center"/>
              <w:rPr>
                <w:sz w:val="24"/>
                <w:szCs w:val="24"/>
              </w:rPr>
            </w:pPr>
            <w:r w:rsidRPr="00671812">
              <w:rPr>
                <w:sz w:val="24"/>
                <w:szCs w:val="24"/>
              </w:rPr>
              <w:t>2019</w:t>
            </w:r>
          </w:p>
        </w:tc>
      </w:tr>
      <w:tr w:rsidR="00671812" w:rsidRPr="00671812" w:rsidTr="00671812">
        <w:trPr>
          <w:trHeight w:val="600"/>
          <w:jc w:val="center"/>
        </w:trPr>
        <w:tc>
          <w:tcPr>
            <w:tcW w:w="42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71812" w:rsidRPr="00671812" w:rsidRDefault="00671812" w:rsidP="00671812">
            <w:pPr>
              <w:pStyle w:val="51"/>
              <w:jc w:val="center"/>
              <w:rPr>
                <w:rFonts w:eastAsia="Arial Unicode MS"/>
                <w:sz w:val="24"/>
                <w:szCs w:val="24"/>
              </w:rPr>
            </w:pPr>
            <w:proofErr w:type="spellStart"/>
            <w:r w:rsidRPr="00671812">
              <w:rPr>
                <w:sz w:val="24"/>
                <w:szCs w:val="24"/>
              </w:rPr>
              <w:t>г</w:t>
            </w:r>
            <w:proofErr w:type="gramStart"/>
            <w:r w:rsidRPr="00671812">
              <w:rPr>
                <w:sz w:val="24"/>
                <w:szCs w:val="24"/>
              </w:rPr>
              <w:t>.Н</w:t>
            </w:r>
            <w:proofErr w:type="gramEnd"/>
            <w:r w:rsidRPr="00671812">
              <w:rPr>
                <w:sz w:val="24"/>
                <w:szCs w:val="24"/>
              </w:rPr>
              <w:t>ижнекамск</w:t>
            </w:r>
            <w:proofErr w:type="spellEnd"/>
            <w:r w:rsidRPr="00671812">
              <w:rPr>
                <w:sz w:val="24"/>
                <w:szCs w:val="24"/>
              </w:rPr>
              <w:t xml:space="preserve"> (с подчиненными сел</w:t>
            </w:r>
            <w:r w:rsidRPr="00671812">
              <w:rPr>
                <w:sz w:val="24"/>
                <w:szCs w:val="24"/>
              </w:rPr>
              <w:t>ь</w:t>
            </w:r>
            <w:r w:rsidRPr="00671812">
              <w:rPr>
                <w:sz w:val="24"/>
                <w:szCs w:val="24"/>
              </w:rPr>
              <w:t>скими населенными пунктами)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235706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235549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236294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237303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237998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238935</w:t>
            </w:r>
          </w:p>
        </w:tc>
      </w:tr>
      <w:tr w:rsidR="00671812" w:rsidRPr="00671812" w:rsidTr="00671812">
        <w:trPr>
          <w:trHeight w:val="506"/>
          <w:jc w:val="center"/>
        </w:trPr>
        <w:tc>
          <w:tcPr>
            <w:tcW w:w="42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71812" w:rsidRPr="00671812" w:rsidRDefault="00671812" w:rsidP="00671812">
            <w:pPr>
              <w:pStyle w:val="51"/>
              <w:jc w:val="center"/>
              <w:rPr>
                <w:rFonts w:eastAsia="Arial Unicode MS"/>
                <w:sz w:val="24"/>
                <w:szCs w:val="24"/>
              </w:rPr>
            </w:pPr>
            <w:r w:rsidRPr="00671812">
              <w:rPr>
                <w:sz w:val="24"/>
                <w:szCs w:val="24"/>
              </w:rPr>
              <w:t xml:space="preserve">Нижнекамский район, в </w:t>
            </w:r>
            <w:proofErr w:type="spellStart"/>
            <w:r w:rsidRPr="00671812">
              <w:rPr>
                <w:sz w:val="24"/>
                <w:szCs w:val="24"/>
              </w:rPr>
              <w:t>т.ч</w:t>
            </w:r>
            <w:proofErr w:type="spellEnd"/>
            <w:r w:rsidRPr="00671812">
              <w:rPr>
                <w:sz w:val="24"/>
                <w:szCs w:val="24"/>
              </w:rPr>
              <w:t>.: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38099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37930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37752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37443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37035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36585</w:t>
            </w:r>
          </w:p>
        </w:tc>
      </w:tr>
      <w:tr w:rsidR="00671812" w:rsidRPr="00671812" w:rsidTr="00671812">
        <w:trPr>
          <w:trHeight w:val="414"/>
          <w:jc w:val="center"/>
        </w:trPr>
        <w:tc>
          <w:tcPr>
            <w:tcW w:w="4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71812" w:rsidRPr="00671812" w:rsidRDefault="00671812" w:rsidP="00671812">
            <w:pPr>
              <w:pStyle w:val="51"/>
              <w:jc w:val="center"/>
              <w:rPr>
                <w:rFonts w:eastAsia="Arial Unicode MS"/>
                <w:sz w:val="24"/>
                <w:szCs w:val="24"/>
              </w:rPr>
            </w:pPr>
            <w:proofErr w:type="spellStart"/>
            <w:r w:rsidRPr="00671812">
              <w:rPr>
                <w:sz w:val="24"/>
                <w:szCs w:val="24"/>
              </w:rPr>
              <w:t>пгт</w:t>
            </w:r>
            <w:proofErr w:type="spellEnd"/>
            <w:r w:rsidRPr="00671812">
              <w:rPr>
                <w:sz w:val="24"/>
                <w:szCs w:val="24"/>
              </w:rPr>
              <w:t>. Камские Поляны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15774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15645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15624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15399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15239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15002</w:t>
            </w:r>
          </w:p>
        </w:tc>
      </w:tr>
      <w:tr w:rsidR="00671812" w:rsidRPr="00671812" w:rsidTr="00671812">
        <w:trPr>
          <w:trHeight w:val="396"/>
          <w:jc w:val="center"/>
        </w:trPr>
        <w:tc>
          <w:tcPr>
            <w:tcW w:w="4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71812" w:rsidRPr="00671812" w:rsidRDefault="00671812" w:rsidP="00E669AD">
            <w:pPr>
              <w:pStyle w:val="51"/>
              <w:jc w:val="center"/>
              <w:rPr>
                <w:rFonts w:eastAsia="Arial Unicode MS"/>
                <w:sz w:val="24"/>
                <w:szCs w:val="24"/>
              </w:rPr>
            </w:pPr>
            <w:r w:rsidRPr="00671812">
              <w:rPr>
                <w:sz w:val="24"/>
                <w:szCs w:val="24"/>
              </w:rPr>
              <w:t>сельское население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22325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22285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22128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22044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21796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21583</w:t>
            </w:r>
          </w:p>
        </w:tc>
      </w:tr>
      <w:tr w:rsidR="00671812" w:rsidRPr="00671812" w:rsidTr="00671812">
        <w:trPr>
          <w:trHeight w:val="300"/>
          <w:jc w:val="center"/>
        </w:trPr>
        <w:tc>
          <w:tcPr>
            <w:tcW w:w="42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71812" w:rsidRPr="00671812" w:rsidRDefault="00671812" w:rsidP="00671812">
            <w:pPr>
              <w:pStyle w:val="51"/>
              <w:rPr>
                <w:rFonts w:eastAsia="Arial Unicode MS"/>
                <w:sz w:val="24"/>
                <w:szCs w:val="24"/>
              </w:rPr>
            </w:pPr>
            <w:r w:rsidRPr="00671812">
              <w:rPr>
                <w:sz w:val="24"/>
                <w:szCs w:val="24"/>
              </w:rPr>
              <w:t>Нижнекамский муниципальный район, всего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pStyle w:val="51"/>
              <w:jc w:val="center"/>
              <w:rPr>
                <w:sz w:val="24"/>
                <w:szCs w:val="24"/>
              </w:rPr>
            </w:pPr>
            <w:r w:rsidRPr="00671812">
              <w:rPr>
                <w:sz w:val="24"/>
                <w:szCs w:val="24"/>
              </w:rPr>
              <w:t>273805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pStyle w:val="51"/>
              <w:jc w:val="center"/>
              <w:rPr>
                <w:sz w:val="24"/>
                <w:szCs w:val="24"/>
                <w:lang w:val="en-US"/>
              </w:rPr>
            </w:pPr>
            <w:r w:rsidRPr="00671812">
              <w:rPr>
                <w:sz w:val="24"/>
                <w:szCs w:val="24"/>
                <w:lang w:val="en-US"/>
              </w:rPr>
              <w:t>273479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pStyle w:val="51"/>
              <w:jc w:val="center"/>
              <w:rPr>
                <w:sz w:val="24"/>
                <w:szCs w:val="24"/>
              </w:rPr>
            </w:pPr>
            <w:r w:rsidRPr="00671812">
              <w:rPr>
                <w:sz w:val="24"/>
                <w:szCs w:val="24"/>
              </w:rPr>
              <w:t>274046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pStyle w:val="51"/>
              <w:jc w:val="center"/>
              <w:rPr>
                <w:sz w:val="24"/>
                <w:szCs w:val="24"/>
                <w:lang w:val="en-US"/>
              </w:rPr>
            </w:pPr>
            <w:r w:rsidRPr="00671812">
              <w:rPr>
                <w:sz w:val="24"/>
                <w:szCs w:val="24"/>
                <w:lang w:val="en-US"/>
              </w:rPr>
              <w:t>274746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pStyle w:val="51"/>
              <w:jc w:val="center"/>
              <w:rPr>
                <w:sz w:val="24"/>
                <w:szCs w:val="24"/>
                <w:lang w:val="en-US"/>
              </w:rPr>
            </w:pPr>
            <w:r w:rsidRPr="00671812">
              <w:rPr>
                <w:sz w:val="24"/>
                <w:szCs w:val="24"/>
                <w:lang w:val="en-US"/>
              </w:rPr>
              <w:t>275033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1812" w:rsidRPr="00671812" w:rsidRDefault="00671812" w:rsidP="00671812">
            <w:pPr>
              <w:pStyle w:val="51"/>
              <w:jc w:val="center"/>
              <w:rPr>
                <w:sz w:val="24"/>
                <w:szCs w:val="24"/>
              </w:rPr>
            </w:pPr>
            <w:r w:rsidRPr="00671812">
              <w:rPr>
                <w:sz w:val="24"/>
                <w:szCs w:val="24"/>
              </w:rPr>
              <w:t>275520</w:t>
            </w:r>
          </w:p>
        </w:tc>
      </w:tr>
    </w:tbl>
    <w:p w:rsidR="00671812" w:rsidRPr="00671812" w:rsidRDefault="00671812" w:rsidP="00671812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812" w:rsidRPr="00671812" w:rsidRDefault="00671812" w:rsidP="00671812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71812">
        <w:rPr>
          <w:rFonts w:ascii="Times New Roman" w:hAnsi="Times New Roman" w:cs="Times New Roman"/>
          <w:sz w:val="24"/>
          <w:szCs w:val="24"/>
        </w:rPr>
        <w:t>Численность женщин по состоянию на 1 января 2019 года по Нижнекамскому муниципал</w:t>
      </w:r>
      <w:r w:rsidRPr="00671812">
        <w:rPr>
          <w:rFonts w:ascii="Times New Roman" w:hAnsi="Times New Roman" w:cs="Times New Roman"/>
          <w:sz w:val="24"/>
          <w:szCs w:val="24"/>
        </w:rPr>
        <w:t>ь</w:t>
      </w:r>
      <w:r w:rsidRPr="00671812">
        <w:rPr>
          <w:rFonts w:ascii="Times New Roman" w:hAnsi="Times New Roman" w:cs="Times New Roman"/>
          <w:sz w:val="24"/>
          <w:szCs w:val="24"/>
        </w:rPr>
        <w:t>ному району составляет 145</w:t>
      </w:r>
      <w:r w:rsidR="00EA24E1">
        <w:rPr>
          <w:rFonts w:ascii="Times New Roman" w:hAnsi="Times New Roman" w:cs="Times New Roman"/>
          <w:sz w:val="24"/>
          <w:szCs w:val="24"/>
        </w:rPr>
        <w:t xml:space="preserve"> </w:t>
      </w:r>
      <w:r w:rsidRPr="00671812">
        <w:rPr>
          <w:rFonts w:ascii="Times New Roman" w:hAnsi="Times New Roman" w:cs="Times New Roman"/>
          <w:sz w:val="24"/>
          <w:szCs w:val="24"/>
        </w:rPr>
        <w:t>096 человек (52,7%), мужчин – 130424 человек (47,3%). Из общей численности на долю населения в возрасте моложе трудоспособного возраста приходится 20,1%, т.е. 55479 человек, что на 331 человек больше чем в прошлом году. Население трудоспособного возраста составляет  56,1%,  старше трудоспособного возраста – 23,8%. За последние годы набл</w:t>
      </w:r>
      <w:r w:rsidRPr="00671812">
        <w:rPr>
          <w:rFonts w:ascii="Times New Roman" w:hAnsi="Times New Roman" w:cs="Times New Roman"/>
          <w:sz w:val="24"/>
          <w:szCs w:val="24"/>
        </w:rPr>
        <w:t>ю</w:t>
      </w:r>
      <w:r w:rsidRPr="00671812">
        <w:rPr>
          <w:rFonts w:ascii="Times New Roman" w:hAnsi="Times New Roman" w:cs="Times New Roman"/>
          <w:sz w:val="24"/>
          <w:szCs w:val="24"/>
        </w:rPr>
        <w:t>дается рост населения старше трудоспособного возраста.</w:t>
      </w:r>
    </w:p>
    <w:p w:rsidR="00671812" w:rsidRPr="00671812" w:rsidRDefault="00671812" w:rsidP="00671812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71812" w:rsidRPr="00671812" w:rsidRDefault="00671812" w:rsidP="00671812">
      <w:pPr>
        <w:pStyle w:val="af"/>
        <w:rPr>
          <w:b w:val="0"/>
          <w:sz w:val="24"/>
        </w:rPr>
      </w:pPr>
      <w:r w:rsidRPr="00671812">
        <w:rPr>
          <w:sz w:val="24"/>
        </w:rPr>
        <w:t>Население по полу и возрастным группам по Нижнекамскому муниципальному району и по городу Нижнекамск на начало 2019 года</w:t>
      </w:r>
    </w:p>
    <w:p w:rsidR="00671812" w:rsidRDefault="00671812" w:rsidP="00671812">
      <w:pPr>
        <w:jc w:val="center"/>
        <w:rPr>
          <w:rFonts w:ascii="Times New Roman" w:hAnsi="Times New Roman" w:cs="Times New Roman"/>
          <w:sz w:val="24"/>
          <w:szCs w:val="24"/>
        </w:rPr>
      </w:pPr>
      <w:r w:rsidRPr="00671812">
        <w:rPr>
          <w:rFonts w:ascii="Times New Roman" w:hAnsi="Times New Roman" w:cs="Times New Roman"/>
          <w:sz w:val="24"/>
          <w:szCs w:val="24"/>
        </w:rPr>
        <w:t>(человек)</w:t>
      </w:r>
    </w:p>
    <w:p w:rsidR="00671812" w:rsidRPr="00671812" w:rsidRDefault="00671812" w:rsidP="00671812">
      <w:pPr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503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6" w:type="dxa"/>
          <w:right w:w="56" w:type="dxa"/>
        </w:tblCellMar>
        <w:tblLook w:val="04A0" w:firstRow="1" w:lastRow="0" w:firstColumn="1" w:lastColumn="0" w:noHBand="0" w:noVBand="1"/>
      </w:tblPr>
      <w:tblGrid>
        <w:gridCol w:w="2545"/>
        <w:gridCol w:w="1322"/>
        <w:gridCol w:w="1322"/>
        <w:gridCol w:w="1317"/>
        <w:gridCol w:w="1322"/>
        <w:gridCol w:w="1247"/>
        <w:gridCol w:w="1315"/>
      </w:tblGrid>
      <w:tr w:rsidR="00671812" w:rsidRPr="00671812" w:rsidTr="003A4E76">
        <w:trPr>
          <w:trHeight w:val="367"/>
          <w:tblHeader/>
        </w:trPr>
        <w:tc>
          <w:tcPr>
            <w:tcW w:w="122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671812" w:rsidRPr="00671812" w:rsidRDefault="00671812" w:rsidP="003A4E76">
            <w:pPr>
              <w:pStyle w:val="8"/>
              <w:spacing w:before="0" w:after="0" w:line="140" w:lineRule="exact"/>
              <w:jc w:val="center"/>
              <w:rPr>
                <w:rFonts w:ascii="Times New Roman" w:hAnsi="Times New Roman"/>
                <w:i w:val="0"/>
              </w:rPr>
            </w:pPr>
          </w:p>
        </w:tc>
        <w:tc>
          <w:tcPr>
            <w:tcW w:w="190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1812" w:rsidRPr="00671812" w:rsidRDefault="00671812" w:rsidP="003A4E76">
            <w:pPr>
              <w:pStyle w:val="8"/>
              <w:spacing w:before="0" w:after="0"/>
              <w:ind w:right="-57"/>
              <w:jc w:val="center"/>
              <w:rPr>
                <w:rFonts w:ascii="Times New Roman" w:hAnsi="Times New Roman"/>
                <w:i w:val="0"/>
              </w:rPr>
            </w:pPr>
            <w:r w:rsidRPr="00671812">
              <w:rPr>
                <w:rFonts w:ascii="Times New Roman" w:hAnsi="Times New Roman"/>
                <w:i w:val="0"/>
              </w:rPr>
              <w:t>Все население</w:t>
            </w:r>
          </w:p>
        </w:tc>
        <w:tc>
          <w:tcPr>
            <w:tcW w:w="1869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1812" w:rsidRPr="00671812" w:rsidRDefault="00671812" w:rsidP="003A4E76">
            <w:pPr>
              <w:pStyle w:val="8"/>
              <w:spacing w:before="0" w:after="0"/>
              <w:ind w:right="-57"/>
              <w:jc w:val="center"/>
              <w:rPr>
                <w:rFonts w:ascii="Times New Roman" w:hAnsi="Times New Roman"/>
                <w:i w:val="0"/>
              </w:rPr>
            </w:pPr>
            <w:r>
              <w:rPr>
                <w:rFonts w:ascii="Times New Roman" w:hAnsi="Times New Roman"/>
                <w:i w:val="0"/>
              </w:rPr>
              <w:t xml:space="preserve">в </w:t>
            </w:r>
            <w:proofErr w:type="spellStart"/>
            <w:r w:rsidRPr="00671812">
              <w:rPr>
                <w:rFonts w:ascii="Times New Roman" w:hAnsi="Times New Roman"/>
                <w:i w:val="0"/>
              </w:rPr>
              <w:t>т.ч</w:t>
            </w:r>
            <w:proofErr w:type="spellEnd"/>
            <w:r>
              <w:rPr>
                <w:rFonts w:ascii="Times New Roman" w:hAnsi="Times New Roman"/>
                <w:i w:val="0"/>
              </w:rPr>
              <w:t>.</w:t>
            </w:r>
            <w:r w:rsidRPr="00671812">
              <w:rPr>
                <w:rFonts w:ascii="Times New Roman" w:hAnsi="Times New Roman"/>
                <w:i w:val="0"/>
              </w:rPr>
              <w:t xml:space="preserve"> город Нижнекамск</w:t>
            </w:r>
          </w:p>
        </w:tc>
      </w:tr>
      <w:tr w:rsidR="00671812" w:rsidRPr="00671812" w:rsidTr="00671812">
        <w:trPr>
          <w:trHeight w:val="251"/>
          <w:tblHeader/>
        </w:trPr>
        <w:tc>
          <w:tcPr>
            <w:tcW w:w="122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671812" w:rsidRPr="00671812" w:rsidRDefault="00671812" w:rsidP="003A4E76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1812" w:rsidRPr="00671812" w:rsidRDefault="00671812" w:rsidP="003A4E76">
            <w:pPr>
              <w:pStyle w:val="8"/>
              <w:spacing w:before="0" w:after="0"/>
              <w:ind w:right="-57"/>
              <w:jc w:val="center"/>
              <w:rPr>
                <w:rFonts w:ascii="Times New Roman" w:hAnsi="Times New Roman"/>
                <w:i w:val="0"/>
              </w:rPr>
            </w:pPr>
            <w:r w:rsidRPr="00671812">
              <w:rPr>
                <w:rFonts w:ascii="Times New Roman" w:hAnsi="Times New Roman"/>
                <w:i w:val="0"/>
              </w:rPr>
              <w:t>оба пола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671812" w:rsidRPr="00671812" w:rsidRDefault="00671812" w:rsidP="003A4E76">
            <w:pPr>
              <w:pStyle w:val="8"/>
              <w:spacing w:before="0" w:after="0"/>
              <w:ind w:right="-57"/>
              <w:jc w:val="center"/>
              <w:rPr>
                <w:rFonts w:ascii="Times New Roman" w:hAnsi="Times New Roman"/>
                <w:i w:val="0"/>
              </w:rPr>
            </w:pPr>
            <w:r w:rsidRPr="00671812">
              <w:rPr>
                <w:rFonts w:ascii="Times New Roman" w:hAnsi="Times New Roman"/>
                <w:i w:val="0"/>
              </w:rPr>
              <w:t>мужчины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1812" w:rsidRPr="00671812" w:rsidRDefault="00671812" w:rsidP="003A4E76">
            <w:pPr>
              <w:pStyle w:val="8"/>
              <w:spacing w:before="0" w:after="0"/>
              <w:ind w:right="-57"/>
              <w:jc w:val="center"/>
              <w:rPr>
                <w:rFonts w:ascii="Times New Roman" w:hAnsi="Times New Roman"/>
                <w:i w:val="0"/>
              </w:rPr>
            </w:pPr>
            <w:r w:rsidRPr="00671812">
              <w:rPr>
                <w:rFonts w:ascii="Times New Roman" w:hAnsi="Times New Roman"/>
                <w:i w:val="0"/>
              </w:rPr>
              <w:t>женщины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671812" w:rsidRPr="00671812" w:rsidRDefault="00671812" w:rsidP="003A4E76">
            <w:pPr>
              <w:pStyle w:val="8"/>
              <w:spacing w:before="0" w:after="0"/>
              <w:ind w:right="-57"/>
              <w:jc w:val="center"/>
              <w:rPr>
                <w:rFonts w:ascii="Times New Roman" w:hAnsi="Times New Roman"/>
                <w:i w:val="0"/>
              </w:rPr>
            </w:pPr>
            <w:r w:rsidRPr="00671812">
              <w:rPr>
                <w:rFonts w:ascii="Times New Roman" w:hAnsi="Times New Roman"/>
                <w:i w:val="0"/>
              </w:rPr>
              <w:t>оба пола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1812" w:rsidRPr="00671812" w:rsidRDefault="00671812" w:rsidP="003A4E76">
            <w:pPr>
              <w:pStyle w:val="8"/>
              <w:spacing w:before="0" w:after="0"/>
              <w:ind w:right="-57"/>
              <w:jc w:val="center"/>
              <w:rPr>
                <w:rFonts w:ascii="Times New Roman" w:hAnsi="Times New Roman"/>
                <w:i w:val="0"/>
              </w:rPr>
            </w:pPr>
            <w:r w:rsidRPr="00671812">
              <w:rPr>
                <w:rFonts w:ascii="Times New Roman" w:hAnsi="Times New Roman"/>
                <w:i w:val="0"/>
              </w:rPr>
              <w:t>мужчины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1812" w:rsidRPr="00671812" w:rsidRDefault="00671812" w:rsidP="003A4E76">
            <w:pPr>
              <w:pStyle w:val="8"/>
              <w:spacing w:before="0" w:after="0"/>
              <w:ind w:right="-57"/>
              <w:jc w:val="center"/>
              <w:rPr>
                <w:rFonts w:ascii="Times New Roman" w:hAnsi="Times New Roman"/>
                <w:i w:val="0"/>
              </w:rPr>
            </w:pPr>
            <w:r w:rsidRPr="00671812">
              <w:rPr>
                <w:rFonts w:ascii="Times New Roman" w:hAnsi="Times New Roman"/>
                <w:i w:val="0"/>
              </w:rPr>
              <w:t>женщины</w:t>
            </w: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Все население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275520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130424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145096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238935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112636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126299</w:t>
            </w: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 xml:space="preserve"> в том числе </w:t>
            </w:r>
          </w:p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 xml:space="preserve"> в возрасте, лет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 xml:space="preserve">0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 xml:space="preserve"> 4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18023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9250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8773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16371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8394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7977</w:t>
            </w: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–</w:t>
            </w: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 xml:space="preserve"> 9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19003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9814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9189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16879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8740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8139</w:t>
            </w: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10 – 14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15518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7943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7575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13777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7039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6738</w:t>
            </w: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15 – 19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14141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7285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6856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12513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6478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6035</w:t>
            </w: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20 – 24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13228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6738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6490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11647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5976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5671</w:t>
            </w: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25 – 29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17898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9375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8523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15721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8008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7713</w:t>
            </w: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30 – 34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26202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13675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12527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23652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12183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11469</w:t>
            </w: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35 – 39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22767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11353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11414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20682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10248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10434</w:t>
            </w: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40 – 44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20243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9919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10324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18239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8891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9348</w:t>
            </w: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45 –49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16515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7898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8617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14348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6830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7518</w:t>
            </w: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50 – 54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16748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7596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9152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13676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6165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7511</w:t>
            </w: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55 – 59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22391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9744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12647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18348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7788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10560</w:t>
            </w: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60 – 64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19702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8087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11615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16400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6569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9831</w:t>
            </w: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65 – 69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14367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5748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8619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12030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4714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7316</w:t>
            </w: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70 лет и более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18774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5999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12775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14652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4613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10039</w:t>
            </w: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 xml:space="preserve">Из общей численности </w:t>
            </w:r>
            <w:proofErr w:type="gramStart"/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-н</w:t>
            </w:r>
            <w:proofErr w:type="gramEnd"/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аселение в возрасте: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 xml:space="preserve">моложе </w:t>
            </w:r>
          </w:p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 xml:space="preserve">трудоспособного 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55479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28498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26981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49624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25503</w:t>
            </w:r>
          </w:p>
        </w:tc>
        <w:tc>
          <w:tcPr>
            <w:tcW w:w="6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24121</w:t>
            </w: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 xml:space="preserve">трудоспособном 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154551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82092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72459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135669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71237</w:t>
            </w:r>
          </w:p>
        </w:tc>
        <w:tc>
          <w:tcPr>
            <w:tcW w:w="6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64432</w:t>
            </w: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 xml:space="preserve">старше </w:t>
            </w:r>
          </w:p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 xml:space="preserve">трудоспособного 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65490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19834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45656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53642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15896</w:t>
            </w:r>
          </w:p>
        </w:tc>
        <w:tc>
          <w:tcPr>
            <w:tcW w:w="6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37746</w:t>
            </w: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0-17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61458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31578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29880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54946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28232</w:t>
            </w:r>
          </w:p>
        </w:tc>
        <w:tc>
          <w:tcPr>
            <w:tcW w:w="6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26714</w:t>
            </w:r>
          </w:p>
        </w:tc>
      </w:tr>
      <w:tr w:rsidR="00671812" w:rsidRPr="00671812" w:rsidTr="003A4E76">
        <w:trPr>
          <w:trHeight w:val="68"/>
        </w:trPr>
        <w:tc>
          <w:tcPr>
            <w:tcW w:w="122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16-29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42332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21907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20425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37284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19132</w:t>
            </w:r>
          </w:p>
        </w:tc>
        <w:tc>
          <w:tcPr>
            <w:tcW w:w="6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18152</w:t>
            </w:r>
          </w:p>
        </w:tc>
      </w:tr>
      <w:tr w:rsidR="00671812" w:rsidRPr="00671812" w:rsidTr="003A4E76">
        <w:tc>
          <w:tcPr>
            <w:tcW w:w="12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15-72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209537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99458</w:t>
            </w:r>
          </w:p>
        </w:tc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110079</w:t>
            </w:r>
          </w:p>
        </w:tc>
        <w:tc>
          <w:tcPr>
            <w:tcW w:w="6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181647</w:t>
            </w:r>
          </w:p>
        </w:tc>
        <w:tc>
          <w:tcPr>
            <w:tcW w:w="6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85514</w:t>
            </w:r>
          </w:p>
        </w:tc>
        <w:tc>
          <w:tcPr>
            <w:tcW w:w="6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71812" w:rsidRPr="00671812" w:rsidRDefault="00671812" w:rsidP="00671812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671812">
              <w:rPr>
                <w:rFonts w:ascii="Times New Roman" w:hAnsi="Times New Roman" w:cs="Times New Roman"/>
                <w:sz w:val="24"/>
                <w:szCs w:val="24"/>
              </w:rPr>
              <w:t>96133</w:t>
            </w:r>
          </w:p>
        </w:tc>
      </w:tr>
    </w:tbl>
    <w:p w:rsidR="00671812" w:rsidRPr="00671812" w:rsidRDefault="00671812" w:rsidP="00671812">
      <w:pPr>
        <w:pStyle w:val="af"/>
        <w:ind w:firstLine="709"/>
        <w:rPr>
          <w:sz w:val="24"/>
          <w:lang w:val="en-US"/>
        </w:rPr>
      </w:pPr>
    </w:p>
    <w:p w:rsidR="00671812" w:rsidRPr="00671812" w:rsidRDefault="00671812" w:rsidP="00671812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71812">
        <w:rPr>
          <w:rFonts w:ascii="Times New Roman" w:hAnsi="Times New Roman" w:cs="Times New Roman"/>
          <w:sz w:val="24"/>
          <w:szCs w:val="24"/>
        </w:rPr>
        <w:t>По итогам переписи населения 2010 года 50,2% населения Нижнекамского муниципального райо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671812">
        <w:rPr>
          <w:rFonts w:ascii="Times New Roman" w:hAnsi="Times New Roman" w:cs="Times New Roman"/>
          <w:sz w:val="24"/>
          <w:szCs w:val="24"/>
        </w:rPr>
        <w:t xml:space="preserve">составляют татары, 43,9%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671812">
        <w:rPr>
          <w:rFonts w:ascii="Times New Roman" w:hAnsi="Times New Roman" w:cs="Times New Roman"/>
          <w:sz w:val="24"/>
          <w:szCs w:val="24"/>
        </w:rPr>
        <w:t xml:space="preserve"> ру</w:t>
      </w:r>
      <w:r>
        <w:rPr>
          <w:rFonts w:ascii="Times New Roman" w:hAnsi="Times New Roman" w:cs="Times New Roman"/>
          <w:sz w:val="24"/>
          <w:szCs w:val="24"/>
        </w:rPr>
        <w:t xml:space="preserve">сские, 2,5% – чуваши, по 0,6% – </w:t>
      </w:r>
      <w:r w:rsidRPr="00671812">
        <w:rPr>
          <w:rFonts w:ascii="Times New Roman" w:hAnsi="Times New Roman" w:cs="Times New Roman"/>
          <w:sz w:val="24"/>
          <w:szCs w:val="24"/>
        </w:rPr>
        <w:t>башкиры и украинцы.</w:t>
      </w:r>
    </w:p>
    <w:p w:rsidR="00671812" w:rsidRPr="00671812" w:rsidRDefault="00671812" w:rsidP="00671812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812" w:rsidRDefault="00671812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E2876" w:rsidRDefault="00AE2876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9001B0" w:rsidRPr="00897550" w:rsidRDefault="009001B0" w:rsidP="009001B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897550">
        <w:rPr>
          <w:rFonts w:ascii="Times New Roman" w:eastAsia="Calibri" w:hAnsi="Times New Roman" w:cs="Times New Roman"/>
          <w:b/>
          <w:sz w:val="32"/>
          <w:szCs w:val="32"/>
        </w:rPr>
        <w:lastRenderedPageBreak/>
        <w:t>Экономическое развитие</w:t>
      </w:r>
    </w:p>
    <w:p w:rsidR="00975504" w:rsidRPr="003A4E76" w:rsidRDefault="00975504" w:rsidP="0089755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3A4E76" w:rsidRPr="003A4E76" w:rsidRDefault="003A4E76" w:rsidP="003A4E76">
      <w:pPr>
        <w:tabs>
          <w:tab w:val="left" w:pos="720"/>
        </w:tabs>
        <w:spacing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4E76">
        <w:rPr>
          <w:rFonts w:ascii="Times New Roman" w:eastAsia="Calibri" w:hAnsi="Times New Roman" w:cs="Times New Roman"/>
          <w:sz w:val="24"/>
          <w:szCs w:val="24"/>
        </w:rPr>
        <w:t>Нижнекамский муниципальный район – устойчивый и экономически развитый район. Доля по объему отгруженной продукции за период январь-ноябрь 2019 года в общем объеме РТ соста</w:t>
      </w:r>
      <w:r w:rsidRPr="003A4E76">
        <w:rPr>
          <w:rFonts w:ascii="Times New Roman" w:eastAsia="Calibri" w:hAnsi="Times New Roman" w:cs="Times New Roman"/>
          <w:sz w:val="24"/>
          <w:szCs w:val="24"/>
        </w:rPr>
        <w:t>в</w:t>
      </w:r>
      <w:r w:rsidRPr="003A4E76">
        <w:rPr>
          <w:rFonts w:ascii="Times New Roman" w:eastAsia="Calibri" w:hAnsi="Times New Roman" w:cs="Times New Roman"/>
          <w:sz w:val="24"/>
          <w:szCs w:val="24"/>
        </w:rPr>
        <w:t>ляет 18,7% (487,4 млрд. руб.).</w:t>
      </w:r>
    </w:p>
    <w:p w:rsidR="003A4E76" w:rsidRPr="003A4E76" w:rsidRDefault="003A4E76" w:rsidP="003A4E76">
      <w:pPr>
        <w:spacing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3A4E76">
        <w:rPr>
          <w:rFonts w:ascii="Times New Roman" w:eastAsia="Calibri" w:hAnsi="Times New Roman" w:cs="Times New Roman"/>
          <w:sz w:val="24"/>
          <w:szCs w:val="24"/>
        </w:rPr>
        <w:t>В структуре занятого в экономике населения 36,7% составляют сотрудники обрабатыва</w:t>
      </w:r>
      <w:r w:rsidRPr="003A4E76">
        <w:rPr>
          <w:rFonts w:ascii="Times New Roman" w:eastAsia="Calibri" w:hAnsi="Times New Roman" w:cs="Times New Roman"/>
          <w:sz w:val="24"/>
          <w:szCs w:val="24"/>
        </w:rPr>
        <w:t>ю</w:t>
      </w:r>
      <w:r w:rsidRPr="003A4E76">
        <w:rPr>
          <w:rFonts w:ascii="Times New Roman" w:eastAsia="Calibri" w:hAnsi="Times New Roman" w:cs="Times New Roman"/>
          <w:sz w:val="24"/>
          <w:szCs w:val="24"/>
        </w:rPr>
        <w:t>щих производств, 4% – торговля, 11,8% – образование, 4,7% – строительство, 6,0% – здравоохр</w:t>
      </w:r>
      <w:r w:rsidRPr="003A4E76">
        <w:rPr>
          <w:rFonts w:ascii="Times New Roman" w:eastAsia="Calibri" w:hAnsi="Times New Roman" w:cs="Times New Roman"/>
          <w:sz w:val="24"/>
          <w:szCs w:val="24"/>
        </w:rPr>
        <w:t>а</w:t>
      </w:r>
      <w:r w:rsidRPr="003A4E76">
        <w:rPr>
          <w:rFonts w:ascii="Times New Roman" w:eastAsia="Calibri" w:hAnsi="Times New Roman" w:cs="Times New Roman"/>
          <w:sz w:val="24"/>
          <w:szCs w:val="24"/>
        </w:rPr>
        <w:t>нение и социальные услуги, 4,0% – транспортировка и хранение, информатизация и связь – 1,3%, 12,3% – государственное управление и военная безопасность, социальное обеспечение, 1,4% – культура и спорт, 0,7% – финансовая деятельность, 1,2% – деятельность гостиниц и предприятий общественного питания, 0,7% – сельское хозяйство, остальная доля работающих занята в</w:t>
      </w:r>
      <w:proofErr w:type="gramEnd"/>
      <w:r w:rsidRPr="003A4E76">
        <w:rPr>
          <w:rFonts w:ascii="Times New Roman" w:eastAsia="Calibri" w:hAnsi="Times New Roman" w:cs="Times New Roman"/>
          <w:sz w:val="24"/>
          <w:szCs w:val="24"/>
        </w:rPr>
        <w:t xml:space="preserve"> сфере предоставления прочих видов услуг. </w:t>
      </w:r>
    </w:p>
    <w:p w:rsidR="003A4E76" w:rsidRPr="003A4E76" w:rsidRDefault="003A4E76" w:rsidP="003A4E76">
      <w:pPr>
        <w:tabs>
          <w:tab w:val="left" w:pos="720"/>
        </w:tabs>
        <w:spacing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A4E76" w:rsidRPr="003A4E76" w:rsidRDefault="003A4E76" w:rsidP="003A4E76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A4E76">
        <w:rPr>
          <w:rFonts w:ascii="Times New Roman" w:eastAsia="Calibri" w:hAnsi="Times New Roman" w:cs="Times New Roman"/>
          <w:sz w:val="24"/>
          <w:szCs w:val="24"/>
        </w:rPr>
        <w:t>Основные показатели социально-экономического положения района</w:t>
      </w:r>
    </w:p>
    <w:tbl>
      <w:tblPr>
        <w:tblW w:w="9781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04"/>
        <w:gridCol w:w="1276"/>
        <w:gridCol w:w="1134"/>
        <w:gridCol w:w="1134"/>
        <w:gridCol w:w="1733"/>
      </w:tblGrid>
      <w:tr w:rsidR="003A4E76" w:rsidRPr="003A4E76" w:rsidTr="00AE2876">
        <w:trPr>
          <w:trHeight w:val="814"/>
          <w:jc w:val="center"/>
        </w:trPr>
        <w:tc>
          <w:tcPr>
            <w:tcW w:w="4504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Ед.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3A4E76">
              <w:rPr>
                <w:rFonts w:ascii="Times New Roman" w:hAnsi="Times New Roman" w:cs="Times New Roman"/>
              </w:rPr>
              <w:t>изм.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1134" w:type="dxa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2019</w:t>
            </w:r>
          </w:p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(оценка)</w:t>
            </w:r>
          </w:p>
        </w:tc>
        <w:tc>
          <w:tcPr>
            <w:tcW w:w="1733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3A4E76">
              <w:rPr>
                <w:rFonts w:ascii="Times New Roman" w:hAnsi="Times New Roman" w:cs="Times New Roman"/>
              </w:rPr>
              <w:t>в</w:t>
            </w:r>
            <w:proofErr w:type="gramEnd"/>
            <w:r w:rsidRPr="003A4E76">
              <w:rPr>
                <w:rFonts w:ascii="Times New Roman" w:hAnsi="Times New Roman" w:cs="Times New Roman"/>
              </w:rPr>
              <w:t xml:space="preserve"> % к уровню прошлого года</w:t>
            </w:r>
          </w:p>
        </w:tc>
      </w:tr>
      <w:tr w:rsidR="003A4E76" w:rsidRPr="003A4E76" w:rsidTr="00AE2876">
        <w:trPr>
          <w:jc w:val="center"/>
        </w:trPr>
        <w:tc>
          <w:tcPr>
            <w:tcW w:w="4504" w:type="dxa"/>
            <w:shd w:val="clear" w:color="auto" w:fill="auto"/>
          </w:tcPr>
          <w:p w:rsidR="003A4E76" w:rsidRPr="003A4E76" w:rsidRDefault="003A4E76" w:rsidP="00AE2876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Численность населения на начало года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тыс. чел.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275,03</w:t>
            </w:r>
          </w:p>
        </w:tc>
        <w:tc>
          <w:tcPr>
            <w:tcW w:w="1134" w:type="dxa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275,52</w:t>
            </w:r>
          </w:p>
        </w:tc>
        <w:tc>
          <w:tcPr>
            <w:tcW w:w="1733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100,2</w:t>
            </w:r>
          </w:p>
        </w:tc>
      </w:tr>
      <w:tr w:rsidR="003A4E76" w:rsidRPr="003A4E76" w:rsidTr="00AE2876">
        <w:trPr>
          <w:jc w:val="center"/>
        </w:trPr>
        <w:tc>
          <w:tcPr>
            <w:tcW w:w="4504" w:type="dxa"/>
            <w:shd w:val="clear" w:color="auto" w:fill="auto"/>
          </w:tcPr>
          <w:p w:rsidR="003A4E76" w:rsidRPr="003A4E76" w:rsidRDefault="003A4E76" w:rsidP="00AE2876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Валовой территориальный продукт - всего (в действующих ценах)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млрд. руб.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202,4</w:t>
            </w:r>
          </w:p>
        </w:tc>
        <w:tc>
          <w:tcPr>
            <w:tcW w:w="1134" w:type="dxa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214,2</w:t>
            </w:r>
          </w:p>
        </w:tc>
        <w:tc>
          <w:tcPr>
            <w:tcW w:w="1733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105,8</w:t>
            </w:r>
          </w:p>
        </w:tc>
      </w:tr>
      <w:tr w:rsidR="003A4E76" w:rsidRPr="003A4E76" w:rsidTr="00AE2876">
        <w:trPr>
          <w:jc w:val="center"/>
        </w:trPr>
        <w:tc>
          <w:tcPr>
            <w:tcW w:w="4504" w:type="dxa"/>
            <w:shd w:val="clear" w:color="auto" w:fill="auto"/>
          </w:tcPr>
          <w:p w:rsidR="003A4E76" w:rsidRPr="003A4E76" w:rsidRDefault="003A4E76" w:rsidP="00AE2876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Отгружено товаров, выполнено работ и услуг по полному кругу предприятий вкл</w:t>
            </w:r>
            <w:r w:rsidRPr="003A4E76">
              <w:rPr>
                <w:rFonts w:ascii="Times New Roman" w:hAnsi="Times New Roman" w:cs="Times New Roman"/>
              </w:rPr>
              <w:t>ю</w:t>
            </w:r>
            <w:r w:rsidRPr="003A4E76">
              <w:rPr>
                <w:rFonts w:ascii="Times New Roman" w:hAnsi="Times New Roman" w:cs="Times New Roman"/>
              </w:rPr>
              <w:t>чая малое предпринимательство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млрд.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3A4E76"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578,2</w:t>
            </w:r>
          </w:p>
        </w:tc>
        <w:tc>
          <w:tcPr>
            <w:tcW w:w="1134" w:type="dxa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615,7</w:t>
            </w:r>
          </w:p>
        </w:tc>
        <w:tc>
          <w:tcPr>
            <w:tcW w:w="1733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106,5</w:t>
            </w:r>
          </w:p>
        </w:tc>
      </w:tr>
      <w:tr w:rsidR="003A4E76" w:rsidRPr="003A4E76" w:rsidTr="00AE2876">
        <w:trPr>
          <w:jc w:val="center"/>
        </w:trPr>
        <w:tc>
          <w:tcPr>
            <w:tcW w:w="4504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Оборот розничной торговли</w:t>
            </w:r>
          </w:p>
        </w:tc>
        <w:tc>
          <w:tcPr>
            <w:tcW w:w="1276" w:type="dxa"/>
            <w:shd w:val="clear" w:color="auto" w:fill="auto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млрд.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3A4E76"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39,5</w:t>
            </w:r>
          </w:p>
        </w:tc>
        <w:tc>
          <w:tcPr>
            <w:tcW w:w="1134" w:type="dxa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41,8</w:t>
            </w:r>
          </w:p>
        </w:tc>
        <w:tc>
          <w:tcPr>
            <w:tcW w:w="1733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105,8</w:t>
            </w:r>
          </w:p>
        </w:tc>
      </w:tr>
      <w:tr w:rsidR="003A4E76" w:rsidRPr="003A4E76" w:rsidTr="00AE2876">
        <w:trPr>
          <w:jc w:val="center"/>
        </w:trPr>
        <w:tc>
          <w:tcPr>
            <w:tcW w:w="4504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Объем инвестиций в основной капитал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млрд.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3A4E76"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91,85</w:t>
            </w:r>
          </w:p>
        </w:tc>
        <w:tc>
          <w:tcPr>
            <w:tcW w:w="1134" w:type="dxa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81,78</w:t>
            </w:r>
          </w:p>
        </w:tc>
        <w:tc>
          <w:tcPr>
            <w:tcW w:w="1733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89,04</w:t>
            </w:r>
          </w:p>
        </w:tc>
      </w:tr>
      <w:tr w:rsidR="003A4E76" w:rsidRPr="003A4E76" w:rsidTr="00AE2876">
        <w:trPr>
          <w:jc w:val="center"/>
        </w:trPr>
        <w:tc>
          <w:tcPr>
            <w:tcW w:w="4504" w:type="dxa"/>
            <w:shd w:val="clear" w:color="auto" w:fill="auto"/>
          </w:tcPr>
          <w:p w:rsidR="003A4E76" w:rsidRPr="003A4E76" w:rsidRDefault="003A4E76" w:rsidP="00AE2876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Объем работ, выполненных по виду деятел</w:t>
            </w:r>
            <w:r w:rsidRPr="003A4E76">
              <w:rPr>
                <w:rFonts w:ascii="Times New Roman" w:hAnsi="Times New Roman" w:cs="Times New Roman"/>
              </w:rPr>
              <w:t>ь</w:t>
            </w:r>
            <w:r>
              <w:rPr>
                <w:rFonts w:ascii="Times New Roman" w:hAnsi="Times New Roman" w:cs="Times New Roman"/>
              </w:rPr>
              <w:t>ности «</w:t>
            </w:r>
            <w:r w:rsidRPr="003A4E76">
              <w:rPr>
                <w:rFonts w:ascii="Times New Roman" w:hAnsi="Times New Roman" w:cs="Times New Roman"/>
              </w:rPr>
              <w:t>строительство</w:t>
            </w:r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млрд.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3A4E76"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7,28</w:t>
            </w:r>
          </w:p>
        </w:tc>
        <w:tc>
          <w:tcPr>
            <w:tcW w:w="1134" w:type="dxa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7,28</w:t>
            </w:r>
          </w:p>
        </w:tc>
        <w:tc>
          <w:tcPr>
            <w:tcW w:w="1733" w:type="dxa"/>
            <w:shd w:val="clear" w:color="auto" w:fill="auto"/>
            <w:vAlign w:val="center"/>
          </w:tcPr>
          <w:p w:rsidR="003A4E76" w:rsidRPr="003A4E76" w:rsidRDefault="003A4E76" w:rsidP="00AE287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100,0</w:t>
            </w:r>
          </w:p>
        </w:tc>
      </w:tr>
    </w:tbl>
    <w:p w:rsidR="003A4E76" w:rsidRPr="003A4E76" w:rsidRDefault="003A4E76" w:rsidP="003A4E76">
      <w:pPr>
        <w:tabs>
          <w:tab w:val="left" w:pos="720"/>
        </w:tabs>
        <w:spacing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A4E76" w:rsidRPr="003A4E76" w:rsidRDefault="003A4E76" w:rsidP="003A4E76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</w:pPr>
      <w:r w:rsidRPr="003A4E76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Занятость и доходы населения</w:t>
      </w:r>
    </w:p>
    <w:p w:rsidR="003A4E76" w:rsidRPr="003A4E76" w:rsidRDefault="003A4E76" w:rsidP="003A4E76">
      <w:pPr>
        <w:jc w:val="both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Основным источником доходов населения по-прежнему остается оплата труда. </w:t>
      </w:r>
      <w:r w:rsidRPr="003A4E76">
        <w:rPr>
          <w:rFonts w:ascii="Times New Roman" w:hAnsi="Times New Roman" w:cs="Times New Roman"/>
          <w:sz w:val="24"/>
          <w:szCs w:val="24"/>
        </w:rPr>
        <w:t>В 2019 году за период январь-октябрь среднемесячная заработная плата состави</w:t>
      </w:r>
      <w:r>
        <w:rPr>
          <w:rFonts w:ascii="Times New Roman" w:hAnsi="Times New Roman" w:cs="Times New Roman"/>
          <w:sz w:val="24"/>
          <w:szCs w:val="24"/>
        </w:rPr>
        <w:t>ла 44 939,2</w:t>
      </w:r>
      <w:r w:rsidRPr="003A4E76">
        <w:rPr>
          <w:rFonts w:ascii="Times New Roman" w:hAnsi="Times New Roman" w:cs="Times New Roman"/>
          <w:sz w:val="24"/>
          <w:szCs w:val="24"/>
        </w:rPr>
        <w:t>%. Для сравнения по Республике Татарстан данный показатель за десять месяцев 2019 года составил 36 357,0</w:t>
      </w:r>
      <w:r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3A4E76">
        <w:rPr>
          <w:rFonts w:ascii="Times New Roman" w:hAnsi="Times New Roman" w:cs="Times New Roman"/>
          <w:sz w:val="24"/>
          <w:szCs w:val="24"/>
        </w:rPr>
        <w:t xml:space="preserve"> рублей.</w:t>
      </w:r>
    </w:p>
    <w:p w:rsidR="003A4E76" w:rsidRPr="003A4E76" w:rsidRDefault="003A4E76" w:rsidP="003A4E76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3A4E76" w:rsidRPr="003A4E76" w:rsidRDefault="003A4E76" w:rsidP="003A4E76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EE9BC8" wp14:editId="6FDB1AD1">
            <wp:extent cx="6400800" cy="3086100"/>
            <wp:effectExtent l="0" t="0" r="19050" b="19050"/>
            <wp:docPr id="24" name="Диаграмма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3A4E76" w:rsidRPr="003A4E76" w:rsidRDefault="003A4E76" w:rsidP="003A4E76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A4E76">
        <w:rPr>
          <w:rFonts w:ascii="Times New Roman" w:hAnsi="Times New Roman" w:cs="Times New Roman"/>
          <w:sz w:val="24"/>
          <w:szCs w:val="24"/>
        </w:rPr>
        <w:t>Динамика среднемесячной заработной платы</w:t>
      </w:r>
    </w:p>
    <w:p w:rsidR="003A4E76" w:rsidRPr="003A4E76" w:rsidRDefault="003A4E76" w:rsidP="003A4E76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3A4E76" w:rsidRPr="003A4E76" w:rsidRDefault="006930D5" w:rsidP="006930D5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</w:rPr>
        <w:lastRenderedPageBreak/>
        <w:t>Динамика среднемесячной заработной платы</w:t>
      </w:r>
    </w:p>
    <w:tbl>
      <w:tblPr>
        <w:tblW w:w="999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840"/>
        <w:gridCol w:w="1280"/>
        <w:gridCol w:w="1279"/>
        <w:gridCol w:w="1301"/>
        <w:gridCol w:w="1295"/>
      </w:tblGrid>
      <w:tr w:rsidR="003A4E76" w:rsidRPr="003A4E76" w:rsidTr="00AB0D53">
        <w:trPr>
          <w:jc w:val="center"/>
        </w:trPr>
        <w:tc>
          <w:tcPr>
            <w:tcW w:w="4840" w:type="dxa"/>
            <w:shd w:val="clear" w:color="auto" w:fill="auto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 w:rsidRPr="003A4E76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1280" w:type="dxa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 w:rsidRPr="003A4E76">
              <w:rPr>
                <w:rFonts w:ascii="Times New Roman" w:hAnsi="Times New Roman" w:cs="Times New Roman"/>
                <w:b/>
              </w:rPr>
              <w:t>2017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  <w:r w:rsidRPr="003A4E76">
              <w:rPr>
                <w:rFonts w:ascii="Times New Roman" w:hAnsi="Times New Roman" w:cs="Times New Roman"/>
                <w:b/>
              </w:rPr>
              <w:t>г.</w:t>
            </w:r>
          </w:p>
        </w:tc>
        <w:tc>
          <w:tcPr>
            <w:tcW w:w="1279" w:type="dxa"/>
            <w:shd w:val="clear" w:color="auto" w:fill="auto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 w:rsidRPr="003A4E76">
              <w:rPr>
                <w:rFonts w:ascii="Times New Roman" w:hAnsi="Times New Roman" w:cs="Times New Roman"/>
                <w:b/>
                <w:lang w:val="en-US"/>
              </w:rPr>
              <w:t>201</w:t>
            </w:r>
            <w:r w:rsidRPr="003A4E76">
              <w:rPr>
                <w:rFonts w:ascii="Times New Roman" w:hAnsi="Times New Roman" w:cs="Times New Roman"/>
                <w:b/>
              </w:rPr>
              <w:t>8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  <w:r w:rsidRPr="003A4E76">
              <w:rPr>
                <w:rFonts w:ascii="Times New Roman" w:hAnsi="Times New Roman" w:cs="Times New Roman"/>
                <w:b/>
              </w:rPr>
              <w:t>г.</w:t>
            </w:r>
          </w:p>
        </w:tc>
        <w:tc>
          <w:tcPr>
            <w:tcW w:w="1301" w:type="dxa"/>
            <w:shd w:val="clear" w:color="auto" w:fill="auto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 w:rsidRPr="003A4E76">
              <w:rPr>
                <w:rFonts w:ascii="Times New Roman" w:hAnsi="Times New Roman" w:cs="Times New Roman"/>
                <w:b/>
              </w:rPr>
              <w:t>2019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  <w:r w:rsidRPr="003A4E76">
              <w:rPr>
                <w:rFonts w:ascii="Times New Roman" w:hAnsi="Times New Roman" w:cs="Times New Roman"/>
                <w:b/>
              </w:rPr>
              <w:t>г.</w:t>
            </w:r>
          </w:p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 w:rsidRPr="003A4E76">
              <w:rPr>
                <w:rFonts w:ascii="Times New Roman" w:hAnsi="Times New Roman" w:cs="Times New Roman"/>
                <w:b/>
              </w:rPr>
              <w:t>(январь-октябрь)</w:t>
            </w:r>
          </w:p>
        </w:tc>
        <w:tc>
          <w:tcPr>
            <w:tcW w:w="1295" w:type="dxa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 w:rsidRPr="003A4E76">
              <w:rPr>
                <w:rFonts w:ascii="Times New Roman" w:hAnsi="Times New Roman" w:cs="Times New Roman"/>
                <w:b/>
              </w:rPr>
              <w:t>в</w:t>
            </w:r>
            <w:proofErr w:type="gramEnd"/>
            <w:r w:rsidRPr="003A4E76">
              <w:rPr>
                <w:rFonts w:ascii="Times New Roman" w:hAnsi="Times New Roman" w:cs="Times New Roman"/>
                <w:b/>
              </w:rPr>
              <w:t xml:space="preserve"> % к уровню прошлого года</w:t>
            </w:r>
          </w:p>
        </w:tc>
      </w:tr>
      <w:tr w:rsidR="003A4E76" w:rsidRPr="003A4E76" w:rsidTr="00AB0D53">
        <w:trPr>
          <w:jc w:val="center"/>
        </w:trPr>
        <w:tc>
          <w:tcPr>
            <w:tcW w:w="4840" w:type="dxa"/>
            <w:shd w:val="clear" w:color="auto" w:fill="auto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По Нижнекамскому муниципальному району</w:t>
            </w:r>
          </w:p>
        </w:tc>
        <w:tc>
          <w:tcPr>
            <w:tcW w:w="1280" w:type="dxa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38 275,6</w:t>
            </w:r>
          </w:p>
        </w:tc>
        <w:tc>
          <w:tcPr>
            <w:tcW w:w="1279" w:type="dxa"/>
            <w:shd w:val="clear" w:color="auto" w:fill="auto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40 408,4</w:t>
            </w:r>
          </w:p>
        </w:tc>
        <w:tc>
          <w:tcPr>
            <w:tcW w:w="1301" w:type="dxa"/>
            <w:shd w:val="clear" w:color="auto" w:fill="auto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44 939,2</w:t>
            </w:r>
          </w:p>
        </w:tc>
        <w:tc>
          <w:tcPr>
            <w:tcW w:w="1295" w:type="dxa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111,2</w:t>
            </w:r>
          </w:p>
        </w:tc>
      </w:tr>
      <w:tr w:rsidR="003A4E76" w:rsidRPr="003A4E76" w:rsidTr="00AB0D53">
        <w:trPr>
          <w:jc w:val="center"/>
        </w:trPr>
        <w:tc>
          <w:tcPr>
            <w:tcW w:w="4840" w:type="dxa"/>
            <w:shd w:val="clear" w:color="auto" w:fill="auto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По градообразующим предприятиям, руб.</w:t>
            </w:r>
          </w:p>
        </w:tc>
        <w:tc>
          <w:tcPr>
            <w:tcW w:w="1280" w:type="dxa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54 267,5</w:t>
            </w:r>
          </w:p>
        </w:tc>
        <w:tc>
          <w:tcPr>
            <w:tcW w:w="1279" w:type="dxa"/>
            <w:shd w:val="clear" w:color="auto" w:fill="auto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56 326,0</w:t>
            </w:r>
          </w:p>
        </w:tc>
        <w:tc>
          <w:tcPr>
            <w:tcW w:w="1301" w:type="dxa"/>
            <w:shd w:val="clear" w:color="auto" w:fill="auto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58 067,0</w:t>
            </w:r>
          </w:p>
        </w:tc>
        <w:tc>
          <w:tcPr>
            <w:tcW w:w="1295" w:type="dxa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103,1</w:t>
            </w:r>
          </w:p>
        </w:tc>
      </w:tr>
      <w:tr w:rsidR="003A4E76" w:rsidRPr="003A4E76" w:rsidTr="00AB0D53">
        <w:trPr>
          <w:jc w:val="center"/>
        </w:trPr>
        <w:tc>
          <w:tcPr>
            <w:tcW w:w="4840" w:type="dxa"/>
            <w:shd w:val="clear" w:color="auto" w:fill="auto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По малым и средним предприятиям, руб.</w:t>
            </w:r>
          </w:p>
        </w:tc>
        <w:tc>
          <w:tcPr>
            <w:tcW w:w="1280" w:type="dxa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26 476,2</w:t>
            </w:r>
          </w:p>
        </w:tc>
        <w:tc>
          <w:tcPr>
            <w:tcW w:w="1279" w:type="dxa"/>
            <w:shd w:val="clear" w:color="auto" w:fill="auto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27 854,0</w:t>
            </w:r>
          </w:p>
        </w:tc>
        <w:tc>
          <w:tcPr>
            <w:tcW w:w="1301" w:type="dxa"/>
            <w:shd w:val="clear" w:color="auto" w:fill="auto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30 144,4</w:t>
            </w:r>
          </w:p>
        </w:tc>
        <w:tc>
          <w:tcPr>
            <w:tcW w:w="1295" w:type="dxa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108,2</w:t>
            </w:r>
          </w:p>
        </w:tc>
      </w:tr>
    </w:tbl>
    <w:p w:rsidR="003A4E76" w:rsidRPr="003A4E76" w:rsidRDefault="003A4E76" w:rsidP="003A4E76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3A4E76" w:rsidRPr="003A4E76" w:rsidRDefault="003A4E76" w:rsidP="003A4E76">
      <w:pPr>
        <w:pStyle w:val="a5"/>
        <w:shd w:val="clear" w:color="auto" w:fill="FFFFFF"/>
        <w:spacing w:before="0" w:beforeAutospacing="0" w:after="0" w:afterAutospacing="0"/>
        <w:ind w:firstLine="709"/>
        <w:contextualSpacing/>
        <w:jc w:val="both"/>
      </w:pPr>
      <w:r w:rsidRPr="003A4E76">
        <w:rPr>
          <w:shd w:val="clear" w:color="auto" w:fill="FFFFFF"/>
        </w:rPr>
        <w:t>Уровень конкурентоспособности любого района все в большей степени определяется кач</w:t>
      </w:r>
      <w:r w:rsidRPr="003A4E76">
        <w:rPr>
          <w:shd w:val="clear" w:color="auto" w:fill="FFFFFF"/>
        </w:rPr>
        <w:t>е</w:t>
      </w:r>
      <w:r w:rsidRPr="003A4E76">
        <w:rPr>
          <w:shd w:val="clear" w:color="auto" w:fill="FFFFFF"/>
        </w:rPr>
        <w:t>ством профессиональных кадров. Инвестиции в «человеческий капитал» являются стратегическ</w:t>
      </w:r>
      <w:r w:rsidRPr="003A4E76">
        <w:rPr>
          <w:shd w:val="clear" w:color="auto" w:fill="FFFFFF"/>
        </w:rPr>
        <w:t>и</w:t>
      </w:r>
      <w:r w:rsidRPr="003A4E76">
        <w:rPr>
          <w:shd w:val="clear" w:color="auto" w:fill="FFFFFF"/>
        </w:rPr>
        <w:t>ми и наиболее надежными вложениями, представляющими собой фундамент их дальнейшего ра</w:t>
      </w:r>
      <w:r w:rsidRPr="003A4E76">
        <w:rPr>
          <w:shd w:val="clear" w:color="auto" w:fill="FFFFFF"/>
        </w:rPr>
        <w:t>з</w:t>
      </w:r>
      <w:r w:rsidRPr="003A4E76">
        <w:rPr>
          <w:shd w:val="clear" w:color="auto" w:fill="FFFFFF"/>
        </w:rPr>
        <w:t>вития.</w:t>
      </w:r>
    </w:p>
    <w:p w:rsidR="003A4E76" w:rsidRPr="003A4E76" w:rsidRDefault="003A4E76" w:rsidP="003A4E76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3A4E76" w:rsidRPr="003A4E76" w:rsidRDefault="003A4E76" w:rsidP="003A4E76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</w:rPr>
        <w:t>Структура занятости населения в 2018-2019 годах</w:t>
      </w:r>
    </w:p>
    <w:tbl>
      <w:tblPr>
        <w:tblW w:w="1006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2"/>
        <w:gridCol w:w="1229"/>
        <w:gridCol w:w="1134"/>
        <w:gridCol w:w="1292"/>
        <w:gridCol w:w="1661"/>
      </w:tblGrid>
      <w:tr w:rsidR="003A4E76" w:rsidRPr="003A4E76" w:rsidTr="003A4E76">
        <w:trPr>
          <w:jc w:val="center"/>
        </w:trPr>
        <w:tc>
          <w:tcPr>
            <w:tcW w:w="4752" w:type="dxa"/>
            <w:vMerge w:val="restart"/>
            <w:shd w:val="clear" w:color="auto" w:fill="auto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 w:rsidRPr="003A4E76">
              <w:rPr>
                <w:rFonts w:ascii="Times New Roman" w:hAnsi="Times New Roman" w:cs="Times New Roman"/>
                <w:b/>
              </w:rPr>
              <w:t>Наименование показателя</w:t>
            </w:r>
          </w:p>
        </w:tc>
        <w:tc>
          <w:tcPr>
            <w:tcW w:w="1229" w:type="dxa"/>
            <w:vMerge w:val="restart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 w:rsidRPr="003A4E76">
              <w:rPr>
                <w:rFonts w:ascii="Times New Roman" w:hAnsi="Times New Roman" w:cs="Times New Roman"/>
                <w:b/>
              </w:rPr>
              <w:t>2017 год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 w:rsidRPr="003A4E76">
              <w:rPr>
                <w:rFonts w:ascii="Times New Roman" w:hAnsi="Times New Roman" w:cs="Times New Roman"/>
                <w:b/>
              </w:rPr>
              <w:t>2018</w:t>
            </w:r>
            <w:r w:rsidR="00AB0D53">
              <w:rPr>
                <w:rFonts w:ascii="Times New Roman" w:hAnsi="Times New Roman" w:cs="Times New Roman"/>
                <w:b/>
              </w:rPr>
              <w:t xml:space="preserve"> </w:t>
            </w:r>
            <w:r w:rsidRPr="003A4E76">
              <w:rPr>
                <w:rFonts w:ascii="Times New Roman" w:hAnsi="Times New Roman" w:cs="Times New Roman"/>
                <w:b/>
              </w:rPr>
              <w:t>год</w:t>
            </w:r>
          </w:p>
        </w:tc>
        <w:tc>
          <w:tcPr>
            <w:tcW w:w="1292" w:type="dxa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 w:rsidRPr="003A4E76">
              <w:rPr>
                <w:rFonts w:ascii="Times New Roman" w:hAnsi="Times New Roman" w:cs="Times New Roman"/>
                <w:b/>
              </w:rPr>
              <w:t>2019 год</w:t>
            </w:r>
          </w:p>
        </w:tc>
        <w:tc>
          <w:tcPr>
            <w:tcW w:w="1661" w:type="dxa"/>
            <w:vMerge w:val="restart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 w:rsidRPr="003A4E76">
              <w:rPr>
                <w:rFonts w:ascii="Times New Roman" w:hAnsi="Times New Roman" w:cs="Times New Roman"/>
                <w:b/>
              </w:rPr>
              <w:t>в</w:t>
            </w:r>
            <w:proofErr w:type="gramEnd"/>
            <w:r w:rsidRPr="003A4E76">
              <w:rPr>
                <w:rFonts w:ascii="Times New Roman" w:hAnsi="Times New Roman" w:cs="Times New Roman"/>
                <w:b/>
              </w:rPr>
              <w:t xml:space="preserve"> % к уровню прошлого г</w:t>
            </w:r>
            <w:r w:rsidRPr="003A4E76">
              <w:rPr>
                <w:rFonts w:ascii="Times New Roman" w:hAnsi="Times New Roman" w:cs="Times New Roman"/>
                <w:b/>
              </w:rPr>
              <w:t>о</w:t>
            </w:r>
            <w:r w:rsidRPr="003A4E76">
              <w:rPr>
                <w:rFonts w:ascii="Times New Roman" w:hAnsi="Times New Roman" w:cs="Times New Roman"/>
                <w:b/>
              </w:rPr>
              <w:t>да</w:t>
            </w:r>
          </w:p>
        </w:tc>
      </w:tr>
      <w:tr w:rsidR="003A4E76" w:rsidRPr="003A4E76" w:rsidTr="003A4E76">
        <w:trPr>
          <w:jc w:val="center"/>
        </w:trPr>
        <w:tc>
          <w:tcPr>
            <w:tcW w:w="4752" w:type="dxa"/>
            <w:vMerge/>
            <w:shd w:val="clear" w:color="auto" w:fill="auto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229" w:type="dxa"/>
            <w:vMerge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92" w:type="dxa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 w:rsidRPr="003A4E76">
              <w:rPr>
                <w:rFonts w:ascii="Times New Roman" w:hAnsi="Times New Roman" w:cs="Times New Roman"/>
                <w:b/>
              </w:rPr>
              <w:t>оценка</w:t>
            </w:r>
          </w:p>
        </w:tc>
        <w:tc>
          <w:tcPr>
            <w:tcW w:w="1661" w:type="dxa"/>
            <w:vMerge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3A4E76" w:rsidRPr="003A4E76" w:rsidTr="003A4E76">
        <w:trPr>
          <w:jc w:val="center"/>
        </w:trPr>
        <w:tc>
          <w:tcPr>
            <w:tcW w:w="4752" w:type="dxa"/>
            <w:shd w:val="clear" w:color="auto" w:fill="auto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Среднесписочная численность работников, чел.</w:t>
            </w:r>
          </w:p>
        </w:tc>
        <w:tc>
          <w:tcPr>
            <w:tcW w:w="1229" w:type="dxa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94 642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91 194</w:t>
            </w:r>
          </w:p>
        </w:tc>
        <w:tc>
          <w:tcPr>
            <w:tcW w:w="1292" w:type="dxa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90 219</w:t>
            </w:r>
          </w:p>
        </w:tc>
        <w:tc>
          <w:tcPr>
            <w:tcW w:w="1661" w:type="dxa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98,9</w:t>
            </w:r>
          </w:p>
        </w:tc>
      </w:tr>
      <w:tr w:rsidR="003A4E76" w:rsidRPr="003A4E76" w:rsidTr="003A4E76">
        <w:trPr>
          <w:jc w:val="center"/>
        </w:trPr>
        <w:tc>
          <w:tcPr>
            <w:tcW w:w="4752" w:type="dxa"/>
            <w:shd w:val="clear" w:color="auto" w:fill="auto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Среднесписочная численность работников гр</w:t>
            </w:r>
            <w:r w:rsidRPr="003A4E76">
              <w:rPr>
                <w:rFonts w:ascii="Times New Roman" w:hAnsi="Times New Roman" w:cs="Times New Roman"/>
              </w:rPr>
              <w:t>а</w:t>
            </w:r>
            <w:r w:rsidRPr="003A4E76">
              <w:rPr>
                <w:rFonts w:ascii="Times New Roman" w:hAnsi="Times New Roman" w:cs="Times New Roman"/>
              </w:rPr>
              <w:t>дообразующих предприятий, чел.</w:t>
            </w:r>
          </w:p>
        </w:tc>
        <w:tc>
          <w:tcPr>
            <w:tcW w:w="1229" w:type="dxa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30 111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30 195</w:t>
            </w:r>
          </w:p>
        </w:tc>
        <w:tc>
          <w:tcPr>
            <w:tcW w:w="1292" w:type="dxa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29 517</w:t>
            </w:r>
          </w:p>
        </w:tc>
        <w:tc>
          <w:tcPr>
            <w:tcW w:w="1661" w:type="dxa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97,75</w:t>
            </w:r>
          </w:p>
        </w:tc>
      </w:tr>
      <w:tr w:rsidR="003A4E76" w:rsidRPr="003A4E76" w:rsidTr="003A4E76">
        <w:trPr>
          <w:jc w:val="center"/>
        </w:trPr>
        <w:tc>
          <w:tcPr>
            <w:tcW w:w="4752" w:type="dxa"/>
            <w:shd w:val="clear" w:color="auto" w:fill="auto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Среднесписочная численность работников м</w:t>
            </w:r>
            <w:r w:rsidRPr="003A4E76">
              <w:rPr>
                <w:rFonts w:ascii="Times New Roman" w:hAnsi="Times New Roman" w:cs="Times New Roman"/>
              </w:rPr>
              <w:t>а</w:t>
            </w:r>
            <w:r w:rsidRPr="003A4E76">
              <w:rPr>
                <w:rFonts w:ascii="Times New Roman" w:hAnsi="Times New Roman" w:cs="Times New Roman"/>
              </w:rPr>
              <w:t>лых и средних предприятий, чел.</w:t>
            </w:r>
          </w:p>
        </w:tc>
        <w:tc>
          <w:tcPr>
            <w:tcW w:w="1229" w:type="dxa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14 776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16 104</w:t>
            </w:r>
          </w:p>
        </w:tc>
        <w:tc>
          <w:tcPr>
            <w:tcW w:w="1292" w:type="dxa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15 894</w:t>
            </w:r>
          </w:p>
        </w:tc>
        <w:tc>
          <w:tcPr>
            <w:tcW w:w="1661" w:type="dxa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98,7</w:t>
            </w:r>
          </w:p>
        </w:tc>
      </w:tr>
      <w:tr w:rsidR="003A4E76" w:rsidRPr="003A4E76" w:rsidTr="003A4E76">
        <w:trPr>
          <w:jc w:val="center"/>
        </w:trPr>
        <w:tc>
          <w:tcPr>
            <w:tcW w:w="4752" w:type="dxa"/>
            <w:shd w:val="clear" w:color="auto" w:fill="auto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Численность состоящих на учете по безработ</w:t>
            </w:r>
            <w:r w:rsidRPr="003A4E76">
              <w:rPr>
                <w:rFonts w:ascii="Times New Roman" w:hAnsi="Times New Roman" w:cs="Times New Roman"/>
              </w:rPr>
              <w:t>и</w:t>
            </w:r>
            <w:r w:rsidRPr="003A4E76">
              <w:rPr>
                <w:rFonts w:ascii="Times New Roman" w:hAnsi="Times New Roman" w:cs="Times New Roman"/>
              </w:rPr>
              <w:t>це на конец отчетного периода, чел.</w:t>
            </w:r>
          </w:p>
        </w:tc>
        <w:tc>
          <w:tcPr>
            <w:tcW w:w="1229" w:type="dxa"/>
            <w:vAlign w:val="center"/>
          </w:tcPr>
          <w:p w:rsidR="003A4E76" w:rsidRPr="003A4E76" w:rsidRDefault="003A4E76" w:rsidP="003A4E7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1 438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A4E76" w:rsidRPr="003A4E76" w:rsidRDefault="003A4E76" w:rsidP="003A4E7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1 302</w:t>
            </w:r>
          </w:p>
        </w:tc>
        <w:tc>
          <w:tcPr>
            <w:tcW w:w="1292" w:type="dxa"/>
            <w:vAlign w:val="center"/>
          </w:tcPr>
          <w:p w:rsidR="003A4E76" w:rsidRPr="003A4E76" w:rsidRDefault="003A4E76" w:rsidP="003A4E7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1 294</w:t>
            </w:r>
          </w:p>
        </w:tc>
        <w:tc>
          <w:tcPr>
            <w:tcW w:w="1661" w:type="dxa"/>
            <w:vAlign w:val="center"/>
          </w:tcPr>
          <w:p w:rsidR="003A4E76" w:rsidRPr="003A4E76" w:rsidRDefault="003A4E76" w:rsidP="003A4E76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3A4E76">
              <w:rPr>
                <w:rFonts w:ascii="Times New Roman" w:hAnsi="Times New Roman" w:cs="Times New Roman"/>
              </w:rPr>
              <w:t>92,8</w:t>
            </w:r>
          </w:p>
        </w:tc>
      </w:tr>
    </w:tbl>
    <w:p w:rsidR="003A4E76" w:rsidRDefault="003A4E76" w:rsidP="003A4E76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3A4E76" w:rsidRPr="003A4E76" w:rsidRDefault="003A4E76" w:rsidP="003A4E76">
      <w:pPr>
        <w:spacing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</w:rPr>
        <w:t xml:space="preserve">Среднесписочная численность сотрудников за 2019 год оценивается в количестве 90 219 человек. Уменьшение среднесписочной численности сотрудников организаций </w:t>
      </w:r>
      <w:r w:rsidRPr="003A4E76">
        <w:rPr>
          <w:rFonts w:ascii="Times New Roman" w:hAnsi="Times New Roman" w:cs="Times New Roman"/>
          <w:sz w:val="24"/>
          <w:szCs w:val="24"/>
          <w:shd w:val="clear" w:color="auto" w:fill="FFFFFF"/>
        </w:rPr>
        <w:t>обусловлено фа</w:t>
      </w:r>
      <w:r w:rsidRPr="003A4E76">
        <w:rPr>
          <w:rFonts w:ascii="Times New Roman" w:hAnsi="Times New Roman" w:cs="Times New Roman"/>
          <w:sz w:val="24"/>
          <w:szCs w:val="24"/>
          <w:shd w:val="clear" w:color="auto" w:fill="FFFFFF"/>
        </w:rPr>
        <w:t>к</w:t>
      </w:r>
      <w:r w:rsidRPr="003A4E76">
        <w:rPr>
          <w:rFonts w:ascii="Times New Roman" w:hAnsi="Times New Roman" w:cs="Times New Roman"/>
          <w:sz w:val="24"/>
          <w:szCs w:val="24"/>
          <w:shd w:val="clear" w:color="auto" w:fill="FFFFFF"/>
        </w:rPr>
        <w:t>тами проведенных и планируемых к проведению мероприятий по оптимизации численности а</w:t>
      </w:r>
      <w:r w:rsidRPr="003A4E76">
        <w:rPr>
          <w:rFonts w:ascii="Times New Roman" w:hAnsi="Times New Roman" w:cs="Times New Roman"/>
          <w:sz w:val="24"/>
          <w:szCs w:val="24"/>
          <w:shd w:val="clear" w:color="auto" w:fill="FFFFFF"/>
        </w:rPr>
        <w:t>д</w:t>
      </w:r>
      <w:r w:rsidRPr="003A4E7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министративно-управленческого персонала в промышленно и </w:t>
      </w:r>
      <w:proofErr w:type="gramStart"/>
      <w:r w:rsidRPr="003A4E76">
        <w:rPr>
          <w:rFonts w:ascii="Times New Roman" w:hAnsi="Times New Roman" w:cs="Times New Roman"/>
          <w:sz w:val="24"/>
          <w:szCs w:val="24"/>
          <w:shd w:val="clear" w:color="auto" w:fill="FFFFFF"/>
        </w:rPr>
        <w:t>строительном</w:t>
      </w:r>
      <w:proofErr w:type="gramEnd"/>
      <w:r w:rsidRPr="003A4E7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секторах</w:t>
      </w:r>
      <w:r w:rsidRPr="003A4E76">
        <w:rPr>
          <w:rFonts w:ascii="Times New Roman" w:hAnsi="Times New Roman" w:cs="Times New Roman"/>
          <w:sz w:val="24"/>
          <w:szCs w:val="24"/>
        </w:rPr>
        <w:t>. Несмотря на данные факторы, в целом по району, идет стабилизация на рынке труда, прослеживается те</w:t>
      </w:r>
      <w:r w:rsidRPr="003A4E76">
        <w:rPr>
          <w:rFonts w:ascii="Times New Roman" w:hAnsi="Times New Roman" w:cs="Times New Roman"/>
          <w:sz w:val="24"/>
          <w:szCs w:val="24"/>
        </w:rPr>
        <w:t>н</w:t>
      </w:r>
      <w:r w:rsidRPr="003A4E76">
        <w:rPr>
          <w:rFonts w:ascii="Times New Roman" w:hAnsi="Times New Roman" w:cs="Times New Roman"/>
          <w:sz w:val="24"/>
          <w:szCs w:val="24"/>
        </w:rPr>
        <w:t>денция к уменьшению напряженности на рынке труда, что является положительным фактором.</w:t>
      </w:r>
    </w:p>
    <w:p w:rsidR="003A4E76" w:rsidRPr="003A4E76" w:rsidRDefault="003A4E76" w:rsidP="003A4E76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</w:rPr>
        <w:t>По оценке количество граждан, имеющих официальный статус безработного в Центре зан</w:t>
      </w:r>
      <w:r w:rsidRPr="003A4E76">
        <w:rPr>
          <w:rFonts w:ascii="Times New Roman" w:hAnsi="Times New Roman" w:cs="Times New Roman"/>
          <w:sz w:val="24"/>
          <w:szCs w:val="24"/>
        </w:rPr>
        <w:t>я</w:t>
      </w:r>
      <w:r w:rsidRPr="003A4E76">
        <w:rPr>
          <w:rFonts w:ascii="Times New Roman" w:hAnsi="Times New Roman" w:cs="Times New Roman"/>
          <w:sz w:val="24"/>
          <w:szCs w:val="24"/>
        </w:rPr>
        <w:t xml:space="preserve">тости населения Нижнекамского муниципального района, к концу года составит 1 194 человек. По сравнению с предыдущим годом, данный показатель снизился на 7%. </w:t>
      </w:r>
    </w:p>
    <w:p w:rsidR="003A4E76" w:rsidRPr="003A4E76" w:rsidRDefault="003A4E76" w:rsidP="003A4E76">
      <w:pPr>
        <w:spacing w:line="240" w:lineRule="auto"/>
        <w:contextualSpacing/>
        <w:jc w:val="both"/>
        <w:rPr>
          <w:rStyle w:val="s5"/>
          <w:rFonts w:ascii="Times New Roman" w:hAnsi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</w:rPr>
        <w:t xml:space="preserve">Уровень регистрируемой безработицы на конец декабря 2019 года составил 0,75% </w:t>
      </w:r>
      <w:r w:rsidRPr="003A4E76">
        <w:rPr>
          <w:rStyle w:val="s5"/>
          <w:rFonts w:ascii="Times New Roman" w:hAnsi="Times New Roman"/>
          <w:sz w:val="24"/>
          <w:szCs w:val="24"/>
        </w:rPr>
        <w:t>от чи</w:t>
      </w:r>
      <w:r w:rsidRPr="003A4E76">
        <w:rPr>
          <w:rStyle w:val="s5"/>
          <w:rFonts w:ascii="Times New Roman" w:hAnsi="Times New Roman"/>
          <w:sz w:val="24"/>
          <w:szCs w:val="24"/>
        </w:rPr>
        <w:t>с</w:t>
      </w:r>
      <w:r w:rsidRPr="003A4E76">
        <w:rPr>
          <w:rStyle w:val="s5"/>
          <w:rFonts w:ascii="Times New Roman" w:hAnsi="Times New Roman"/>
          <w:sz w:val="24"/>
          <w:szCs w:val="24"/>
        </w:rPr>
        <w:t>ленности рабочей силы, что ниже уровня 2018 года, показатели которого составляли 0,82%.</w:t>
      </w:r>
    </w:p>
    <w:p w:rsidR="003A4E76" w:rsidRPr="003A4E76" w:rsidRDefault="003A4E76" w:rsidP="003A4E76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3A4E76" w:rsidRPr="003A4E76" w:rsidRDefault="003A4E76" w:rsidP="003A4E76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A4E76">
        <w:rPr>
          <w:rFonts w:ascii="Times New Roman" w:hAnsi="Times New Roman" w:cs="Times New Roman"/>
          <w:b/>
          <w:i/>
          <w:sz w:val="24"/>
          <w:szCs w:val="24"/>
        </w:rPr>
        <w:t>Итоги работы и темпы развития градообразующих предприятий</w:t>
      </w:r>
    </w:p>
    <w:p w:rsidR="003A4E76" w:rsidRPr="003A4E76" w:rsidRDefault="003A4E76" w:rsidP="003A4E76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</w:rPr>
        <w:t>Особое влияние на экономику района оказывают градообразующие предприятия. Нефтех</w:t>
      </w:r>
      <w:r w:rsidRPr="003A4E76">
        <w:rPr>
          <w:rFonts w:ascii="Times New Roman" w:hAnsi="Times New Roman" w:cs="Times New Roman"/>
          <w:sz w:val="24"/>
          <w:szCs w:val="24"/>
        </w:rPr>
        <w:t>и</w:t>
      </w:r>
      <w:r w:rsidRPr="003A4E76">
        <w:rPr>
          <w:rFonts w:ascii="Times New Roman" w:hAnsi="Times New Roman" w:cs="Times New Roman"/>
          <w:sz w:val="24"/>
          <w:szCs w:val="24"/>
        </w:rPr>
        <w:t>мический кластер является одним из системообразующих элементов Камской агломерации.</w:t>
      </w:r>
    </w:p>
    <w:p w:rsidR="003A4E76" w:rsidRPr="003A4E76" w:rsidRDefault="003A4E76" w:rsidP="003A4E76">
      <w:pPr>
        <w:spacing w:line="240" w:lineRule="auto"/>
        <w:ind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3A4E76" w:rsidRPr="003A4E76" w:rsidRDefault="003A4E76" w:rsidP="003A4E76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</w:rPr>
        <w:t>Отгружено товаров собственного производства градообразующими предприятиями в млн. руб.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5"/>
        <w:gridCol w:w="4303"/>
        <w:gridCol w:w="1559"/>
        <w:gridCol w:w="1559"/>
        <w:gridCol w:w="1723"/>
      </w:tblGrid>
      <w:tr w:rsidR="003A4E76" w:rsidRPr="003A4E76" w:rsidTr="006930D5">
        <w:trPr>
          <w:jc w:val="center"/>
        </w:trPr>
        <w:tc>
          <w:tcPr>
            <w:tcW w:w="625" w:type="dxa"/>
            <w:vAlign w:val="center"/>
          </w:tcPr>
          <w:p w:rsidR="003A4E76" w:rsidRPr="003A4E76" w:rsidRDefault="003A4E76" w:rsidP="006930D5">
            <w:pPr>
              <w:spacing w:line="240" w:lineRule="auto"/>
              <w:ind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3A4E76" w:rsidRPr="003A4E76" w:rsidRDefault="003A4E76" w:rsidP="006930D5">
            <w:pPr>
              <w:spacing w:line="240" w:lineRule="auto"/>
              <w:ind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4303" w:type="dxa"/>
            <w:vAlign w:val="center"/>
          </w:tcPr>
          <w:p w:rsidR="003A4E76" w:rsidRPr="003A4E76" w:rsidRDefault="003A4E76" w:rsidP="006930D5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Наименование предприятий</w:t>
            </w:r>
          </w:p>
        </w:tc>
        <w:tc>
          <w:tcPr>
            <w:tcW w:w="1559" w:type="dxa"/>
            <w:vAlign w:val="center"/>
          </w:tcPr>
          <w:p w:rsidR="003A4E76" w:rsidRPr="003A4E76" w:rsidRDefault="003A4E76" w:rsidP="006930D5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559" w:type="dxa"/>
            <w:vAlign w:val="center"/>
          </w:tcPr>
          <w:p w:rsidR="003A4E76" w:rsidRPr="003A4E76" w:rsidRDefault="003A4E76" w:rsidP="006930D5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  <w:p w:rsidR="003A4E76" w:rsidRPr="003A4E76" w:rsidRDefault="003A4E76" w:rsidP="006930D5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(оценка)</w:t>
            </w:r>
          </w:p>
        </w:tc>
        <w:tc>
          <w:tcPr>
            <w:tcW w:w="1723" w:type="dxa"/>
          </w:tcPr>
          <w:p w:rsidR="003A4E76" w:rsidRPr="003A4E76" w:rsidRDefault="003A4E76" w:rsidP="006930D5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3A4E76">
              <w:rPr>
                <w:rFonts w:ascii="Times New Roman" w:hAnsi="Times New Roman" w:cs="Times New Roman"/>
                <w:sz w:val="24"/>
                <w:szCs w:val="24"/>
              </w:rPr>
              <w:t xml:space="preserve"> % к уровню прошлого г</w:t>
            </w: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</w:tr>
      <w:tr w:rsidR="003A4E76" w:rsidRPr="003A4E76" w:rsidTr="006930D5">
        <w:trPr>
          <w:jc w:val="center"/>
        </w:trPr>
        <w:tc>
          <w:tcPr>
            <w:tcW w:w="625" w:type="dxa"/>
            <w:vAlign w:val="center"/>
          </w:tcPr>
          <w:p w:rsidR="003A4E76" w:rsidRPr="003A4E76" w:rsidRDefault="003A4E76" w:rsidP="006930D5">
            <w:pPr>
              <w:pStyle w:val="a7"/>
              <w:numPr>
                <w:ilvl w:val="0"/>
                <w:numId w:val="1"/>
              </w:numPr>
              <w:ind w:left="0" w:firstLine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4303" w:type="dxa"/>
          </w:tcPr>
          <w:p w:rsidR="003A4E76" w:rsidRPr="003A4E76" w:rsidRDefault="003A4E76" w:rsidP="006930D5">
            <w:pPr>
              <w:ind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ПАО «Нижнекамскнефтехим»</w:t>
            </w:r>
          </w:p>
        </w:tc>
        <w:tc>
          <w:tcPr>
            <w:tcW w:w="1559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188 095,0</w:t>
            </w:r>
          </w:p>
        </w:tc>
        <w:tc>
          <w:tcPr>
            <w:tcW w:w="1559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192 517,7</w:t>
            </w:r>
          </w:p>
        </w:tc>
        <w:tc>
          <w:tcPr>
            <w:tcW w:w="1723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102,4</w:t>
            </w:r>
          </w:p>
        </w:tc>
      </w:tr>
      <w:tr w:rsidR="003A4E76" w:rsidRPr="003A4E76" w:rsidTr="006930D5">
        <w:trPr>
          <w:jc w:val="center"/>
        </w:trPr>
        <w:tc>
          <w:tcPr>
            <w:tcW w:w="625" w:type="dxa"/>
            <w:vAlign w:val="center"/>
          </w:tcPr>
          <w:p w:rsidR="003A4E76" w:rsidRPr="003A4E76" w:rsidRDefault="003A4E76" w:rsidP="006930D5">
            <w:pPr>
              <w:pStyle w:val="a7"/>
              <w:numPr>
                <w:ilvl w:val="0"/>
                <w:numId w:val="1"/>
              </w:numPr>
              <w:ind w:left="0" w:firstLine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4303" w:type="dxa"/>
          </w:tcPr>
          <w:p w:rsidR="003A4E76" w:rsidRPr="003A4E76" w:rsidRDefault="003A4E76" w:rsidP="006930D5">
            <w:pPr>
              <w:ind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ОАО «</w:t>
            </w:r>
            <w:proofErr w:type="spellStart"/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Таиф</w:t>
            </w:r>
            <w:proofErr w:type="spellEnd"/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-НК»</w:t>
            </w:r>
          </w:p>
        </w:tc>
        <w:tc>
          <w:tcPr>
            <w:tcW w:w="1559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225 155,0</w:t>
            </w:r>
          </w:p>
        </w:tc>
        <w:tc>
          <w:tcPr>
            <w:tcW w:w="1559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234 558,0</w:t>
            </w:r>
          </w:p>
        </w:tc>
        <w:tc>
          <w:tcPr>
            <w:tcW w:w="1723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104,2</w:t>
            </w:r>
          </w:p>
        </w:tc>
      </w:tr>
      <w:tr w:rsidR="003A4E76" w:rsidRPr="003A4E76" w:rsidTr="006930D5">
        <w:trPr>
          <w:jc w:val="center"/>
        </w:trPr>
        <w:tc>
          <w:tcPr>
            <w:tcW w:w="625" w:type="dxa"/>
            <w:vAlign w:val="center"/>
          </w:tcPr>
          <w:p w:rsidR="003A4E76" w:rsidRPr="003A4E76" w:rsidRDefault="003A4E76" w:rsidP="006930D5">
            <w:pPr>
              <w:pStyle w:val="a7"/>
              <w:numPr>
                <w:ilvl w:val="0"/>
                <w:numId w:val="1"/>
              </w:numPr>
              <w:ind w:left="0" w:firstLine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4303" w:type="dxa"/>
          </w:tcPr>
          <w:p w:rsidR="003A4E76" w:rsidRPr="003A4E76" w:rsidRDefault="003A4E76" w:rsidP="006930D5">
            <w:pPr>
              <w:ind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АО «ТАНЕКО»</w:t>
            </w:r>
          </w:p>
        </w:tc>
        <w:tc>
          <w:tcPr>
            <w:tcW w:w="1559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42 199,7</w:t>
            </w:r>
          </w:p>
        </w:tc>
        <w:tc>
          <w:tcPr>
            <w:tcW w:w="1559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41 913,4</w:t>
            </w:r>
          </w:p>
        </w:tc>
        <w:tc>
          <w:tcPr>
            <w:tcW w:w="1723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99,3</w:t>
            </w:r>
          </w:p>
        </w:tc>
      </w:tr>
      <w:tr w:rsidR="003A4E76" w:rsidRPr="003A4E76" w:rsidTr="006930D5">
        <w:trPr>
          <w:jc w:val="center"/>
        </w:trPr>
        <w:tc>
          <w:tcPr>
            <w:tcW w:w="625" w:type="dxa"/>
            <w:vAlign w:val="center"/>
          </w:tcPr>
          <w:p w:rsidR="003A4E76" w:rsidRPr="003A4E76" w:rsidRDefault="003A4E76" w:rsidP="006930D5">
            <w:pPr>
              <w:pStyle w:val="a7"/>
              <w:numPr>
                <w:ilvl w:val="0"/>
                <w:numId w:val="1"/>
              </w:numPr>
              <w:ind w:left="0" w:firstLine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4303" w:type="dxa"/>
          </w:tcPr>
          <w:p w:rsidR="003A4E76" w:rsidRPr="003A4E76" w:rsidRDefault="003A4E76" w:rsidP="006930D5">
            <w:pPr>
              <w:ind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ГК ООО «УК «Татнефть-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Нефтехим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559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56 902,0</w:t>
            </w:r>
          </w:p>
        </w:tc>
        <w:tc>
          <w:tcPr>
            <w:tcW w:w="1559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55 128,9</w:t>
            </w:r>
          </w:p>
        </w:tc>
        <w:tc>
          <w:tcPr>
            <w:tcW w:w="1723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96,8</w:t>
            </w:r>
          </w:p>
        </w:tc>
      </w:tr>
      <w:tr w:rsidR="003A4E76" w:rsidRPr="003A4E76" w:rsidTr="006930D5">
        <w:trPr>
          <w:jc w:val="center"/>
        </w:trPr>
        <w:tc>
          <w:tcPr>
            <w:tcW w:w="625" w:type="dxa"/>
          </w:tcPr>
          <w:p w:rsidR="003A4E76" w:rsidRPr="003A4E76" w:rsidRDefault="003A4E76" w:rsidP="006930D5">
            <w:pPr>
              <w:pStyle w:val="a7"/>
              <w:numPr>
                <w:ilvl w:val="0"/>
                <w:numId w:val="1"/>
              </w:numPr>
              <w:ind w:left="0" w:firstLine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4303" w:type="dxa"/>
          </w:tcPr>
          <w:p w:rsidR="003A4E76" w:rsidRPr="003A4E76" w:rsidRDefault="003A4E76" w:rsidP="006930D5">
            <w:pPr>
              <w:ind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ПАО «</w:t>
            </w:r>
            <w:proofErr w:type="spellStart"/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Нижнекамскшина</w:t>
            </w:r>
            <w:proofErr w:type="spellEnd"/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559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20 415,8</w:t>
            </w:r>
          </w:p>
        </w:tc>
        <w:tc>
          <w:tcPr>
            <w:tcW w:w="1559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18 786,7</w:t>
            </w:r>
          </w:p>
        </w:tc>
        <w:tc>
          <w:tcPr>
            <w:tcW w:w="1723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92,0</w:t>
            </w:r>
          </w:p>
        </w:tc>
      </w:tr>
      <w:tr w:rsidR="003A4E76" w:rsidRPr="003A4E76" w:rsidTr="006930D5">
        <w:trPr>
          <w:jc w:val="center"/>
        </w:trPr>
        <w:tc>
          <w:tcPr>
            <w:tcW w:w="625" w:type="dxa"/>
          </w:tcPr>
          <w:p w:rsidR="003A4E76" w:rsidRPr="003A4E76" w:rsidRDefault="003A4E76" w:rsidP="006930D5">
            <w:pPr>
              <w:pStyle w:val="a7"/>
              <w:numPr>
                <w:ilvl w:val="0"/>
                <w:numId w:val="1"/>
              </w:numPr>
              <w:ind w:left="0" w:firstLine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4303" w:type="dxa"/>
          </w:tcPr>
          <w:p w:rsidR="003A4E76" w:rsidRPr="003A4E76" w:rsidRDefault="003A4E76" w:rsidP="006930D5">
            <w:pPr>
              <w:ind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ООО «НЗГШ»</w:t>
            </w:r>
          </w:p>
        </w:tc>
        <w:tc>
          <w:tcPr>
            <w:tcW w:w="1559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17 586,1</w:t>
            </w:r>
          </w:p>
        </w:tc>
        <w:tc>
          <w:tcPr>
            <w:tcW w:w="1559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16 586,6</w:t>
            </w:r>
          </w:p>
        </w:tc>
        <w:tc>
          <w:tcPr>
            <w:tcW w:w="1723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94,3</w:t>
            </w:r>
          </w:p>
        </w:tc>
      </w:tr>
      <w:tr w:rsidR="003A4E76" w:rsidRPr="003A4E76" w:rsidTr="006930D5">
        <w:trPr>
          <w:jc w:val="center"/>
        </w:trPr>
        <w:tc>
          <w:tcPr>
            <w:tcW w:w="625" w:type="dxa"/>
          </w:tcPr>
          <w:p w:rsidR="003A4E76" w:rsidRPr="003A4E76" w:rsidRDefault="003A4E76" w:rsidP="006930D5">
            <w:pPr>
              <w:pStyle w:val="a7"/>
              <w:numPr>
                <w:ilvl w:val="0"/>
                <w:numId w:val="1"/>
              </w:numPr>
              <w:ind w:left="0" w:firstLine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4303" w:type="dxa"/>
          </w:tcPr>
          <w:p w:rsidR="003A4E76" w:rsidRPr="003A4E76" w:rsidRDefault="003A4E76" w:rsidP="006930D5">
            <w:pPr>
              <w:ind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ООО «НЗШ ЦМК»</w:t>
            </w:r>
          </w:p>
        </w:tc>
        <w:tc>
          <w:tcPr>
            <w:tcW w:w="1559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11 275,9</w:t>
            </w:r>
          </w:p>
        </w:tc>
        <w:tc>
          <w:tcPr>
            <w:tcW w:w="1559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11 908,6</w:t>
            </w:r>
          </w:p>
        </w:tc>
        <w:tc>
          <w:tcPr>
            <w:tcW w:w="1723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105,6</w:t>
            </w:r>
          </w:p>
        </w:tc>
      </w:tr>
      <w:tr w:rsidR="003A4E76" w:rsidRPr="003A4E76" w:rsidTr="006930D5">
        <w:trPr>
          <w:jc w:val="center"/>
        </w:trPr>
        <w:tc>
          <w:tcPr>
            <w:tcW w:w="625" w:type="dxa"/>
          </w:tcPr>
          <w:p w:rsidR="003A4E76" w:rsidRPr="003A4E76" w:rsidRDefault="003A4E76" w:rsidP="006930D5">
            <w:pPr>
              <w:pStyle w:val="a7"/>
              <w:numPr>
                <w:ilvl w:val="0"/>
                <w:numId w:val="1"/>
              </w:numPr>
              <w:ind w:left="0" w:firstLine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4303" w:type="dxa"/>
          </w:tcPr>
          <w:p w:rsidR="003A4E76" w:rsidRPr="003A4E76" w:rsidRDefault="003A4E76" w:rsidP="006930D5">
            <w:pPr>
              <w:ind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АО «НКТУ»</w:t>
            </w:r>
          </w:p>
        </w:tc>
        <w:tc>
          <w:tcPr>
            <w:tcW w:w="1559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4 197,6</w:t>
            </w:r>
          </w:p>
        </w:tc>
        <w:tc>
          <w:tcPr>
            <w:tcW w:w="1559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4 343,2</w:t>
            </w:r>
          </w:p>
        </w:tc>
        <w:tc>
          <w:tcPr>
            <w:tcW w:w="1723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103,5</w:t>
            </w:r>
          </w:p>
        </w:tc>
      </w:tr>
      <w:tr w:rsidR="003A4E76" w:rsidRPr="003A4E76" w:rsidTr="006930D5">
        <w:trPr>
          <w:jc w:val="center"/>
        </w:trPr>
        <w:tc>
          <w:tcPr>
            <w:tcW w:w="625" w:type="dxa"/>
          </w:tcPr>
          <w:p w:rsidR="003A4E76" w:rsidRPr="003A4E76" w:rsidRDefault="003A4E76" w:rsidP="006930D5">
            <w:pPr>
              <w:pStyle w:val="a7"/>
              <w:numPr>
                <w:ilvl w:val="0"/>
                <w:numId w:val="1"/>
              </w:numPr>
              <w:ind w:left="0" w:firstLine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4303" w:type="dxa"/>
          </w:tcPr>
          <w:p w:rsidR="003A4E76" w:rsidRPr="003A4E76" w:rsidRDefault="003A4E76" w:rsidP="006930D5">
            <w:pPr>
              <w:ind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АО «НМЗ»</w:t>
            </w:r>
          </w:p>
        </w:tc>
        <w:tc>
          <w:tcPr>
            <w:tcW w:w="1559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2 205,9</w:t>
            </w:r>
          </w:p>
        </w:tc>
        <w:tc>
          <w:tcPr>
            <w:tcW w:w="1559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2 177,8</w:t>
            </w:r>
          </w:p>
        </w:tc>
        <w:tc>
          <w:tcPr>
            <w:tcW w:w="1723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98,7</w:t>
            </w:r>
          </w:p>
        </w:tc>
      </w:tr>
      <w:tr w:rsidR="003A4E76" w:rsidRPr="003A4E76" w:rsidTr="006930D5">
        <w:trPr>
          <w:jc w:val="center"/>
        </w:trPr>
        <w:tc>
          <w:tcPr>
            <w:tcW w:w="625" w:type="dxa"/>
          </w:tcPr>
          <w:p w:rsidR="003A4E76" w:rsidRPr="003A4E76" w:rsidRDefault="003A4E76" w:rsidP="006930D5">
            <w:pPr>
              <w:pStyle w:val="a7"/>
              <w:numPr>
                <w:ilvl w:val="0"/>
                <w:numId w:val="1"/>
              </w:numPr>
              <w:ind w:left="0" w:firstLine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4303" w:type="dxa"/>
          </w:tcPr>
          <w:p w:rsidR="003A4E76" w:rsidRPr="003A4E76" w:rsidRDefault="003A4E76" w:rsidP="006930D5">
            <w:pPr>
              <w:ind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ООО «</w:t>
            </w:r>
            <w:proofErr w:type="spellStart"/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Энергошинсервис</w:t>
            </w:r>
            <w:proofErr w:type="spellEnd"/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559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735,9</w:t>
            </w:r>
          </w:p>
        </w:tc>
        <w:tc>
          <w:tcPr>
            <w:tcW w:w="1559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772,9</w:t>
            </w:r>
          </w:p>
        </w:tc>
        <w:tc>
          <w:tcPr>
            <w:tcW w:w="1723" w:type="dxa"/>
          </w:tcPr>
          <w:p w:rsidR="003A4E76" w:rsidRPr="003A4E76" w:rsidRDefault="003A4E76" w:rsidP="006930D5">
            <w:pPr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105,0</w:t>
            </w:r>
          </w:p>
        </w:tc>
      </w:tr>
      <w:tr w:rsidR="003A4E76" w:rsidRPr="003A4E76" w:rsidTr="006930D5">
        <w:trPr>
          <w:jc w:val="center"/>
        </w:trPr>
        <w:tc>
          <w:tcPr>
            <w:tcW w:w="625" w:type="dxa"/>
          </w:tcPr>
          <w:p w:rsidR="003A4E76" w:rsidRPr="003A4E76" w:rsidRDefault="003A4E76" w:rsidP="006930D5">
            <w:pPr>
              <w:pStyle w:val="a7"/>
              <w:numPr>
                <w:ilvl w:val="0"/>
                <w:numId w:val="1"/>
              </w:numPr>
              <w:ind w:left="0" w:firstLine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4303" w:type="dxa"/>
          </w:tcPr>
          <w:p w:rsidR="003A4E76" w:rsidRPr="003A4E76" w:rsidRDefault="003A4E76" w:rsidP="006930D5">
            <w:pPr>
              <w:ind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ООО «НТЦ «Кама»</w:t>
            </w:r>
          </w:p>
        </w:tc>
        <w:tc>
          <w:tcPr>
            <w:tcW w:w="1559" w:type="dxa"/>
            <w:vAlign w:val="center"/>
          </w:tcPr>
          <w:p w:rsidR="003A4E76" w:rsidRPr="003A4E76" w:rsidRDefault="003A4E76" w:rsidP="006930D5">
            <w:pPr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484,7</w:t>
            </w:r>
          </w:p>
        </w:tc>
        <w:tc>
          <w:tcPr>
            <w:tcW w:w="1559" w:type="dxa"/>
            <w:vAlign w:val="center"/>
          </w:tcPr>
          <w:p w:rsidR="003A4E76" w:rsidRPr="003A4E76" w:rsidRDefault="003A4E76" w:rsidP="006930D5">
            <w:pPr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553,0</w:t>
            </w:r>
          </w:p>
        </w:tc>
        <w:tc>
          <w:tcPr>
            <w:tcW w:w="1723" w:type="dxa"/>
          </w:tcPr>
          <w:p w:rsidR="003A4E76" w:rsidRPr="003A4E76" w:rsidRDefault="003A4E76" w:rsidP="006930D5">
            <w:pPr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E76">
              <w:rPr>
                <w:rFonts w:ascii="Times New Roman" w:hAnsi="Times New Roman" w:cs="Times New Roman"/>
                <w:sz w:val="24"/>
                <w:szCs w:val="24"/>
              </w:rPr>
              <w:t>114,0</w:t>
            </w:r>
          </w:p>
        </w:tc>
      </w:tr>
    </w:tbl>
    <w:p w:rsidR="003A4E76" w:rsidRPr="003A4E76" w:rsidRDefault="003A4E76" w:rsidP="003A4E76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3A4E76" w:rsidRPr="003A4E76" w:rsidRDefault="003A4E76" w:rsidP="003A4E76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</w:rPr>
        <w:t xml:space="preserve">Стратегия ПАО «Нижнекамскнефтехим» в 2019 году была сфокусирована на ключевых продуктах – каучуках и пластиках, по которым ПАО «Нижнекамскнефтехим» является одним из основных производителей на рынке. Основная производимая продукция: синтетические каучуки, бензол, полиэтилен, полистирол, полипропилен. В ПАО «Нижнекамскнефтехим» был реализован ряд инвестиционных проектов - Новый </w:t>
      </w:r>
      <w:proofErr w:type="spellStart"/>
      <w:r w:rsidRPr="003A4E76">
        <w:rPr>
          <w:rFonts w:ascii="Times New Roman" w:hAnsi="Times New Roman" w:cs="Times New Roman"/>
          <w:sz w:val="24"/>
          <w:szCs w:val="24"/>
        </w:rPr>
        <w:t>олефиновый</w:t>
      </w:r>
      <w:proofErr w:type="spellEnd"/>
      <w:r w:rsidRPr="003A4E76">
        <w:rPr>
          <w:rFonts w:ascii="Times New Roman" w:hAnsi="Times New Roman" w:cs="Times New Roman"/>
          <w:sz w:val="24"/>
          <w:szCs w:val="24"/>
        </w:rPr>
        <w:t xml:space="preserve"> комплекс и его производные -  компле</w:t>
      </w:r>
      <w:proofErr w:type="gramStart"/>
      <w:r w:rsidRPr="003A4E76">
        <w:rPr>
          <w:rFonts w:ascii="Times New Roman" w:hAnsi="Times New Roman" w:cs="Times New Roman"/>
          <w:sz w:val="24"/>
          <w:szCs w:val="24"/>
        </w:rPr>
        <w:t>кс вкл</w:t>
      </w:r>
      <w:proofErr w:type="gramEnd"/>
      <w:r w:rsidRPr="003A4E76">
        <w:rPr>
          <w:rFonts w:ascii="Times New Roman" w:hAnsi="Times New Roman" w:cs="Times New Roman"/>
          <w:sz w:val="24"/>
          <w:szCs w:val="24"/>
        </w:rPr>
        <w:t>ючает производство этилена мощностью 600 тыс. т/год, а также интегрированные в него пр</w:t>
      </w:r>
      <w:r w:rsidRPr="003A4E76">
        <w:rPr>
          <w:rFonts w:ascii="Times New Roman" w:hAnsi="Times New Roman" w:cs="Times New Roman"/>
          <w:sz w:val="24"/>
          <w:szCs w:val="24"/>
        </w:rPr>
        <w:t>о</w:t>
      </w:r>
      <w:r w:rsidRPr="003A4E76">
        <w:rPr>
          <w:rFonts w:ascii="Times New Roman" w:hAnsi="Times New Roman" w:cs="Times New Roman"/>
          <w:sz w:val="24"/>
          <w:szCs w:val="24"/>
        </w:rPr>
        <w:t>изводства пластиков, в том числе полиэтилена и полипропилена. Подписан ЕР контракт с комп</w:t>
      </w:r>
      <w:r w:rsidRPr="003A4E76">
        <w:rPr>
          <w:rFonts w:ascii="Times New Roman" w:hAnsi="Times New Roman" w:cs="Times New Roman"/>
          <w:sz w:val="24"/>
          <w:szCs w:val="24"/>
        </w:rPr>
        <w:t>а</w:t>
      </w:r>
      <w:r w:rsidRPr="003A4E76">
        <w:rPr>
          <w:rFonts w:ascii="Times New Roman" w:hAnsi="Times New Roman" w:cs="Times New Roman"/>
          <w:sz w:val="24"/>
          <w:szCs w:val="24"/>
        </w:rPr>
        <w:t xml:space="preserve">нией </w:t>
      </w:r>
      <w:proofErr w:type="spellStart"/>
      <w:r w:rsidRPr="003A4E76">
        <w:rPr>
          <w:rFonts w:ascii="Times New Roman" w:hAnsi="Times New Roman" w:cs="Times New Roman"/>
          <w:sz w:val="24"/>
          <w:szCs w:val="24"/>
        </w:rPr>
        <w:t>Linde</w:t>
      </w:r>
      <w:proofErr w:type="spellEnd"/>
      <w:r w:rsidRPr="003A4E76">
        <w:rPr>
          <w:rFonts w:ascii="Times New Roman" w:hAnsi="Times New Roman" w:cs="Times New Roman"/>
          <w:sz w:val="24"/>
          <w:szCs w:val="24"/>
        </w:rPr>
        <w:t xml:space="preserve"> AG, Германия.</w:t>
      </w:r>
    </w:p>
    <w:p w:rsidR="003A4E76" w:rsidRPr="003A4E76" w:rsidRDefault="003A4E76" w:rsidP="003A4E76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3A4E76" w:rsidRPr="003A4E76" w:rsidRDefault="003A4E76" w:rsidP="003A4E76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</w:rPr>
        <w:t xml:space="preserve">Строительство ПГУ-ТЭС. Строительство собственного </w:t>
      </w:r>
      <w:proofErr w:type="spellStart"/>
      <w:r w:rsidRPr="003A4E76">
        <w:rPr>
          <w:rFonts w:ascii="Times New Roman" w:hAnsi="Times New Roman" w:cs="Times New Roman"/>
          <w:sz w:val="24"/>
          <w:szCs w:val="24"/>
        </w:rPr>
        <w:t>энергоисточника</w:t>
      </w:r>
      <w:proofErr w:type="spellEnd"/>
      <w:r w:rsidRPr="003A4E76">
        <w:rPr>
          <w:rFonts w:ascii="Times New Roman" w:hAnsi="Times New Roman" w:cs="Times New Roman"/>
          <w:sz w:val="24"/>
          <w:szCs w:val="24"/>
        </w:rPr>
        <w:t xml:space="preserve"> общей мощностью 495 МВт. Проект планируется осуществить по договору генерального подряда с компанией </w:t>
      </w:r>
      <w:proofErr w:type="spellStart"/>
      <w:r w:rsidRPr="003A4E76">
        <w:rPr>
          <w:rFonts w:ascii="Times New Roman" w:hAnsi="Times New Roman" w:cs="Times New Roman"/>
          <w:sz w:val="24"/>
          <w:szCs w:val="24"/>
        </w:rPr>
        <w:t>Siemens</w:t>
      </w:r>
      <w:proofErr w:type="spellEnd"/>
      <w:r w:rsidRPr="003A4E76">
        <w:rPr>
          <w:rFonts w:ascii="Times New Roman" w:hAnsi="Times New Roman" w:cs="Times New Roman"/>
          <w:sz w:val="24"/>
          <w:szCs w:val="24"/>
        </w:rPr>
        <w:t xml:space="preserve"> (Германия) на условиях строительства «под ключ» (ЕРС-контракт). Завершен еще один проект - на заводе изопрена-мономера введено в эксплуатацию производство изобутилена мощн</w:t>
      </w:r>
      <w:r w:rsidRPr="003A4E76">
        <w:rPr>
          <w:rFonts w:ascii="Times New Roman" w:hAnsi="Times New Roman" w:cs="Times New Roman"/>
          <w:sz w:val="24"/>
          <w:szCs w:val="24"/>
        </w:rPr>
        <w:t>о</w:t>
      </w:r>
      <w:r w:rsidRPr="003A4E76">
        <w:rPr>
          <w:rFonts w:ascii="Times New Roman" w:hAnsi="Times New Roman" w:cs="Times New Roman"/>
          <w:sz w:val="24"/>
          <w:szCs w:val="24"/>
        </w:rPr>
        <w:t>стью 160 тысяч тонн в год.</w:t>
      </w:r>
    </w:p>
    <w:p w:rsidR="003A4E76" w:rsidRPr="003A4E76" w:rsidRDefault="003A4E76" w:rsidP="003A4E76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</w:rPr>
        <w:t>По прогнозу на предприятии ПАО «Нижнекамскнефтехим» к концу года объем отгруже</w:t>
      </w:r>
      <w:r w:rsidRPr="003A4E76">
        <w:rPr>
          <w:rFonts w:ascii="Times New Roman" w:hAnsi="Times New Roman" w:cs="Times New Roman"/>
          <w:sz w:val="24"/>
          <w:szCs w:val="24"/>
        </w:rPr>
        <w:t>н</w:t>
      </w:r>
      <w:r w:rsidRPr="003A4E76">
        <w:rPr>
          <w:rFonts w:ascii="Times New Roman" w:hAnsi="Times New Roman" w:cs="Times New Roman"/>
          <w:sz w:val="24"/>
          <w:szCs w:val="24"/>
        </w:rPr>
        <w:t>ных товаров должен составить 192 517 723,0 тыс. рублей</w:t>
      </w:r>
    </w:p>
    <w:p w:rsidR="003A4E76" w:rsidRPr="003A4E76" w:rsidRDefault="003A4E76" w:rsidP="003A4E76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</w:rPr>
        <w:t>Реализация наиболее масштабного проекта ОАО «ТАИФ-НК» – комплекса глубокой пер</w:t>
      </w:r>
      <w:r w:rsidRPr="003A4E76">
        <w:rPr>
          <w:rFonts w:ascii="Times New Roman" w:hAnsi="Times New Roman" w:cs="Times New Roman"/>
          <w:sz w:val="24"/>
          <w:szCs w:val="24"/>
        </w:rPr>
        <w:t>е</w:t>
      </w:r>
      <w:r w:rsidRPr="003A4E76">
        <w:rPr>
          <w:rFonts w:ascii="Times New Roman" w:hAnsi="Times New Roman" w:cs="Times New Roman"/>
          <w:sz w:val="24"/>
          <w:szCs w:val="24"/>
        </w:rPr>
        <w:t>работки тяжелых остатков (КГПТО) – главная задача ОАО «ТАИФ-НК» на среднесрочную пе</w:t>
      </w:r>
      <w:r w:rsidRPr="003A4E76">
        <w:rPr>
          <w:rFonts w:ascii="Times New Roman" w:hAnsi="Times New Roman" w:cs="Times New Roman"/>
          <w:sz w:val="24"/>
          <w:szCs w:val="24"/>
        </w:rPr>
        <w:t>р</w:t>
      </w:r>
      <w:r w:rsidRPr="003A4E76">
        <w:rPr>
          <w:rFonts w:ascii="Times New Roman" w:hAnsi="Times New Roman" w:cs="Times New Roman"/>
          <w:sz w:val="24"/>
          <w:szCs w:val="24"/>
        </w:rPr>
        <w:t xml:space="preserve">спективу. Основной целью данного проекта является исключение выпуска </w:t>
      </w:r>
      <w:proofErr w:type="spellStart"/>
      <w:r w:rsidRPr="003A4E76">
        <w:rPr>
          <w:rFonts w:ascii="Times New Roman" w:hAnsi="Times New Roman" w:cs="Times New Roman"/>
          <w:sz w:val="24"/>
          <w:szCs w:val="24"/>
        </w:rPr>
        <w:t>низколиквидных</w:t>
      </w:r>
      <w:proofErr w:type="spellEnd"/>
      <w:r w:rsidRPr="003A4E76">
        <w:rPr>
          <w:rFonts w:ascii="Times New Roman" w:hAnsi="Times New Roman" w:cs="Times New Roman"/>
          <w:sz w:val="24"/>
          <w:szCs w:val="24"/>
        </w:rPr>
        <w:t xml:space="preserve"> нефтепродуктов вследствие конвертации их в светлые продукты за счет внедрения в производство лицензионной технологии VCC (</w:t>
      </w:r>
      <w:proofErr w:type="spellStart"/>
      <w:r w:rsidRPr="003A4E76">
        <w:rPr>
          <w:rFonts w:ascii="Times New Roman" w:hAnsi="Times New Roman" w:cs="Times New Roman"/>
          <w:sz w:val="24"/>
          <w:szCs w:val="24"/>
        </w:rPr>
        <w:t>vebacombi</w:t>
      </w:r>
      <w:proofErr w:type="spellEnd"/>
      <w:r w:rsidRPr="003A4E76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3A4E76">
        <w:rPr>
          <w:rFonts w:ascii="Times New Roman" w:hAnsi="Times New Roman" w:cs="Times New Roman"/>
          <w:sz w:val="24"/>
          <w:szCs w:val="24"/>
        </w:rPr>
        <w:t>cracking</w:t>
      </w:r>
      <w:proofErr w:type="spellEnd"/>
      <w:r w:rsidRPr="003A4E76">
        <w:rPr>
          <w:rFonts w:ascii="Times New Roman" w:hAnsi="Times New Roman" w:cs="Times New Roman"/>
          <w:sz w:val="24"/>
          <w:szCs w:val="24"/>
        </w:rPr>
        <w:t>) компании KBR (</w:t>
      </w:r>
      <w:proofErr w:type="spellStart"/>
      <w:r w:rsidRPr="003A4E76">
        <w:rPr>
          <w:rFonts w:ascii="Times New Roman" w:hAnsi="Times New Roman" w:cs="Times New Roman"/>
          <w:sz w:val="24"/>
          <w:szCs w:val="24"/>
        </w:rPr>
        <w:t>KelloggBrown&amp;Root</w:t>
      </w:r>
      <w:proofErr w:type="spellEnd"/>
      <w:r w:rsidRPr="003A4E76">
        <w:rPr>
          <w:rFonts w:ascii="Times New Roman" w:hAnsi="Times New Roman" w:cs="Times New Roman"/>
          <w:sz w:val="24"/>
          <w:szCs w:val="24"/>
        </w:rPr>
        <w:t xml:space="preserve">). </w:t>
      </w:r>
    </w:p>
    <w:p w:rsidR="003A4E76" w:rsidRPr="003A4E76" w:rsidRDefault="003A4E76" w:rsidP="003A4E76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</w:rPr>
        <w:t>Реализация проекта сопровождалась выполнением работ по другим проектам, направле</w:t>
      </w:r>
      <w:r w:rsidRPr="003A4E76">
        <w:rPr>
          <w:rFonts w:ascii="Times New Roman" w:hAnsi="Times New Roman" w:cs="Times New Roman"/>
          <w:sz w:val="24"/>
          <w:szCs w:val="24"/>
        </w:rPr>
        <w:t>н</w:t>
      </w:r>
      <w:r w:rsidRPr="003A4E76">
        <w:rPr>
          <w:rFonts w:ascii="Times New Roman" w:hAnsi="Times New Roman" w:cs="Times New Roman"/>
          <w:sz w:val="24"/>
          <w:szCs w:val="24"/>
        </w:rPr>
        <w:t>ными на интеграцию объектов КГПТО в технологическую схему действующих производств, с</w:t>
      </w:r>
      <w:r w:rsidRPr="003A4E76">
        <w:rPr>
          <w:rFonts w:ascii="Times New Roman" w:hAnsi="Times New Roman" w:cs="Times New Roman"/>
          <w:sz w:val="24"/>
          <w:szCs w:val="24"/>
        </w:rPr>
        <w:t>а</w:t>
      </w:r>
      <w:r w:rsidRPr="003A4E76">
        <w:rPr>
          <w:rFonts w:ascii="Times New Roman" w:hAnsi="Times New Roman" w:cs="Times New Roman"/>
          <w:sz w:val="24"/>
          <w:szCs w:val="24"/>
        </w:rPr>
        <w:t>мым крупным, из которых является проект – Резервная схема обеспечения водородом установки гидроочистки средних дистиллятов нефтеперерабатывающего завода (НПЗ) и установки каталит</w:t>
      </w:r>
      <w:r w:rsidRPr="003A4E76">
        <w:rPr>
          <w:rFonts w:ascii="Times New Roman" w:hAnsi="Times New Roman" w:cs="Times New Roman"/>
          <w:sz w:val="24"/>
          <w:szCs w:val="24"/>
        </w:rPr>
        <w:t>и</w:t>
      </w:r>
      <w:r w:rsidRPr="003A4E76">
        <w:rPr>
          <w:rFonts w:ascii="Times New Roman" w:hAnsi="Times New Roman" w:cs="Times New Roman"/>
          <w:sz w:val="24"/>
          <w:szCs w:val="24"/>
        </w:rPr>
        <w:t xml:space="preserve">ческого крекинга завода бензинов, стоимостью 1,1 </w:t>
      </w:r>
      <w:proofErr w:type="gramStart"/>
      <w:r w:rsidRPr="003A4E76">
        <w:rPr>
          <w:rFonts w:ascii="Times New Roman" w:hAnsi="Times New Roman" w:cs="Times New Roman"/>
          <w:sz w:val="24"/>
          <w:szCs w:val="24"/>
        </w:rPr>
        <w:t>млрд</w:t>
      </w:r>
      <w:proofErr w:type="gramEnd"/>
      <w:r w:rsidRPr="003A4E76">
        <w:rPr>
          <w:rFonts w:ascii="Times New Roman" w:hAnsi="Times New Roman" w:cs="Times New Roman"/>
          <w:sz w:val="24"/>
          <w:szCs w:val="24"/>
        </w:rPr>
        <w:t xml:space="preserve"> рублей (с учетом НДС). По прогнозу на предприятии ОАО «ТАИФ-НК» к концу года объем отгруженных товаров составил 234 558 000,0 тыс. рублей.</w:t>
      </w:r>
    </w:p>
    <w:p w:rsidR="003A4E76" w:rsidRPr="003A4E76" w:rsidRDefault="003A4E76" w:rsidP="003A4E76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</w:rPr>
        <w:t>АО «ТАНЕКО» реализует единственный в Европе проект по строительству инновационн</w:t>
      </w:r>
      <w:r w:rsidRPr="003A4E76">
        <w:rPr>
          <w:rFonts w:ascii="Times New Roman" w:hAnsi="Times New Roman" w:cs="Times New Roman"/>
          <w:sz w:val="24"/>
          <w:szCs w:val="24"/>
        </w:rPr>
        <w:t>о</w:t>
      </w:r>
      <w:r w:rsidRPr="003A4E76">
        <w:rPr>
          <w:rFonts w:ascii="Times New Roman" w:hAnsi="Times New Roman" w:cs="Times New Roman"/>
          <w:sz w:val="24"/>
          <w:szCs w:val="24"/>
        </w:rPr>
        <w:t>го комплекса нефтеперерабатывающих и нефтехимических заводов. Реализация Комплекса НП и НХЗ в Нижнекамске была инициирована Правительством Республики Татарстан в 2005 году с ц</w:t>
      </w:r>
      <w:r w:rsidRPr="003A4E76">
        <w:rPr>
          <w:rFonts w:ascii="Times New Roman" w:hAnsi="Times New Roman" w:cs="Times New Roman"/>
          <w:sz w:val="24"/>
          <w:szCs w:val="24"/>
        </w:rPr>
        <w:t>е</w:t>
      </w:r>
      <w:r w:rsidRPr="003A4E76">
        <w:rPr>
          <w:rFonts w:ascii="Times New Roman" w:hAnsi="Times New Roman" w:cs="Times New Roman"/>
          <w:sz w:val="24"/>
          <w:szCs w:val="24"/>
        </w:rPr>
        <w:t xml:space="preserve">лью качественного укрепления отечественной нефтепереработки и формирования передовых мощностей по производству востребованных на рынке нефтепродуктов. «ТАНЕКО» стало первым за </w:t>
      </w:r>
      <w:proofErr w:type="gramStart"/>
      <w:r w:rsidRPr="003A4E76">
        <w:rPr>
          <w:rFonts w:ascii="Times New Roman" w:hAnsi="Times New Roman" w:cs="Times New Roman"/>
          <w:sz w:val="24"/>
          <w:szCs w:val="24"/>
        </w:rPr>
        <w:t>последние</w:t>
      </w:r>
      <w:proofErr w:type="gramEnd"/>
      <w:r w:rsidRPr="003A4E76">
        <w:rPr>
          <w:rFonts w:ascii="Times New Roman" w:hAnsi="Times New Roman" w:cs="Times New Roman"/>
          <w:sz w:val="24"/>
          <w:szCs w:val="24"/>
        </w:rPr>
        <w:t xml:space="preserve"> 30 лет масштабным инвестиционным и промышленным объектом. </w:t>
      </w:r>
    </w:p>
    <w:p w:rsidR="003A4E76" w:rsidRPr="003A4E76" w:rsidRDefault="003A4E76" w:rsidP="003A4E76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</w:rPr>
        <w:t>В 2019 году введена в эксплуатацию установка ЭЛОУ-АВТ-6 на «ТАНЕКО». В строител</w:t>
      </w:r>
      <w:r w:rsidRPr="003A4E76">
        <w:rPr>
          <w:rFonts w:ascii="Times New Roman" w:hAnsi="Times New Roman" w:cs="Times New Roman"/>
          <w:sz w:val="24"/>
          <w:szCs w:val="24"/>
        </w:rPr>
        <w:t>ь</w:t>
      </w:r>
      <w:r w:rsidRPr="003A4E76">
        <w:rPr>
          <w:rFonts w:ascii="Times New Roman" w:hAnsi="Times New Roman" w:cs="Times New Roman"/>
          <w:sz w:val="24"/>
          <w:szCs w:val="24"/>
        </w:rPr>
        <w:t>стве ЭЛОУ-АВТ-6 были задействованы исключительно российские инжиниринг, технологическое оборудование, строительные компании под кураторством Управления по реализации проектов строительства ПАО «Татнефть». Расчетная мощность установки ЭЛОУ-АВТ-6 составляет 6 ми</w:t>
      </w:r>
      <w:r w:rsidRPr="003A4E76">
        <w:rPr>
          <w:rFonts w:ascii="Times New Roman" w:hAnsi="Times New Roman" w:cs="Times New Roman"/>
          <w:sz w:val="24"/>
          <w:szCs w:val="24"/>
        </w:rPr>
        <w:t>л</w:t>
      </w:r>
      <w:r w:rsidRPr="003A4E76">
        <w:rPr>
          <w:rFonts w:ascii="Times New Roman" w:hAnsi="Times New Roman" w:cs="Times New Roman"/>
          <w:sz w:val="24"/>
          <w:szCs w:val="24"/>
        </w:rPr>
        <w:t>лионов тонн сырой нефти в год, с ее пуском общая проектная мощность «ТАНЕКО» по первичной переработке нефти увеличивается до 15,3 млн</w:t>
      </w:r>
      <w:r w:rsidR="00AB0D53">
        <w:rPr>
          <w:rFonts w:ascii="Times New Roman" w:hAnsi="Times New Roman" w:cs="Times New Roman"/>
          <w:sz w:val="24"/>
          <w:szCs w:val="24"/>
        </w:rPr>
        <w:t>.</w:t>
      </w:r>
      <w:r w:rsidRPr="003A4E76">
        <w:rPr>
          <w:rFonts w:ascii="Times New Roman" w:hAnsi="Times New Roman" w:cs="Times New Roman"/>
          <w:sz w:val="24"/>
          <w:szCs w:val="24"/>
        </w:rPr>
        <w:t xml:space="preserve"> т/год.</w:t>
      </w:r>
    </w:p>
    <w:p w:rsidR="003A4E76" w:rsidRPr="003A4E76" w:rsidRDefault="003A4E76" w:rsidP="003A4E76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</w:rPr>
        <w:t>План развития проекта «ТАНЕКО» рассчитан до 2026 года и предусматривает пуск устан</w:t>
      </w:r>
      <w:r w:rsidRPr="003A4E76">
        <w:rPr>
          <w:rFonts w:ascii="Times New Roman" w:hAnsi="Times New Roman" w:cs="Times New Roman"/>
          <w:sz w:val="24"/>
          <w:szCs w:val="24"/>
        </w:rPr>
        <w:t>о</w:t>
      </w:r>
      <w:r w:rsidRPr="003A4E76">
        <w:rPr>
          <w:rFonts w:ascii="Times New Roman" w:hAnsi="Times New Roman" w:cs="Times New Roman"/>
          <w:sz w:val="24"/>
          <w:szCs w:val="24"/>
        </w:rPr>
        <w:t>вок для увеличения объема переработки нефти и ассортимента выпускаемой продукции.</w:t>
      </w:r>
    </w:p>
    <w:p w:rsidR="003A4E76" w:rsidRPr="003A4E76" w:rsidRDefault="003A4E76" w:rsidP="003A4E76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</w:rPr>
        <w:t>Компанией АО «ТАНЕКО» к концу года объем отгруженных товаров составит 41 913 444,0 тыс. рублей. Отгрузка товарной продукции потребителям осуществляется железнодорожным и а</w:t>
      </w:r>
      <w:r w:rsidRPr="003A4E76">
        <w:rPr>
          <w:rFonts w:ascii="Times New Roman" w:hAnsi="Times New Roman" w:cs="Times New Roman"/>
          <w:sz w:val="24"/>
          <w:szCs w:val="24"/>
        </w:rPr>
        <w:t>в</w:t>
      </w:r>
      <w:r w:rsidRPr="003A4E76">
        <w:rPr>
          <w:rFonts w:ascii="Times New Roman" w:hAnsi="Times New Roman" w:cs="Times New Roman"/>
          <w:sz w:val="24"/>
          <w:szCs w:val="24"/>
        </w:rPr>
        <w:t xml:space="preserve">томобильным транспортом. </w:t>
      </w:r>
    </w:p>
    <w:p w:rsidR="003A4E76" w:rsidRPr="003A4E76" w:rsidRDefault="003A4E76" w:rsidP="003A4E76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</w:rPr>
        <w:t>ООО «УК «Татнефть-</w:t>
      </w:r>
      <w:proofErr w:type="spellStart"/>
      <w:r w:rsidRPr="003A4E76">
        <w:rPr>
          <w:rFonts w:ascii="Times New Roman" w:hAnsi="Times New Roman" w:cs="Times New Roman"/>
          <w:sz w:val="24"/>
          <w:szCs w:val="24"/>
        </w:rPr>
        <w:t>нефтехим</w:t>
      </w:r>
      <w:proofErr w:type="spellEnd"/>
      <w:r w:rsidRPr="003A4E76">
        <w:rPr>
          <w:rFonts w:ascii="Times New Roman" w:hAnsi="Times New Roman" w:cs="Times New Roman"/>
          <w:sz w:val="24"/>
          <w:szCs w:val="24"/>
        </w:rPr>
        <w:t xml:space="preserve">» </w:t>
      </w:r>
      <w:proofErr w:type="spellStart"/>
      <w:r w:rsidRPr="003A4E76">
        <w:rPr>
          <w:rFonts w:ascii="Times New Roman" w:hAnsi="Times New Roman" w:cs="Times New Roman"/>
          <w:sz w:val="24"/>
          <w:szCs w:val="24"/>
        </w:rPr>
        <w:t>объеденившая</w:t>
      </w:r>
      <w:proofErr w:type="spellEnd"/>
      <w:r w:rsidRPr="003A4E76">
        <w:rPr>
          <w:rFonts w:ascii="Times New Roman" w:hAnsi="Times New Roman" w:cs="Times New Roman"/>
          <w:sz w:val="24"/>
          <w:szCs w:val="24"/>
        </w:rPr>
        <w:t xml:space="preserve"> в своем составе предприятия единого пр</w:t>
      </w:r>
      <w:r w:rsidRPr="003A4E76">
        <w:rPr>
          <w:rFonts w:ascii="Times New Roman" w:hAnsi="Times New Roman" w:cs="Times New Roman"/>
          <w:sz w:val="24"/>
          <w:szCs w:val="24"/>
        </w:rPr>
        <w:t>о</w:t>
      </w:r>
      <w:r w:rsidRPr="003A4E76">
        <w:rPr>
          <w:rFonts w:ascii="Times New Roman" w:hAnsi="Times New Roman" w:cs="Times New Roman"/>
          <w:sz w:val="24"/>
          <w:szCs w:val="24"/>
        </w:rPr>
        <w:t>изводственного цикла от снабжения сырьем и обеспечения производства, технической подготовки производственного процесса и до реализации готовой продукции. В группу компаний входят т</w:t>
      </w:r>
      <w:r w:rsidRPr="003A4E76">
        <w:rPr>
          <w:rFonts w:ascii="Times New Roman" w:hAnsi="Times New Roman" w:cs="Times New Roman"/>
          <w:sz w:val="24"/>
          <w:szCs w:val="24"/>
        </w:rPr>
        <w:t>а</w:t>
      </w:r>
      <w:r w:rsidRPr="003A4E76">
        <w:rPr>
          <w:rFonts w:ascii="Times New Roman" w:hAnsi="Times New Roman" w:cs="Times New Roman"/>
          <w:sz w:val="24"/>
          <w:szCs w:val="24"/>
        </w:rPr>
        <w:lastRenderedPageBreak/>
        <w:t xml:space="preserve">кие организации как: </w:t>
      </w:r>
      <w:proofErr w:type="gramStart"/>
      <w:r w:rsidRPr="003A4E76">
        <w:rPr>
          <w:rFonts w:ascii="Times New Roman" w:hAnsi="Times New Roman" w:cs="Times New Roman"/>
          <w:sz w:val="24"/>
          <w:szCs w:val="24"/>
        </w:rPr>
        <w:t>ПАО «</w:t>
      </w:r>
      <w:proofErr w:type="spellStart"/>
      <w:r w:rsidRPr="003A4E76">
        <w:rPr>
          <w:rFonts w:ascii="Times New Roman" w:hAnsi="Times New Roman" w:cs="Times New Roman"/>
          <w:sz w:val="24"/>
          <w:szCs w:val="24"/>
        </w:rPr>
        <w:t>Нижнекамскшина</w:t>
      </w:r>
      <w:proofErr w:type="spellEnd"/>
      <w:r w:rsidRPr="003A4E76">
        <w:rPr>
          <w:rFonts w:ascii="Times New Roman" w:hAnsi="Times New Roman" w:cs="Times New Roman"/>
          <w:sz w:val="24"/>
          <w:szCs w:val="24"/>
        </w:rPr>
        <w:t>», ООО «НЗГШ», ООО «НЗШ ЦМК», АО «НМЗ», ООО «</w:t>
      </w:r>
      <w:proofErr w:type="spellStart"/>
      <w:r w:rsidRPr="003A4E76">
        <w:rPr>
          <w:rFonts w:ascii="Times New Roman" w:hAnsi="Times New Roman" w:cs="Times New Roman"/>
          <w:sz w:val="24"/>
          <w:szCs w:val="24"/>
        </w:rPr>
        <w:t>Энергошинсервис</w:t>
      </w:r>
      <w:proofErr w:type="spellEnd"/>
      <w:r w:rsidRPr="003A4E76">
        <w:rPr>
          <w:rFonts w:ascii="Times New Roman" w:hAnsi="Times New Roman" w:cs="Times New Roman"/>
          <w:sz w:val="24"/>
          <w:szCs w:val="24"/>
        </w:rPr>
        <w:t>», ООО «ТД «КАМА», ООО «НТЦ «Кама».</w:t>
      </w:r>
      <w:proofErr w:type="gramEnd"/>
      <w:r w:rsidRPr="003A4E76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A4E76">
        <w:rPr>
          <w:rFonts w:ascii="Times New Roman" w:hAnsi="Times New Roman" w:cs="Times New Roman"/>
          <w:sz w:val="24"/>
          <w:szCs w:val="24"/>
        </w:rPr>
        <w:t>Основная производимая пр</w:t>
      </w:r>
      <w:r w:rsidRPr="003A4E76">
        <w:rPr>
          <w:rFonts w:ascii="Times New Roman" w:hAnsi="Times New Roman" w:cs="Times New Roman"/>
          <w:sz w:val="24"/>
          <w:szCs w:val="24"/>
        </w:rPr>
        <w:t>о</w:t>
      </w:r>
      <w:r w:rsidRPr="003A4E76">
        <w:rPr>
          <w:rFonts w:ascii="Times New Roman" w:hAnsi="Times New Roman" w:cs="Times New Roman"/>
          <w:sz w:val="24"/>
          <w:szCs w:val="24"/>
        </w:rPr>
        <w:t>дукция: шины, покрышки и камеры резиновые; металлические заготовки, валы, шестерни, гильзы; технический углерод.</w:t>
      </w:r>
      <w:proofErr w:type="gramEnd"/>
      <w:r w:rsidRPr="003A4E76">
        <w:rPr>
          <w:rFonts w:ascii="Times New Roman" w:hAnsi="Times New Roman" w:cs="Times New Roman"/>
          <w:sz w:val="24"/>
          <w:szCs w:val="24"/>
        </w:rPr>
        <w:t xml:space="preserve"> В рамках инвестиционной программы предприятий Шинного комплекса КАМА </w:t>
      </w:r>
      <w:r w:rsidRPr="003A4E76">
        <w:rPr>
          <w:rFonts w:ascii="Times New Roman" w:hAnsi="Times New Roman" w:cs="Times New Roman"/>
          <w:sz w:val="24"/>
          <w:szCs w:val="24"/>
          <w:lang w:val="en-US"/>
        </w:rPr>
        <w:t>TYRES</w:t>
      </w:r>
      <w:r w:rsidRPr="003A4E76">
        <w:rPr>
          <w:rFonts w:ascii="Times New Roman" w:hAnsi="Times New Roman" w:cs="Times New Roman"/>
          <w:sz w:val="24"/>
          <w:szCs w:val="24"/>
        </w:rPr>
        <w:t xml:space="preserve"> ПАО «Татнефть» в 2019 г. были реализованы проекты, направленные на развитие производства шинной продукции, модернизацию существующего оборудования, повышение кач</w:t>
      </w:r>
      <w:r w:rsidRPr="003A4E76">
        <w:rPr>
          <w:rFonts w:ascii="Times New Roman" w:hAnsi="Times New Roman" w:cs="Times New Roman"/>
          <w:sz w:val="24"/>
          <w:szCs w:val="24"/>
        </w:rPr>
        <w:t>е</w:t>
      </w:r>
      <w:r w:rsidRPr="003A4E76">
        <w:rPr>
          <w:rFonts w:ascii="Times New Roman" w:hAnsi="Times New Roman" w:cs="Times New Roman"/>
          <w:sz w:val="24"/>
          <w:szCs w:val="24"/>
        </w:rPr>
        <w:t xml:space="preserve">ства выпускаемой продукции, повышение </w:t>
      </w:r>
      <w:proofErr w:type="spellStart"/>
      <w:r w:rsidRPr="003A4E76">
        <w:rPr>
          <w:rFonts w:ascii="Times New Roman" w:hAnsi="Times New Roman" w:cs="Times New Roman"/>
          <w:sz w:val="24"/>
          <w:szCs w:val="24"/>
        </w:rPr>
        <w:t>энергоэффективности</w:t>
      </w:r>
      <w:proofErr w:type="spellEnd"/>
      <w:r w:rsidRPr="003A4E76">
        <w:rPr>
          <w:rFonts w:ascii="Times New Roman" w:hAnsi="Times New Roman" w:cs="Times New Roman"/>
          <w:sz w:val="24"/>
          <w:szCs w:val="24"/>
        </w:rPr>
        <w:t xml:space="preserve"> производства. Наиболее знач</w:t>
      </w:r>
      <w:r w:rsidRPr="003A4E76">
        <w:rPr>
          <w:rFonts w:ascii="Times New Roman" w:hAnsi="Times New Roman" w:cs="Times New Roman"/>
          <w:sz w:val="24"/>
          <w:szCs w:val="24"/>
        </w:rPr>
        <w:t>и</w:t>
      </w:r>
      <w:r w:rsidRPr="003A4E76">
        <w:rPr>
          <w:rFonts w:ascii="Times New Roman" w:hAnsi="Times New Roman" w:cs="Times New Roman"/>
          <w:sz w:val="24"/>
          <w:szCs w:val="24"/>
        </w:rPr>
        <w:t xml:space="preserve">мыми из них являются: «Увеличение производства ЦМК шин на 0,3 млн. шт. в год». Стоимость проекта – 4,6 млрд. руб. целью данного проекта является увеличение производства ЦМК шин на 300 </w:t>
      </w:r>
      <w:proofErr w:type="spellStart"/>
      <w:r w:rsidRPr="003A4E76">
        <w:rPr>
          <w:rFonts w:ascii="Times New Roman" w:hAnsi="Times New Roman" w:cs="Times New Roman"/>
          <w:sz w:val="24"/>
          <w:szCs w:val="24"/>
        </w:rPr>
        <w:t>тыс.шт</w:t>
      </w:r>
      <w:proofErr w:type="spellEnd"/>
      <w:r w:rsidRPr="003A4E76">
        <w:rPr>
          <w:rFonts w:ascii="Times New Roman" w:hAnsi="Times New Roman" w:cs="Times New Roman"/>
          <w:sz w:val="24"/>
          <w:szCs w:val="24"/>
        </w:rPr>
        <w:t>. в год, а также проект «Увеличение производства шин «</w:t>
      </w:r>
      <w:proofErr w:type="spellStart"/>
      <w:r w:rsidRPr="003A4E76">
        <w:rPr>
          <w:rFonts w:ascii="Times New Roman" w:hAnsi="Times New Roman" w:cs="Times New Roman"/>
          <w:sz w:val="24"/>
          <w:szCs w:val="24"/>
          <w:lang w:val="en-US"/>
        </w:rPr>
        <w:t>Viatti</w:t>
      </w:r>
      <w:proofErr w:type="spellEnd"/>
      <w:r w:rsidRPr="003A4E76">
        <w:rPr>
          <w:rFonts w:ascii="Times New Roman" w:hAnsi="Times New Roman" w:cs="Times New Roman"/>
          <w:sz w:val="24"/>
          <w:szCs w:val="24"/>
        </w:rPr>
        <w:t xml:space="preserve">» до 5,9 млн. шт. в год», стоимость проекта составила 1,7 </w:t>
      </w:r>
      <w:proofErr w:type="gramStart"/>
      <w:r w:rsidRPr="003A4E76">
        <w:rPr>
          <w:rFonts w:ascii="Times New Roman" w:hAnsi="Times New Roman" w:cs="Times New Roman"/>
          <w:sz w:val="24"/>
          <w:szCs w:val="24"/>
        </w:rPr>
        <w:t>млрд</w:t>
      </w:r>
      <w:proofErr w:type="gramEnd"/>
      <w:r w:rsidRPr="003A4E76">
        <w:rPr>
          <w:rFonts w:ascii="Times New Roman" w:hAnsi="Times New Roman" w:cs="Times New Roman"/>
          <w:sz w:val="24"/>
          <w:szCs w:val="24"/>
        </w:rPr>
        <w:t xml:space="preserve"> руб., целью проекта является обеспечение потребности рынка в современных высококачественных легковых и </w:t>
      </w:r>
      <w:proofErr w:type="spellStart"/>
      <w:r w:rsidRPr="003A4E76">
        <w:rPr>
          <w:rFonts w:ascii="Times New Roman" w:hAnsi="Times New Roman" w:cs="Times New Roman"/>
          <w:sz w:val="24"/>
          <w:szCs w:val="24"/>
        </w:rPr>
        <w:t>легкогрузовых</w:t>
      </w:r>
      <w:proofErr w:type="spellEnd"/>
      <w:r w:rsidRPr="003A4E76">
        <w:rPr>
          <w:rFonts w:ascii="Times New Roman" w:hAnsi="Times New Roman" w:cs="Times New Roman"/>
          <w:sz w:val="24"/>
          <w:szCs w:val="24"/>
        </w:rPr>
        <w:t xml:space="preserve"> шинах. Общий объем о</w:t>
      </w:r>
      <w:r w:rsidRPr="003A4E76">
        <w:rPr>
          <w:rFonts w:ascii="Times New Roman" w:hAnsi="Times New Roman" w:cs="Times New Roman"/>
          <w:sz w:val="24"/>
          <w:szCs w:val="24"/>
        </w:rPr>
        <w:t>т</w:t>
      </w:r>
      <w:r w:rsidRPr="003A4E76">
        <w:rPr>
          <w:rFonts w:ascii="Times New Roman" w:hAnsi="Times New Roman" w:cs="Times New Roman"/>
          <w:sz w:val="24"/>
          <w:szCs w:val="24"/>
        </w:rPr>
        <w:t>груженных товаров составит 18 786 756,0 тыс. рублей.</w:t>
      </w:r>
    </w:p>
    <w:p w:rsidR="003A4E76" w:rsidRPr="003A4E76" w:rsidRDefault="003A4E76" w:rsidP="003A4E76">
      <w:pPr>
        <w:spacing w:line="240" w:lineRule="auto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3A4E76" w:rsidRPr="003A4E76" w:rsidRDefault="003A4E76" w:rsidP="00C51048">
      <w:pPr>
        <w:spacing w:line="240" w:lineRule="auto"/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A4E76">
        <w:rPr>
          <w:rFonts w:ascii="Times New Roman" w:hAnsi="Times New Roman" w:cs="Times New Roman"/>
          <w:b/>
          <w:i/>
          <w:sz w:val="24"/>
          <w:szCs w:val="24"/>
        </w:rPr>
        <w:t>Инвестиции в основной капитал</w:t>
      </w:r>
    </w:p>
    <w:p w:rsidR="003A4E76" w:rsidRPr="003A4E76" w:rsidRDefault="003A4E76" w:rsidP="003A4E76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</w:rPr>
        <w:t xml:space="preserve">По результатам периода январь-октябрь 2019 года составил 59,3 млрд. руб., в целом по году данный показатель оценивается в размере 81,7 млрд. руб. </w:t>
      </w:r>
    </w:p>
    <w:p w:rsidR="003A4E76" w:rsidRPr="003A4E76" w:rsidRDefault="003A4E76" w:rsidP="003A4E76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</w:rPr>
        <w:t>Наибольшая доля в объеме инвестиций города принадлежит градообразующим предпри</w:t>
      </w:r>
      <w:r w:rsidRPr="003A4E76">
        <w:rPr>
          <w:rFonts w:ascii="Times New Roman" w:hAnsi="Times New Roman" w:cs="Times New Roman"/>
          <w:sz w:val="24"/>
          <w:szCs w:val="24"/>
        </w:rPr>
        <w:t>я</w:t>
      </w:r>
      <w:r w:rsidRPr="003A4E76">
        <w:rPr>
          <w:rFonts w:ascii="Times New Roman" w:hAnsi="Times New Roman" w:cs="Times New Roman"/>
          <w:sz w:val="24"/>
          <w:szCs w:val="24"/>
        </w:rPr>
        <w:t>тиям, начиная с 2013 года самым крупным инвестиционным проектом в городе является «Стро</w:t>
      </w:r>
      <w:r w:rsidRPr="003A4E76">
        <w:rPr>
          <w:rFonts w:ascii="Times New Roman" w:hAnsi="Times New Roman" w:cs="Times New Roman"/>
          <w:sz w:val="24"/>
          <w:szCs w:val="24"/>
        </w:rPr>
        <w:t>и</w:t>
      </w:r>
      <w:r w:rsidRPr="003A4E76">
        <w:rPr>
          <w:rFonts w:ascii="Times New Roman" w:hAnsi="Times New Roman" w:cs="Times New Roman"/>
          <w:sz w:val="24"/>
          <w:szCs w:val="24"/>
        </w:rPr>
        <w:t>тельство комплекса по глубокой переработке тяжелых остатков нефтеперерабатывающего завода ОАО «ТАИФ-НК», завершение работ которого было проведено в 2018 году. Основной объем и</w:t>
      </w:r>
      <w:r w:rsidRPr="003A4E76">
        <w:rPr>
          <w:rFonts w:ascii="Times New Roman" w:hAnsi="Times New Roman" w:cs="Times New Roman"/>
          <w:sz w:val="24"/>
          <w:szCs w:val="24"/>
        </w:rPr>
        <w:t>н</w:t>
      </w:r>
      <w:r w:rsidRPr="003A4E76">
        <w:rPr>
          <w:rFonts w:ascii="Times New Roman" w:hAnsi="Times New Roman" w:cs="Times New Roman"/>
          <w:sz w:val="24"/>
          <w:szCs w:val="24"/>
        </w:rPr>
        <w:t xml:space="preserve">вестиций по данному проекту осуществлялся до 2017 года. На ПАО «Нижнекамскнефтехим» крупным проектом было «Строительство нового </w:t>
      </w:r>
      <w:proofErr w:type="spellStart"/>
      <w:r w:rsidRPr="003A4E76">
        <w:rPr>
          <w:rFonts w:ascii="Times New Roman" w:hAnsi="Times New Roman" w:cs="Times New Roman"/>
          <w:sz w:val="24"/>
          <w:szCs w:val="24"/>
        </w:rPr>
        <w:t>олефинового</w:t>
      </w:r>
      <w:proofErr w:type="spellEnd"/>
      <w:r w:rsidRPr="003A4E76">
        <w:rPr>
          <w:rFonts w:ascii="Times New Roman" w:hAnsi="Times New Roman" w:cs="Times New Roman"/>
          <w:sz w:val="24"/>
          <w:szCs w:val="24"/>
        </w:rPr>
        <w:t xml:space="preserve"> комплекса» расширение, которого продолжалось в 2018-2019 гг.</w:t>
      </w:r>
    </w:p>
    <w:p w:rsidR="003A4E76" w:rsidRPr="003A4E76" w:rsidRDefault="003A4E76" w:rsidP="003A4E76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3A4E76" w:rsidRPr="003A4E76" w:rsidRDefault="003A4E76" w:rsidP="003A4E76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3A0A658" wp14:editId="051A5B1C">
            <wp:extent cx="4429496" cy="1994535"/>
            <wp:effectExtent l="19050" t="0" r="28204" b="5715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3A4E76" w:rsidRPr="003A4E76" w:rsidRDefault="003A4E76" w:rsidP="003A4E76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3A4E76" w:rsidRPr="003A4E76" w:rsidRDefault="003A4E76" w:rsidP="003A4E76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</w:rPr>
        <w:t>Рисунок 6. Объем инвестиций 2017-2019 гг.</w:t>
      </w:r>
    </w:p>
    <w:p w:rsidR="003A4E76" w:rsidRPr="003A4E76" w:rsidRDefault="003A4E76" w:rsidP="003A4E76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B0D53" w:rsidRDefault="003A4E76" w:rsidP="00AB0D53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3A4E76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Работа территориальной межведомственной комиссии по повышению </w:t>
      </w:r>
    </w:p>
    <w:p w:rsidR="003A4E76" w:rsidRPr="00AB0D53" w:rsidRDefault="003A4E76" w:rsidP="00AB0D53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3A4E76">
        <w:rPr>
          <w:rFonts w:ascii="Times New Roman" w:eastAsia="Calibri" w:hAnsi="Times New Roman" w:cs="Times New Roman"/>
          <w:b/>
          <w:i/>
          <w:sz w:val="24"/>
          <w:szCs w:val="24"/>
        </w:rPr>
        <w:t>уровня жизни и легализации доходов</w:t>
      </w:r>
    </w:p>
    <w:p w:rsidR="003A4E76" w:rsidRPr="003A4E76" w:rsidRDefault="003A4E76" w:rsidP="003A4E76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3A4E76">
        <w:rPr>
          <w:rFonts w:ascii="Times New Roman" w:eastAsia="Calibri" w:hAnsi="Times New Roman" w:cs="Times New Roman"/>
          <w:sz w:val="24"/>
          <w:szCs w:val="24"/>
        </w:rPr>
        <w:t>Контроль по невыплате заработной платы на предприятиях Нижнекамского муниципальн</w:t>
      </w:r>
      <w:r w:rsidRPr="003A4E76">
        <w:rPr>
          <w:rFonts w:ascii="Times New Roman" w:eastAsia="Calibri" w:hAnsi="Times New Roman" w:cs="Times New Roman"/>
          <w:sz w:val="24"/>
          <w:szCs w:val="24"/>
        </w:rPr>
        <w:t>о</w:t>
      </w:r>
      <w:r w:rsidRPr="003A4E76">
        <w:rPr>
          <w:rFonts w:ascii="Times New Roman" w:eastAsia="Calibri" w:hAnsi="Times New Roman" w:cs="Times New Roman"/>
          <w:sz w:val="24"/>
          <w:szCs w:val="24"/>
        </w:rPr>
        <w:t>го района, легализации «серой» заработной платы, собираемости страховых взносов во внебю</w:t>
      </w:r>
      <w:r w:rsidRPr="003A4E76">
        <w:rPr>
          <w:rFonts w:ascii="Times New Roman" w:eastAsia="Calibri" w:hAnsi="Times New Roman" w:cs="Times New Roman"/>
          <w:sz w:val="24"/>
          <w:szCs w:val="24"/>
        </w:rPr>
        <w:t>д</w:t>
      </w:r>
      <w:r w:rsidRPr="003A4E76">
        <w:rPr>
          <w:rFonts w:ascii="Times New Roman" w:eastAsia="Calibri" w:hAnsi="Times New Roman" w:cs="Times New Roman"/>
          <w:sz w:val="24"/>
          <w:szCs w:val="24"/>
        </w:rPr>
        <w:t>жетные фонды осуществляется территориальной межведомственной комиссией по повышению уровня жизни и легализации доходов в Нижнекамском муниципальном районе, куда вошли пре</w:t>
      </w:r>
      <w:r w:rsidRPr="003A4E76">
        <w:rPr>
          <w:rFonts w:ascii="Times New Roman" w:eastAsia="Calibri" w:hAnsi="Times New Roman" w:cs="Times New Roman"/>
          <w:sz w:val="24"/>
          <w:szCs w:val="24"/>
        </w:rPr>
        <w:t>д</w:t>
      </w:r>
      <w:r w:rsidRPr="003A4E76">
        <w:rPr>
          <w:rFonts w:ascii="Times New Roman" w:eastAsia="Calibri" w:hAnsi="Times New Roman" w:cs="Times New Roman"/>
          <w:sz w:val="24"/>
          <w:szCs w:val="24"/>
        </w:rPr>
        <w:t>ставители контрольно-надзорных органов и на заседания которой приглашаются руководители предприятий, допустивших нарушения трудового законодательства и имеющих задолженность по налогам в консолидированный бюджет Республики</w:t>
      </w:r>
      <w:proofErr w:type="gramEnd"/>
      <w:r w:rsidRPr="003A4E76">
        <w:rPr>
          <w:rFonts w:ascii="Times New Roman" w:eastAsia="Calibri" w:hAnsi="Times New Roman" w:cs="Times New Roman"/>
          <w:sz w:val="24"/>
          <w:szCs w:val="24"/>
        </w:rPr>
        <w:t xml:space="preserve"> Татарстан. </w:t>
      </w:r>
    </w:p>
    <w:p w:rsidR="003A4E76" w:rsidRDefault="003A4E76" w:rsidP="003A4E76">
      <w:pPr>
        <w:spacing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3A4E76">
        <w:rPr>
          <w:rFonts w:ascii="Times New Roman" w:eastAsia="Calibri" w:hAnsi="Times New Roman" w:cs="Times New Roman"/>
          <w:sz w:val="24"/>
          <w:szCs w:val="24"/>
        </w:rPr>
        <w:t xml:space="preserve">Всего на 31 декабря 2019 года проведено </w:t>
      </w:r>
      <w:r w:rsidRPr="003A4E76">
        <w:rPr>
          <w:rFonts w:ascii="Times New Roman" w:eastAsia="Calibri" w:hAnsi="Times New Roman" w:cs="Times New Roman"/>
          <w:b/>
          <w:sz w:val="24"/>
          <w:szCs w:val="24"/>
        </w:rPr>
        <w:t xml:space="preserve">58 </w:t>
      </w:r>
      <w:r w:rsidRPr="003A4E76">
        <w:rPr>
          <w:rFonts w:ascii="Times New Roman" w:eastAsia="Calibri" w:hAnsi="Times New Roman" w:cs="Times New Roman"/>
          <w:sz w:val="24"/>
          <w:szCs w:val="24"/>
        </w:rPr>
        <w:t>заседаний комиссии и рассмотрено 785 пре</w:t>
      </w:r>
      <w:r w:rsidRPr="003A4E76">
        <w:rPr>
          <w:rFonts w:ascii="Times New Roman" w:eastAsia="Calibri" w:hAnsi="Times New Roman" w:cs="Times New Roman"/>
          <w:sz w:val="24"/>
          <w:szCs w:val="24"/>
        </w:rPr>
        <w:t>д</w:t>
      </w:r>
      <w:r w:rsidRPr="003A4E76">
        <w:rPr>
          <w:rFonts w:ascii="Times New Roman" w:eastAsia="Calibri" w:hAnsi="Times New Roman" w:cs="Times New Roman"/>
          <w:sz w:val="24"/>
          <w:szCs w:val="24"/>
        </w:rPr>
        <w:t xml:space="preserve">приятий. За 2019 год погашено </w:t>
      </w:r>
      <w:r w:rsidRPr="003A4E76">
        <w:rPr>
          <w:rFonts w:ascii="Times New Roman" w:eastAsia="Calibri" w:hAnsi="Times New Roman" w:cs="Times New Roman"/>
          <w:b/>
          <w:sz w:val="24"/>
          <w:szCs w:val="24"/>
        </w:rPr>
        <w:t>222,52 млн. рублей</w:t>
      </w:r>
      <w:r w:rsidRPr="003A4E76">
        <w:rPr>
          <w:rFonts w:ascii="Times New Roman" w:eastAsia="Calibri" w:hAnsi="Times New Roman" w:cs="Times New Roman"/>
          <w:sz w:val="24"/>
          <w:szCs w:val="24"/>
        </w:rPr>
        <w:t xml:space="preserve"> налоговой задолженности, в том числе в мес</w:t>
      </w:r>
      <w:r w:rsidRPr="003A4E76">
        <w:rPr>
          <w:rFonts w:ascii="Times New Roman" w:eastAsia="Calibri" w:hAnsi="Times New Roman" w:cs="Times New Roman"/>
          <w:sz w:val="24"/>
          <w:szCs w:val="24"/>
        </w:rPr>
        <w:t>т</w:t>
      </w:r>
      <w:r w:rsidRPr="003A4E76">
        <w:rPr>
          <w:rFonts w:ascii="Times New Roman" w:eastAsia="Calibri" w:hAnsi="Times New Roman" w:cs="Times New Roman"/>
          <w:sz w:val="24"/>
          <w:szCs w:val="24"/>
        </w:rPr>
        <w:t xml:space="preserve">ный бюджет – </w:t>
      </w:r>
      <w:r w:rsidRPr="003A4E76">
        <w:rPr>
          <w:rFonts w:ascii="Times New Roman" w:eastAsia="Calibri" w:hAnsi="Times New Roman" w:cs="Times New Roman"/>
          <w:b/>
          <w:sz w:val="24"/>
          <w:szCs w:val="24"/>
        </w:rPr>
        <w:t>64,8 млн. рублей.</w:t>
      </w:r>
    </w:p>
    <w:p w:rsidR="00AB0D53" w:rsidRPr="003A4E76" w:rsidRDefault="00AB0D53" w:rsidP="003A4E76">
      <w:pPr>
        <w:spacing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3A4E76" w:rsidRPr="003A4E76" w:rsidRDefault="003A4E76" w:rsidP="00AB0D53">
      <w:pPr>
        <w:spacing w:line="240" w:lineRule="auto"/>
        <w:ind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A4E7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F25EC2E" wp14:editId="4CE28497">
            <wp:extent cx="5890161" cy="2921330"/>
            <wp:effectExtent l="19050" t="0" r="15339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3A4E76" w:rsidRPr="003A4E76" w:rsidRDefault="003A4E76" w:rsidP="003A4E76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</w:rPr>
        <w:t>Динамика работы комиссии 2017-2019 гг.</w:t>
      </w:r>
    </w:p>
    <w:p w:rsidR="003A4E76" w:rsidRPr="003A4E76" w:rsidRDefault="003A4E76" w:rsidP="003A4E76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3A4E76" w:rsidRPr="003A4E76" w:rsidRDefault="003A4E76" w:rsidP="003A4E76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3A4E76">
        <w:rPr>
          <w:rFonts w:ascii="Times New Roman" w:hAnsi="Times New Roman" w:cs="Times New Roman"/>
          <w:sz w:val="24"/>
          <w:szCs w:val="24"/>
        </w:rPr>
        <w:t xml:space="preserve">По результатам работы комиссии, с начала текущего года заключено </w:t>
      </w:r>
      <w:r w:rsidRPr="003A4E76">
        <w:rPr>
          <w:rFonts w:ascii="Times New Roman" w:hAnsi="Times New Roman" w:cs="Times New Roman"/>
          <w:b/>
          <w:sz w:val="24"/>
          <w:szCs w:val="24"/>
        </w:rPr>
        <w:t>2 203</w:t>
      </w:r>
      <w:r w:rsidRPr="003A4E76">
        <w:rPr>
          <w:rFonts w:ascii="Times New Roman" w:hAnsi="Times New Roman" w:cs="Times New Roman"/>
          <w:sz w:val="24"/>
          <w:szCs w:val="24"/>
        </w:rPr>
        <w:t xml:space="preserve"> трудовых дог</w:t>
      </w:r>
      <w:r w:rsidRPr="003A4E76">
        <w:rPr>
          <w:rFonts w:ascii="Times New Roman" w:hAnsi="Times New Roman" w:cs="Times New Roman"/>
          <w:sz w:val="24"/>
          <w:szCs w:val="24"/>
        </w:rPr>
        <w:t>о</w:t>
      </w:r>
      <w:r w:rsidRPr="003A4E76">
        <w:rPr>
          <w:rFonts w:ascii="Times New Roman" w:hAnsi="Times New Roman" w:cs="Times New Roman"/>
          <w:sz w:val="24"/>
          <w:szCs w:val="24"/>
        </w:rPr>
        <w:t>воров, при плановом показателе 2</w:t>
      </w:r>
      <w:r w:rsidR="00830430">
        <w:rPr>
          <w:rFonts w:ascii="Times New Roman" w:hAnsi="Times New Roman" w:cs="Times New Roman"/>
          <w:sz w:val="24"/>
          <w:szCs w:val="24"/>
        </w:rPr>
        <w:t xml:space="preserve"> </w:t>
      </w:r>
      <w:r w:rsidRPr="003A4E76">
        <w:rPr>
          <w:rFonts w:ascii="Times New Roman" w:hAnsi="Times New Roman" w:cs="Times New Roman"/>
          <w:sz w:val="24"/>
          <w:szCs w:val="24"/>
        </w:rPr>
        <w:t>200, с установлением заработной платы работникам выше уро</w:t>
      </w:r>
      <w:r w:rsidRPr="003A4E76">
        <w:rPr>
          <w:rFonts w:ascii="Times New Roman" w:hAnsi="Times New Roman" w:cs="Times New Roman"/>
          <w:sz w:val="24"/>
          <w:szCs w:val="24"/>
        </w:rPr>
        <w:t>в</w:t>
      </w:r>
      <w:r w:rsidRPr="003A4E76">
        <w:rPr>
          <w:rFonts w:ascii="Times New Roman" w:hAnsi="Times New Roman" w:cs="Times New Roman"/>
          <w:sz w:val="24"/>
          <w:szCs w:val="24"/>
        </w:rPr>
        <w:t>ня МРОТ (11 280 рублей) на 2019 год.</w:t>
      </w:r>
    </w:p>
    <w:p w:rsidR="003A4E76" w:rsidRDefault="003A4E76" w:rsidP="003A4E76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3A4E76" w:rsidRDefault="003A4E76" w:rsidP="00AB0D53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37D9AC" wp14:editId="73A68475">
            <wp:extent cx="5890260" cy="3295650"/>
            <wp:effectExtent l="0" t="0" r="15240" b="1905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3A4E76" w:rsidRDefault="003A4E76" w:rsidP="003A4E76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Динамика заключенных договоров 2017-2019</w:t>
      </w:r>
      <w:r w:rsidRPr="00176D83">
        <w:rPr>
          <w:rFonts w:ascii="Times New Roman" w:hAnsi="Times New Roman" w:cs="Times New Roman"/>
          <w:sz w:val="24"/>
          <w:szCs w:val="24"/>
        </w:rPr>
        <w:t xml:space="preserve"> гг.</w:t>
      </w:r>
    </w:p>
    <w:p w:rsidR="003A4E76" w:rsidRDefault="003A4E76" w:rsidP="00897550">
      <w:pPr>
        <w:spacing w:line="240" w:lineRule="auto"/>
        <w:ind w:right="57" w:firstLine="0"/>
        <w:contextualSpacing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E669AD" w:rsidRDefault="00E669AD" w:rsidP="00F07F7D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669AD" w:rsidRDefault="00E669AD" w:rsidP="00F07F7D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669AD" w:rsidRDefault="00E669AD" w:rsidP="00F07F7D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669AD" w:rsidRDefault="00E669AD" w:rsidP="00F07F7D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669AD" w:rsidRDefault="00E669AD" w:rsidP="00F07F7D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669AD" w:rsidRDefault="00E669AD" w:rsidP="00F07F7D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669AD" w:rsidRDefault="00E669AD" w:rsidP="00F07F7D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07F7D" w:rsidRPr="008B69FD" w:rsidRDefault="00F07F7D" w:rsidP="00F07F7D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B69FD">
        <w:rPr>
          <w:rFonts w:ascii="Times New Roman" w:hAnsi="Times New Roman" w:cs="Times New Roman"/>
          <w:b/>
          <w:sz w:val="32"/>
          <w:szCs w:val="32"/>
        </w:rPr>
        <w:lastRenderedPageBreak/>
        <w:t>Налоги и сборы</w:t>
      </w:r>
    </w:p>
    <w:p w:rsidR="002A1AA2" w:rsidRDefault="002A1AA2" w:rsidP="008B69FD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669AD" w:rsidRPr="00E669AD" w:rsidRDefault="00E669AD" w:rsidP="00E669A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669AD">
        <w:rPr>
          <w:rFonts w:ascii="Times New Roman" w:hAnsi="Times New Roman" w:cs="Times New Roman"/>
          <w:sz w:val="24"/>
          <w:szCs w:val="24"/>
        </w:rPr>
        <w:t>Исполнение за 2019 год по доходам составило 6 млрд. 253 млн. рублей, в том числе 3 млрд. 533 млн. рублей собственных доходов и 2 млрд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E669AD">
        <w:rPr>
          <w:rFonts w:ascii="Times New Roman" w:hAnsi="Times New Roman" w:cs="Times New Roman"/>
          <w:sz w:val="24"/>
          <w:szCs w:val="24"/>
        </w:rPr>
        <w:t xml:space="preserve"> 720 млн. рублей безвозмездных поступлений. </w:t>
      </w: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E669AD">
        <w:rPr>
          <w:rFonts w:ascii="Times New Roman" w:hAnsi="Times New Roman" w:cs="Times New Roman"/>
          <w:sz w:val="24"/>
          <w:szCs w:val="24"/>
        </w:rPr>
        <w:t>Таким образом, по собственным доходам уточненный план перевыполнен на сумму 337 млн. ру</w:t>
      </w:r>
      <w:r w:rsidRPr="00E669AD">
        <w:rPr>
          <w:rFonts w:ascii="Times New Roman" w:hAnsi="Times New Roman" w:cs="Times New Roman"/>
          <w:sz w:val="24"/>
          <w:szCs w:val="24"/>
        </w:rPr>
        <w:t>б</w:t>
      </w:r>
      <w:r w:rsidRPr="00E669AD">
        <w:rPr>
          <w:rFonts w:ascii="Times New Roman" w:hAnsi="Times New Roman" w:cs="Times New Roman"/>
          <w:sz w:val="24"/>
          <w:szCs w:val="24"/>
        </w:rPr>
        <w:t xml:space="preserve">лей. Уточненные плановые назначения выполнены по всем доходам бюджета. </w:t>
      </w:r>
    </w:p>
    <w:p w:rsidR="00E669AD" w:rsidRPr="00E669AD" w:rsidRDefault="00E669AD" w:rsidP="00E669A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669AD">
        <w:rPr>
          <w:rFonts w:ascii="Times New Roman" w:hAnsi="Times New Roman" w:cs="Times New Roman"/>
          <w:sz w:val="24"/>
          <w:szCs w:val="24"/>
        </w:rPr>
        <w:t>В течение года проводился ежемесячный мониторинг налогоплательщиков, снизивших п</w:t>
      </w:r>
      <w:r w:rsidRPr="00E669AD">
        <w:rPr>
          <w:rFonts w:ascii="Times New Roman" w:hAnsi="Times New Roman" w:cs="Times New Roman"/>
          <w:sz w:val="24"/>
          <w:szCs w:val="24"/>
        </w:rPr>
        <w:t>о</w:t>
      </w:r>
      <w:r w:rsidRPr="00E669AD">
        <w:rPr>
          <w:rFonts w:ascii="Times New Roman" w:hAnsi="Times New Roman" w:cs="Times New Roman"/>
          <w:sz w:val="24"/>
          <w:szCs w:val="24"/>
        </w:rPr>
        <w:t>ступления налога на доходы физических лиц относительно аналогичного периода прошлого года, и ежеквартальный мониторинг предприятий и организаций по фонду оплаты труда и НДФЛ. С начала года ежемесячным мониторингом охвачено 119 налогоплательщика, ежеквартальным – 440 предприятий и организаций</w:t>
      </w:r>
      <w:r w:rsidR="00830430">
        <w:rPr>
          <w:rFonts w:ascii="Times New Roman" w:hAnsi="Times New Roman" w:cs="Times New Roman"/>
          <w:sz w:val="24"/>
          <w:szCs w:val="24"/>
        </w:rPr>
        <w:t>, на долю которых приходится 89</w:t>
      </w:r>
      <w:r w:rsidRPr="00E669AD">
        <w:rPr>
          <w:rFonts w:ascii="Times New Roman" w:hAnsi="Times New Roman" w:cs="Times New Roman"/>
          <w:sz w:val="24"/>
          <w:szCs w:val="24"/>
        </w:rPr>
        <w:t>% от поступления налога на доходы физических лиц.</w:t>
      </w:r>
    </w:p>
    <w:p w:rsidR="00E669AD" w:rsidRPr="00E669AD" w:rsidRDefault="00E669AD" w:rsidP="00E669A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669AD">
        <w:rPr>
          <w:rFonts w:ascii="Times New Roman" w:hAnsi="Times New Roman" w:cs="Times New Roman"/>
          <w:sz w:val="24"/>
          <w:szCs w:val="24"/>
        </w:rPr>
        <w:t>Кроме того проводится работа по сокращению задолженности по налоговым платежам в консолидированный бюджет Республики Татарстан.</w:t>
      </w:r>
    </w:p>
    <w:p w:rsidR="00E669AD" w:rsidRPr="00E669AD" w:rsidRDefault="00E669AD" w:rsidP="00E669A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669AD">
        <w:rPr>
          <w:rFonts w:ascii="Times New Roman" w:hAnsi="Times New Roman" w:cs="Times New Roman"/>
          <w:sz w:val="24"/>
          <w:szCs w:val="24"/>
        </w:rPr>
        <w:t>На основании общереспубликанских макроэкономических показателей и индексов сформ</w:t>
      </w:r>
      <w:r w:rsidRPr="00E669AD">
        <w:rPr>
          <w:rFonts w:ascii="Times New Roman" w:hAnsi="Times New Roman" w:cs="Times New Roman"/>
          <w:sz w:val="24"/>
          <w:szCs w:val="24"/>
        </w:rPr>
        <w:t>и</w:t>
      </w:r>
      <w:r w:rsidRPr="00E669AD">
        <w:rPr>
          <w:rFonts w:ascii="Times New Roman" w:hAnsi="Times New Roman" w:cs="Times New Roman"/>
          <w:sz w:val="24"/>
          <w:szCs w:val="24"/>
        </w:rPr>
        <w:t>рованы бюджеты на 2020 год.</w:t>
      </w:r>
    </w:p>
    <w:p w:rsidR="00E669AD" w:rsidRPr="00E669AD" w:rsidRDefault="00E669AD" w:rsidP="00E669A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669AD" w:rsidRDefault="00E669AD" w:rsidP="00E669AD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E669AD">
        <w:rPr>
          <w:rFonts w:ascii="Times New Roman" w:hAnsi="Times New Roman" w:cs="Times New Roman"/>
          <w:sz w:val="24"/>
          <w:szCs w:val="24"/>
        </w:rPr>
        <w:t>Бюджет Нижнекамского муниципального района на 2019 год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669AD" w:rsidRPr="00E669AD" w:rsidRDefault="00E669AD" w:rsidP="00E669AD">
      <w:pPr>
        <w:spacing w:line="240" w:lineRule="auto"/>
        <w:ind w:firstLine="8647"/>
        <w:jc w:val="both"/>
        <w:rPr>
          <w:rFonts w:ascii="Times New Roman" w:hAnsi="Times New Roman" w:cs="Times New Roman"/>
          <w:sz w:val="24"/>
          <w:szCs w:val="24"/>
        </w:rPr>
      </w:pPr>
      <w:r w:rsidRPr="00E669AD">
        <w:rPr>
          <w:rFonts w:ascii="Times New Roman" w:hAnsi="Times New Roman" w:cs="Times New Roman"/>
          <w:sz w:val="24"/>
          <w:szCs w:val="24"/>
        </w:rPr>
        <w:t>тыс. руб.</w:t>
      </w:r>
    </w:p>
    <w:tbl>
      <w:tblPr>
        <w:tblW w:w="9270" w:type="dxa"/>
        <w:jc w:val="center"/>
        <w:tblInd w:w="93" w:type="dxa"/>
        <w:tblLayout w:type="fixed"/>
        <w:tblLook w:val="04A0" w:firstRow="1" w:lastRow="0" w:firstColumn="1" w:lastColumn="0" w:noHBand="0" w:noVBand="1"/>
      </w:tblPr>
      <w:tblGrid>
        <w:gridCol w:w="4410"/>
        <w:gridCol w:w="1617"/>
        <w:gridCol w:w="1560"/>
        <w:gridCol w:w="1683"/>
      </w:tblGrid>
      <w:tr w:rsidR="00E669AD" w:rsidRPr="00E669AD" w:rsidTr="00E669AD">
        <w:trPr>
          <w:trHeight w:val="942"/>
          <w:jc w:val="center"/>
        </w:trPr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61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Уточненный бюджет на 2019 г.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Исполнение за 2019 г.</w:t>
            </w:r>
          </w:p>
        </w:tc>
        <w:tc>
          <w:tcPr>
            <w:tcW w:w="168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 xml:space="preserve">% исп. к </w:t>
            </w:r>
            <w:proofErr w:type="spellStart"/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уточн</w:t>
            </w:r>
            <w:proofErr w:type="spellEnd"/>
            <w:r w:rsidRPr="00E669AD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бюд</w:t>
            </w:r>
            <w:proofErr w:type="spellEnd"/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>Налоговые и неналоговые доходы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>3 318 925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>3 468 789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>105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Налог на доходы физических лиц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1 571 297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1 643 543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Акцизы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42 900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47 377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Налоги на совокупный доход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222 540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242 019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109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 xml:space="preserve">Налог на имущество 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125 903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154 680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123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Земельный налог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1 005 535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1 017 282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Налог на игорный бизнес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2 002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2 055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Налоги, сборы и регулярные платежи за пользование природными ресурсами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395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372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Государственная пошлина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28 467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34 467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Неналоговые доходы</w:t>
            </w:r>
          </w:p>
        </w:tc>
        <w:tc>
          <w:tcPr>
            <w:tcW w:w="1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319 886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326 994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>Безвозмездные поступления</w:t>
            </w:r>
          </w:p>
        </w:tc>
        <w:tc>
          <w:tcPr>
            <w:tcW w:w="1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>2 744 776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>2 784 556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>101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>ВСЕГО ДОХОДОВ: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>6 063 701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>6 253 345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>101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>Р</w:t>
            </w:r>
            <w:proofErr w:type="gramEnd"/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А С Х О Д Ы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69AD" w:rsidRPr="00E669AD" w:rsidTr="00C9477C">
        <w:trPr>
          <w:trHeight w:val="389"/>
          <w:jc w:val="center"/>
        </w:trPr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Общегосударственные расходы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457 149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416 364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Содержание ВУС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2 203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2 203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E669AD" w:rsidRPr="00E669AD" w:rsidTr="00C9477C">
        <w:trPr>
          <w:trHeight w:val="449"/>
          <w:jc w:val="center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Противопожарная безопасность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71 204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69 644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Национальная экономика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314 219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299 688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Жилищно-коммунальное хозяйство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378 752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362 467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Охрана окружающей среды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33 910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7 476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Образование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4 340 286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4 270 397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</w:tr>
      <w:tr w:rsidR="00E669AD" w:rsidRPr="00E669AD" w:rsidTr="00C9477C">
        <w:trPr>
          <w:trHeight w:val="404"/>
          <w:jc w:val="center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Культура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452 656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436 395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Здравоохранение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4 899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2 725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Социальная политика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176 992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151 040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</w:tr>
      <w:tr w:rsidR="00E669AD" w:rsidRPr="00E669AD" w:rsidTr="00C9477C">
        <w:trPr>
          <w:trHeight w:val="389"/>
          <w:jc w:val="center"/>
        </w:trPr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Физическая культура и спорт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154 006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149 411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Обслуживание муниципального долга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Межбюджетные трансферты</w:t>
            </w:r>
          </w:p>
        </w:tc>
        <w:tc>
          <w:tcPr>
            <w:tcW w:w="1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2 588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 xml:space="preserve"> 2 588</w:t>
            </w:r>
          </w:p>
        </w:tc>
        <w:tc>
          <w:tcPr>
            <w:tcW w:w="1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E669AD" w:rsidRPr="00E669AD" w:rsidTr="00C9477C">
        <w:trPr>
          <w:trHeight w:val="359"/>
          <w:jc w:val="center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>Расходы бюджета - ИТОГО</w:t>
            </w:r>
          </w:p>
        </w:tc>
        <w:tc>
          <w:tcPr>
            <w:tcW w:w="16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>6 388 864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>6 170 398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>96</w:t>
            </w:r>
          </w:p>
        </w:tc>
      </w:tr>
      <w:tr w:rsidR="00E669AD" w:rsidRPr="00E669AD" w:rsidTr="00C9477C">
        <w:trPr>
          <w:trHeight w:val="329"/>
          <w:jc w:val="center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69AD" w:rsidRPr="00E669AD" w:rsidRDefault="00E669AD" w:rsidP="00E669AD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>Дефицит</w:t>
            </w:r>
            <w:proofErr w:type="gramStart"/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(-), </w:t>
            </w:r>
            <w:proofErr w:type="gramEnd"/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>профицит (+)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>-325 163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9AD">
              <w:rPr>
                <w:rFonts w:ascii="Times New Roman" w:hAnsi="Times New Roman" w:cs="Times New Roman"/>
                <w:b/>
                <w:sz w:val="24"/>
                <w:szCs w:val="24"/>
              </w:rPr>
              <w:t>82 948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669AD" w:rsidRPr="00E669AD" w:rsidRDefault="00E669AD" w:rsidP="00E669AD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E669AD" w:rsidRPr="00E669AD" w:rsidRDefault="00E669AD" w:rsidP="00E669A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669AD" w:rsidRPr="00E669AD" w:rsidRDefault="00E669AD" w:rsidP="00E669A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669AD">
        <w:rPr>
          <w:rFonts w:ascii="Times New Roman" w:hAnsi="Times New Roman" w:cs="Times New Roman"/>
          <w:sz w:val="24"/>
          <w:szCs w:val="24"/>
        </w:rPr>
        <w:t>За 2019 год общая сумма произведенных расходов составит 6 млрд. 170млн. руб., или ра</w:t>
      </w:r>
      <w:r w:rsidRPr="00E669AD">
        <w:rPr>
          <w:rFonts w:ascii="Times New Roman" w:hAnsi="Times New Roman" w:cs="Times New Roman"/>
          <w:sz w:val="24"/>
          <w:szCs w:val="24"/>
        </w:rPr>
        <w:t>с</w:t>
      </w:r>
      <w:r w:rsidRPr="00E669AD">
        <w:rPr>
          <w:rFonts w:ascii="Times New Roman" w:hAnsi="Times New Roman" w:cs="Times New Roman"/>
          <w:sz w:val="24"/>
          <w:szCs w:val="24"/>
        </w:rPr>
        <w:t xml:space="preserve">ходные обязательства исполнены на 97% к уточненному плану. Не освоены средства по охране окружающей среды. Заработная плата работникам бюджетной сферы выплачена в полном объеме. </w:t>
      </w:r>
    </w:p>
    <w:p w:rsidR="00E669AD" w:rsidRPr="00E669AD" w:rsidRDefault="00E669AD" w:rsidP="00E669A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669AD">
        <w:rPr>
          <w:rFonts w:ascii="Times New Roman" w:hAnsi="Times New Roman" w:cs="Times New Roman"/>
          <w:sz w:val="24"/>
          <w:szCs w:val="24"/>
        </w:rPr>
        <w:t>Основную долю в расходах бюджета занимают расходы на содержание учреждений обр</w:t>
      </w:r>
      <w:r w:rsidRPr="00E669AD">
        <w:rPr>
          <w:rFonts w:ascii="Times New Roman" w:hAnsi="Times New Roman" w:cs="Times New Roman"/>
          <w:sz w:val="24"/>
          <w:szCs w:val="24"/>
        </w:rPr>
        <w:t>а</w:t>
      </w:r>
      <w:r w:rsidRPr="00E669AD">
        <w:rPr>
          <w:rFonts w:ascii="Times New Roman" w:hAnsi="Times New Roman" w:cs="Times New Roman"/>
          <w:sz w:val="24"/>
          <w:szCs w:val="24"/>
        </w:rPr>
        <w:t>зования или 98% расходов бюджета. Средняя заработная плата педагогических работников обр</w:t>
      </w:r>
      <w:r w:rsidRPr="00E669AD">
        <w:rPr>
          <w:rFonts w:ascii="Times New Roman" w:hAnsi="Times New Roman" w:cs="Times New Roman"/>
          <w:sz w:val="24"/>
          <w:szCs w:val="24"/>
        </w:rPr>
        <w:t>а</w:t>
      </w:r>
      <w:r w:rsidRPr="00E669AD">
        <w:rPr>
          <w:rFonts w:ascii="Times New Roman" w:hAnsi="Times New Roman" w:cs="Times New Roman"/>
          <w:sz w:val="24"/>
          <w:szCs w:val="24"/>
        </w:rPr>
        <w:t xml:space="preserve">зовательных учреждений составила 34 506 рублей, дошкольных учреждений составила 27 946 рублей и педагогических работников учреждений дополнительного образования детей – 35 076 рублей. </w:t>
      </w:r>
    </w:p>
    <w:p w:rsidR="00E669AD" w:rsidRPr="006470EE" w:rsidRDefault="00E669AD" w:rsidP="008B69FD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C785E" w:rsidRDefault="003C785E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36754B" w:rsidRDefault="0036754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BB0C9B" w:rsidRPr="008B69FD" w:rsidRDefault="00BB0C9B" w:rsidP="00BB0C9B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8B69FD">
        <w:rPr>
          <w:rFonts w:ascii="Times New Roman" w:eastAsia="Calibri" w:hAnsi="Times New Roman" w:cs="Times New Roman"/>
          <w:b/>
          <w:sz w:val="32"/>
          <w:szCs w:val="32"/>
        </w:rPr>
        <w:lastRenderedPageBreak/>
        <w:t>Муниципальный заказ</w:t>
      </w:r>
    </w:p>
    <w:p w:rsidR="006B1EF4" w:rsidRDefault="006B1EF4" w:rsidP="00F07F7D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95E81" w:rsidRPr="00695E81" w:rsidRDefault="00695E81" w:rsidP="00695E81">
      <w:pPr>
        <w:spacing w:line="24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95E8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589AF64F" wp14:editId="4BE8289D">
            <wp:simplePos x="0" y="0"/>
            <wp:positionH relativeFrom="column">
              <wp:posOffset>3637915</wp:posOffset>
            </wp:positionH>
            <wp:positionV relativeFrom="paragraph">
              <wp:posOffset>29210</wp:posOffset>
            </wp:positionV>
            <wp:extent cx="2901950" cy="1721485"/>
            <wp:effectExtent l="0" t="0" r="0" b="0"/>
            <wp:wrapSquare wrapText="bothSides"/>
            <wp:docPr id="5" name="Рисунок 5" descr="C:\Users\Фарида-213\Downloads\картинки\1442819611_goszakupki-44-f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Users\Фарида-213\Downloads\картинки\1442819611_goszakupki-44-fz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0" cy="172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95E81">
        <w:rPr>
          <w:rFonts w:ascii="Times New Roman" w:hAnsi="Times New Roman" w:cs="Times New Roman"/>
          <w:sz w:val="24"/>
          <w:szCs w:val="24"/>
        </w:rPr>
        <w:t>В Нижнекамском муниципальном районе 232 муниципальных заказчиков. В 2019 г. разм</w:t>
      </w:r>
      <w:r w:rsidRPr="00695E81">
        <w:rPr>
          <w:rFonts w:ascii="Times New Roman" w:hAnsi="Times New Roman" w:cs="Times New Roman"/>
          <w:sz w:val="24"/>
          <w:szCs w:val="24"/>
        </w:rPr>
        <w:t>е</w:t>
      </w:r>
      <w:r w:rsidRPr="00695E81">
        <w:rPr>
          <w:rFonts w:ascii="Times New Roman" w:hAnsi="Times New Roman" w:cs="Times New Roman"/>
          <w:sz w:val="24"/>
          <w:szCs w:val="24"/>
        </w:rPr>
        <w:t>щено 932 закупки (910 электронных аукционов и 22 конкурса в электронной форме)</w:t>
      </w:r>
      <w:r>
        <w:rPr>
          <w:rFonts w:ascii="Times New Roman" w:hAnsi="Times New Roman" w:cs="Times New Roman"/>
          <w:sz w:val="24"/>
          <w:szCs w:val="24"/>
        </w:rPr>
        <w:t xml:space="preserve"> на сумму 1 млрд. </w:t>
      </w:r>
      <w:r w:rsidRPr="00695E81">
        <w:rPr>
          <w:rFonts w:ascii="Times New Roman" w:hAnsi="Times New Roman" w:cs="Times New Roman"/>
          <w:sz w:val="24"/>
          <w:szCs w:val="24"/>
        </w:rPr>
        <w:t>602 млн. 490 тыс. руб. Преобладающим способом определения п</w:t>
      </w:r>
      <w:r w:rsidRPr="00695E81">
        <w:rPr>
          <w:rFonts w:ascii="Times New Roman" w:hAnsi="Times New Roman" w:cs="Times New Roman"/>
          <w:sz w:val="24"/>
          <w:szCs w:val="24"/>
        </w:rPr>
        <w:t>о</w:t>
      </w:r>
      <w:r w:rsidRPr="00695E81">
        <w:rPr>
          <w:rFonts w:ascii="Times New Roman" w:hAnsi="Times New Roman" w:cs="Times New Roman"/>
          <w:sz w:val="24"/>
          <w:szCs w:val="24"/>
        </w:rPr>
        <w:t>ставщика остается эле</w:t>
      </w:r>
      <w:r w:rsidRPr="00695E81">
        <w:rPr>
          <w:rFonts w:ascii="Times New Roman" w:hAnsi="Times New Roman" w:cs="Times New Roman"/>
          <w:sz w:val="24"/>
          <w:szCs w:val="24"/>
        </w:rPr>
        <w:t>к</w:t>
      </w:r>
      <w:r w:rsidRPr="00695E81">
        <w:rPr>
          <w:rFonts w:ascii="Times New Roman" w:hAnsi="Times New Roman" w:cs="Times New Roman"/>
          <w:sz w:val="24"/>
          <w:szCs w:val="24"/>
        </w:rPr>
        <w:t>тронный аукцион и конкурс, доля контрактов заключенных по результатам эле</w:t>
      </w:r>
      <w:r w:rsidRPr="00695E81">
        <w:rPr>
          <w:rFonts w:ascii="Times New Roman" w:hAnsi="Times New Roman" w:cs="Times New Roman"/>
          <w:sz w:val="24"/>
          <w:szCs w:val="24"/>
        </w:rPr>
        <w:t>к</w:t>
      </w:r>
      <w:r w:rsidRPr="00695E81">
        <w:rPr>
          <w:rFonts w:ascii="Times New Roman" w:hAnsi="Times New Roman" w:cs="Times New Roman"/>
          <w:sz w:val="24"/>
          <w:szCs w:val="24"/>
        </w:rPr>
        <w:t>тронных аукци</w:t>
      </w:r>
      <w:r w:rsidRPr="00695E81">
        <w:rPr>
          <w:rFonts w:ascii="Times New Roman" w:hAnsi="Times New Roman" w:cs="Times New Roman"/>
          <w:sz w:val="24"/>
          <w:szCs w:val="24"/>
        </w:rPr>
        <w:t>о</w:t>
      </w:r>
      <w:r w:rsidRPr="00695E81">
        <w:rPr>
          <w:rFonts w:ascii="Times New Roman" w:hAnsi="Times New Roman" w:cs="Times New Roman"/>
          <w:sz w:val="24"/>
          <w:szCs w:val="24"/>
        </w:rPr>
        <w:t>нов и конкурсов составила 87%.</w:t>
      </w:r>
    </w:p>
    <w:tbl>
      <w:tblPr>
        <w:tblW w:w="10064" w:type="dxa"/>
        <w:jc w:val="center"/>
        <w:tblInd w:w="-34" w:type="dxa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ckThinSmallGap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7"/>
        <w:gridCol w:w="2410"/>
        <w:gridCol w:w="2551"/>
        <w:gridCol w:w="2976"/>
      </w:tblGrid>
      <w:tr w:rsidR="00695E81" w:rsidRPr="00695E81" w:rsidTr="00695E81">
        <w:trPr>
          <w:trHeight w:val="507"/>
          <w:jc w:val="center"/>
        </w:trPr>
        <w:tc>
          <w:tcPr>
            <w:tcW w:w="10064" w:type="dxa"/>
            <w:gridSpan w:val="4"/>
            <w:vAlign w:val="center"/>
          </w:tcPr>
          <w:p w:rsidR="00695E81" w:rsidRPr="00695E81" w:rsidRDefault="00695E81" w:rsidP="00695E81">
            <w:pPr>
              <w:tabs>
                <w:tab w:val="left" w:pos="1680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Конкурентные закупки (аукционы, конкурсы) по НМР</w:t>
            </w:r>
          </w:p>
        </w:tc>
      </w:tr>
      <w:tr w:rsidR="00695E81" w:rsidRPr="00695E81" w:rsidTr="00C9477C">
        <w:trPr>
          <w:jc w:val="center"/>
        </w:trPr>
        <w:tc>
          <w:tcPr>
            <w:tcW w:w="2127" w:type="dxa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Год</w:t>
            </w:r>
          </w:p>
        </w:tc>
        <w:tc>
          <w:tcPr>
            <w:tcW w:w="2410" w:type="dxa"/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b/>
                <w:sz w:val="24"/>
                <w:szCs w:val="24"/>
              </w:rPr>
              <w:t>2017 г.</w:t>
            </w:r>
          </w:p>
        </w:tc>
        <w:tc>
          <w:tcPr>
            <w:tcW w:w="2551" w:type="dxa"/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b/>
                <w:sz w:val="24"/>
                <w:szCs w:val="24"/>
              </w:rPr>
              <w:t>2018 г.</w:t>
            </w:r>
          </w:p>
        </w:tc>
        <w:tc>
          <w:tcPr>
            <w:tcW w:w="2976" w:type="dxa"/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b/>
                <w:sz w:val="24"/>
                <w:szCs w:val="24"/>
              </w:rPr>
              <w:t>2019 г.</w:t>
            </w:r>
          </w:p>
        </w:tc>
      </w:tr>
      <w:tr w:rsidR="00695E81" w:rsidRPr="00695E81" w:rsidTr="00695E81">
        <w:trPr>
          <w:trHeight w:val="369"/>
          <w:jc w:val="center"/>
        </w:trPr>
        <w:tc>
          <w:tcPr>
            <w:tcW w:w="2127" w:type="dxa"/>
            <w:vAlign w:val="center"/>
          </w:tcPr>
          <w:p w:rsidR="00695E81" w:rsidRPr="00695E81" w:rsidRDefault="00695E81" w:rsidP="00695E81">
            <w:pPr>
              <w:spacing w:line="240" w:lineRule="auto"/>
              <w:ind w:firstLine="3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Сумма </w:t>
            </w:r>
          </w:p>
        </w:tc>
        <w:tc>
          <w:tcPr>
            <w:tcW w:w="2410" w:type="dxa"/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1 221,2 млн.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51" w:type="dxa"/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1 345,7 млн.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976" w:type="dxa"/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1 602,4 млн. руб.</w:t>
            </w:r>
          </w:p>
        </w:tc>
      </w:tr>
      <w:tr w:rsidR="00695E81" w:rsidRPr="00695E81" w:rsidTr="00695E81">
        <w:trPr>
          <w:trHeight w:val="555"/>
          <w:jc w:val="center"/>
        </w:trPr>
        <w:tc>
          <w:tcPr>
            <w:tcW w:w="2127" w:type="dxa"/>
            <w:vAlign w:val="center"/>
          </w:tcPr>
          <w:p w:rsidR="00695E81" w:rsidRPr="00695E81" w:rsidRDefault="00695E81" w:rsidP="00695E81">
            <w:pPr>
              <w:spacing w:line="240" w:lineRule="auto"/>
              <w:ind w:firstLine="34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Доля от общего объема закупок</w:t>
            </w:r>
          </w:p>
        </w:tc>
        <w:tc>
          <w:tcPr>
            <w:tcW w:w="2410" w:type="dxa"/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83,65%</w:t>
            </w:r>
          </w:p>
        </w:tc>
        <w:tc>
          <w:tcPr>
            <w:tcW w:w="2551" w:type="dxa"/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85,35%</w:t>
            </w:r>
          </w:p>
        </w:tc>
        <w:tc>
          <w:tcPr>
            <w:tcW w:w="2976" w:type="dxa"/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87%</w:t>
            </w:r>
          </w:p>
        </w:tc>
      </w:tr>
    </w:tbl>
    <w:p w:rsidR="00695E81" w:rsidRDefault="00695E81" w:rsidP="00695E81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695E81" w:rsidRPr="00695E81" w:rsidRDefault="00695E81" w:rsidP="00695E81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95E81">
        <w:rPr>
          <w:rFonts w:ascii="Times New Roman" w:hAnsi="Times New Roman" w:cs="Times New Roman"/>
          <w:sz w:val="24"/>
          <w:szCs w:val="24"/>
        </w:rPr>
        <w:t xml:space="preserve">Экономия бюджетных средств за счет проведения конкурентных закупок традиционно на высоком уровне. </w:t>
      </w:r>
      <w:proofErr w:type="gramStart"/>
      <w:r w:rsidRPr="00695E81">
        <w:rPr>
          <w:rFonts w:ascii="Times New Roman" w:hAnsi="Times New Roman" w:cs="Times New Roman"/>
          <w:sz w:val="24"/>
          <w:szCs w:val="24"/>
        </w:rPr>
        <w:t xml:space="preserve">В 2019 году экономия бюджетных средств по результатам конкурентных закупок составила 83 млн. 641 тыс. руб. Отделом успешно проведен </w:t>
      </w:r>
      <w:r w:rsidRPr="00695E81">
        <w:rPr>
          <w:rFonts w:ascii="Times New Roman" w:hAnsi="Times New Roman" w:cs="Times New Roman"/>
          <w:bCs/>
          <w:sz w:val="24"/>
          <w:szCs w:val="24"/>
        </w:rPr>
        <w:t xml:space="preserve">открытый конкурс в электронной форме и заключен контракт </w:t>
      </w:r>
      <w:r w:rsidRPr="00695E81">
        <w:rPr>
          <w:rFonts w:ascii="Times New Roman" w:hAnsi="Times New Roman" w:cs="Times New Roman"/>
          <w:bCs/>
          <w:kern w:val="32"/>
          <w:sz w:val="24"/>
          <w:szCs w:val="24"/>
        </w:rPr>
        <w:t>на выполнение работ, направленных на энергосбережение и повыш</w:t>
      </w:r>
      <w:r w:rsidRPr="00695E81">
        <w:rPr>
          <w:rFonts w:ascii="Times New Roman" w:hAnsi="Times New Roman" w:cs="Times New Roman"/>
          <w:bCs/>
          <w:kern w:val="32"/>
          <w:sz w:val="24"/>
          <w:szCs w:val="24"/>
        </w:rPr>
        <w:t>е</w:t>
      </w:r>
      <w:r w:rsidRPr="00695E81">
        <w:rPr>
          <w:rFonts w:ascii="Times New Roman" w:hAnsi="Times New Roman" w:cs="Times New Roman"/>
          <w:bCs/>
          <w:kern w:val="32"/>
          <w:sz w:val="24"/>
          <w:szCs w:val="24"/>
        </w:rPr>
        <w:t xml:space="preserve">ние энергетической эффективности использования электрической энергии системы наружного освещения города Нижнекамск на сумму </w:t>
      </w:r>
      <w:r w:rsidRPr="00695E81">
        <w:rPr>
          <w:rFonts w:ascii="Times New Roman" w:hAnsi="Times New Roman" w:cs="Times New Roman"/>
          <w:sz w:val="24"/>
          <w:szCs w:val="24"/>
        </w:rPr>
        <w:t>206 млн.</w:t>
      </w:r>
      <w:r>
        <w:rPr>
          <w:rFonts w:ascii="Times New Roman" w:hAnsi="Times New Roman" w:cs="Times New Roman"/>
          <w:sz w:val="24"/>
          <w:szCs w:val="24"/>
        </w:rPr>
        <w:t xml:space="preserve"> 056 </w:t>
      </w:r>
      <w:r w:rsidRPr="00695E81">
        <w:rPr>
          <w:rFonts w:ascii="Times New Roman" w:hAnsi="Times New Roman" w:cs="Times New Roman"/>
          <w:sz w:val="24"/>
          <w:szCs w:val="24"/>
        </w:rPr>
        <w:t>тыс. 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695E81">
        <w:rPr>
          <w:rFonts w:ascii="Times New Roman" w:hAnsi="Times New Roman" w:cs="Times New Roman"/>
          <w:sz w:val="24"/>
          <w:szCs w:val="24"/>
        </w:rPr>
        <w:t xml:space="preserve">, ожидаемая экономия в течение </w:t>
      </w: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695E81">
        <w:rPr>
          <w:rFonts w:ascii="Times New Roman" w:hAnsi="Times New Roman" w:cs="Times New Roman"/>
          <w:sz w:val="24"/>
          <w:szCs w:val="24"/>
        </w:rPr>
        <w:t>6 лет составит 79</w:t>
      </w:r>
      <w:proofErr w:type="gramEnd"/>
      <w:r w:rsidRPr="00695E81">
        <w:rPr>
          <w:rFonts w:ascii="Times New Roman" w:hAnsi="Times New Roman" w:cs="Times New Roman"/>
          <w:sz w:val="24"/>
          <w:szCs w:val="24"/>
        </w:rPr>
        <w:t xml:space="preserve"> млн.855 тыс.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95E81">
        <w:rPr>
          <w:rFonts w:ascii="Times New Roman" w:hAnsi="Times New Roman" w:cs="Times New Roman"/>
          <w:sz w:val="24"/>
          <w:szCs w:val="24"/>
        </w:rPr>
        <w:t>руб.</w:t>
      </w:r>
    </w:p>
    <w:p w:rsidR="00695E81" w:rsidRPr="00695E81" w:rsidRDefault="00695E81" w:rsidP="00695E81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853" w:type="dxa"/>
        <w:jc w:val="center"/>
        <w:tblInd w:w="-34" w:type="dxa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ckThinSmallGap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7"/>
        <w:gridCol w:w="2410"/>
        <w:gridCol w:w="2551"/>
        <w:gridCol w:w="2765"/>
      </w:tblGrid>
      <w:tr w:rsidR="00695E81" w:rsidRPr="00695E81" w:rsidTr="00695E81">
        <w:trPr>
          <w:trHeight w:val="507"/>
          <w:jc w:val="center"/>
        </w:trPr>
        <w:tc>
          <w:tcPr>
            <w:tcW w:w="9853" w:type="dxa"/>
            <w:gridSpan w:val="4"/>
            <w:vAlign w:val="center"/>
          </w:tcPr>
          <w:p w:rsidR="00695E81" w:rsidRPr="00695E81" w:rsidRDefault="00695E81" w:rsidP="00695E81">
            <w:pPr>
              <w:tabs>
                <w:tab w:val="left" w:pos="1680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Конкурентные закупки (аукционы, конкурсы) по НМР</w:t>
            </w:r>
          </w:p>
        </w:tc>
      </w:tr>
      <w:tr w:rsidR="00695E81" w:rsidRPr="00695E81" w:rsidTr="00695E81">
        <w:trPr>
          <w:jc w:val="center"/>
        </w:trPr>
        <w:tc>
          <w:tcPr>
            <w:tcW w:w="2127" w:type="dxa"/>
          </w:tcPr>
          <w:p w:rsidR="00695E81" w:rsidRPr="00695E81" w:rsidRDefault="00695E81" w:rsidP="00C9477C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Год</w:t>
            </w:r>
          </w:p>
        </w:tc>
        <w:tc>
          <w:tcPr>
            <w:tcW w:w="2410" w:type="dxa"/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b/>
                <w:sz w:val="24"/>
                <w:szCs w:val="24"/>
              </w:rPr>
              <w:t>2017 г.</w:t>
            </w:r>
          </w:p>
        </w:tc>
        <w:tc>
          <w:tcPr>
            <w:tcW w:w="2551" w:type="dxa"/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b/>
                <w:sz w:val="24"/>
                <w:szCs w:val="24"/>
              </w:rPr>
              <w:t>2018 г.</w:t>
            </w:r>
          </w:p>
        </w:tc>
        <w:tc>
          <w:tcPr>
            <w:tcW w:w="2765" w:type="dxa"/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b/>
                <w:sz w:val="24"/>
                <w:szCs w:val="24"/>
              </w:rPr>
              <w:t>2019 г.</w:t>
            </w:r>
          </w:p>
        </w:tc>
      </w:tr>
      <w:tr w:rsidR="00695E81" w:rsidRPr="00695E81" w:rsidTr="00695E81">
        <w:trPr>
          <w:trHeight w:val="547"/>
          <w:jc w:val="center"/>
        </w:trPr>
        <w:tc>
          <w:tcPr>
            <w:tcW w:w="2127" w:type="dxa"/>
            <w:vAlign w:val="center"/>
          </w:tcPr>
          <w:p w:rsidR="00695E81" w:rsidRPr="00695E81" w:rsidRDefault="00695E81" w:rsidP="00695E81">
            <w:pPr>
              <w:spacing w:line="240" w:lineRule="auto"/>
              <w:ind w:firstLine="34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Экономия, сумма</w:t>
            </w:r>
          </w:p>
        </w:tc>
        <w:tc>
          <w:tcPr>
            <w:tcW w:w="2410" w:type="dxa"/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80 млн.483тыс. руб.</w:t>
            </w:r>
          </w:p>
        </w:tc>
        <w:tc>
          <w:tcPr>
            <w:tcW w:w="2551" w:type="dxa"/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75 млн. 720 тыс. руб.</w:t>
            </w:r>
          </w:p>
        </w:tc>
        <w:tc>
          <w:tcPr>
            <w:tcW w:w="2765" w:type="dxa"/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83 млн.641 тыс. руб.</w:t>
            </w:r>
          </w:p>
        </w:tc>
      </w:tr>
    </w:tbl>
    <w:p w:rsidR="00695E81" w:rsidRDefault="00695E81" w:rsidP="00695E81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695E81" w:rsidRPr="00695E81" w:rsidRDefault="00695E81" w:rsidP="00695E81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95E81">
        <w:rPr>
          <w:rFonts w:ascii="Times New Roman" w:hAnsi="Times New Roman" w:cs="Times New Roman"/>
          <w:sz w:val="24"/>
          <w:szCs w:val="24"/>
        </w:rPr>
        <w:t>Наблюдается стабильный прирост закупок конкурентными способами. Планируется пр</w:t>
      </w:r>
      <w:r w:rsidRPr="00695E81">
        <w:rPr>
          <w:rFonts w:ascii="Times New Roman" w:hAnsi="Times New Roman" w:cs="Times New Roman"/>
          <w:sz w:val="24"/>
          <w:szCs w:val="24"/>
        </w:rPr>
        <w:t>о</w:t>
      </w:r>
      <w:r w:rsidRPr="00695E81">
        <w:rPr>
          <w:rFonts w:ascii="Times New Roman" w:hAnsi="Times New Roman" w:cs="Times New Roman"/>
          <w:sz w:val="24"/>
          <w:szCs w:val="24"/>
        </w:rPr>
        <w:t xml:space="preserve">должать работу в этом направлении. </w:t>
      </w:r>
    </w:p>
    <w:p w:rsidR="00695E81" w:rsidRPr="00695E81" w:rsidRDefault="00695E81" w:rsidP="00695E81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95E81">
        <w:rPr>
          <w:rFonts w:ascii="Times New Roman" w:hAnsi="Times New Roman" w:cs="Times New Roman"/>
          <w:sz w:val="24"/>
          <w:szCs w:val="24"/>
        </w:rPr>
        <w:t>Увеличивается объем закупок у поставщиков Нижнекамского муниципального района.</w:t>
      </w:r>
    </w:p>
    <w:p w:rsidR="00695E81" w:rsidRPr="00695E81" w:rsidRDefault="00695E81" w:rsidP="00695E81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64" w:type="dxa"/>
        <w:jc w:val="center"/>
        <w:tblInd w:w="-34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6"/>
        <w:gridCol w:w="2268"/>
        <w:gridCol w:w="2409"/>
        <w:gridCol w:w="2551"/>
      </w:tblGrid>
      <w:tr w:rsidR="00695E81" w:rsidRPr="00695E81" w:rsidTr="00695E81">
        <w:trPr>
          <w:trHeight w:val="507"/>
          <w:jc w:val="center"/>
        </w:trPr>
        <w:tc>
          <w:tcPr>
            <w:tcW w:w="10064" w:type="dxa"/>
            <w:gridSpan w:val="4"/>
            <w:tcBorders>
              <w:top w:val="thinThickSmallGap" w:sz="12" w:space="0" w:color="auto"/>
              <w:left w:val="thinThickSmallGap" w:sz="12" w:space="0" w:color="auto"/>
              <w:bottom w:val="single" w:sz="6" w:space="0" w:color="auto"/>
              <w:right w:val="thickThinSmallGap" w:sz="12" w:space="0" w:color="auto"/>
            </w:tcBorders>
            <w:vAlign w:val="center"/>
          </w:tcPr>
          <w:p w:rsidR="00695E81" w:rsidRPr="00695E81" w:rsidRDefault="00695E81" w:rsidP="00695E81">
            <w:pPr>
              <w:tabs>
                <w:tab w:val="left" w:pos="1680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Заключено с местными поставщиками и товаропроизводителями</w:t>
            </w:r>
            <w:r w:rsidRPr="00695E8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</w:tc>
      </w:tr>
      <w:tr w:rsidR="00695E81" w:rsidRPr="00695E81" w:rsidTr="00695E81">
        <w:trPr>
          <w:jc w:val="center"/>
        </w:trPr>
        <w:tc>
          <w:tcPr>
            <w:tcW w:w="2836" w:type="dxa"/>
            <w:tcBorders>
              <w:top w:val="single" w:sz="6" w:space="0" w:color="auto"/>
              <w:left w:val="thinThickSmallGap" w:sz="12" w:space="0" w:color="auto"/>
              <w:bottom w:val="single" w:sz="6" w:space="0" w:color="auto"/>
              <w:right w:val="single" w:sz="6" w:space="0" w:color="auto"/>
            </w:tcBorders>
          </w:tcPr>
          <w:p w:rsidR="00695E81" w:rsidRPr="00695E81" w:rsidRDefault="00695E81" w:rsidP="00C9477C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Год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b/>
                <w:sz w:val="24"/>
                <w:szCs w:val="24"/>
              </w:rPr>
              <w:t>2017 г.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b/>
                <w:sz w:val="24"/>
                <w:szCs w:val="24"/>
              </w:rPr>
              <w:t>2018 г.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thickThinSmallGap" w:sz="12" w:space="0" w:color="auto"/>
            </w:tcBorders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b/>
                <w:sz w:val="24"/>
                <w:szCs w:val="24"/>
              </w:rPr>
              <w:t>2019 г.</w:t>
            </w:r>
          </w:p>
        </w:tc>
      </w:tr>
      <w:tr w:rsidR="00695E81" w:rsidRPr="00695E81" w:rsidTr="00695E81">
        <w:trPr>
          <w:trHeight w:val="538"/>
          <w:jc w:val="center"/>
        </w:trPr>
        <w:tc>
          <w:tcPr>
            <w:tcW w:w="2836" w:type="dxa"/>
            <w:tcBorders>
              <w:top w:val="single" w:sz="6" w:space="0" w:color="auto"/>
              <w:left w:val="thinThickSmallGap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3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Сумма контрактов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333,4 млн. руб.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348,1 млн. руб.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thickThinSmallGap" w:sz="12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379,1 млн.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руб.</w:t>
            </w:r>
          </w:p>
        </w:tc>
      </w:tr>
      <w:tr w:rsidR="00695E81" w:rsidRPr="00695E81" w:rsidTr="00695E81">
        <w:trPr>
          <w:trHeight w:val="555"/>
          <w:jc w:val="center"/>
        </w:trPr>
        <w:tc>
          <w:tcPr>
            <w:tcW w:w="2836" w:type="dxa"/>
            <w:tcBorders>
              <w:top w:val="single" w:sz="6" w:space="0" w:color="auto"/>
              <w:left w:val="thinThickSmallGap" w:sz="12" w:space="0" w:color="auto"/>
              <w:bottom w:val="thickThinSmallGap" w:sz="12" w:space="0" w:color="auto"/>
              <w:right w:val="single" w:sz="6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34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Динамика с предыдущим годом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thickThinSmallGap" w:sz="12" w:space="0" w:color="auto"/>
              <w:right w:val="single" w:sz="6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thickThinSmallGap" w:sz="12" w:space="0" w:color="auto"/>
              <w:right w:val="single" w:sz="6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+ 4%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thickThinSmallGap" w:sz="12" w:space="0" w:color="auto"/>
              <w:right w:val="thickThinSmallGap" w:sz="12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+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9%</w:t>
            </w:r>
          </w:p>
        </w:tc>
      </w:tr>
    </w:tbl>
    <w:p w:rsidR="00695E81" w:rsidRDefault="00695E81" w:rsidP="00695E81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695E81" w:rsidRPr="00695E81" w:rsidRDefault="00695E81" w:rsidP="00695E81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95E81">
        <w:rPr>
          <w:rFonts w:ascii="Times New Roman" w:hAnsi="Times New Roman" w:cs="Times New Roman"/>
          <w:sz w:val="24"/>
          <w:szCs w:val="24"/>
        </w:rPr>
        <w:t>В 2020 г. планируется увеличить сумму контрактов заключенных с местными поставщик</w:t>
      </w:r>
      <w:r w:rsidRPr="00695E81">
        <w:rPr>
          <w:rFonts w:ascii="Times New Roman" w:hAnsi="Times New Roman" w:cs="Times New Roman"/>
          <w:sz w:val="24"/>
          <w:szCs w:val="24"/>
        </w:rPr>
        <w:t>а</w:t>
      </w:r>
      <w:r w:rsidRPr="00695E81">
        <w:rPr>
          <w:rFonts w:ascii="Times New Roman" w:hAnsi="Times New Roman" w:cs="Times New Roman"/>
          <w:sz w:val="24"/>
          <w:szCs w:val="24"/>
        </w:rPr>
        <w:t>ми и товаропроизводителями по результатам конкурентных закупок от общей суммы контрактов на 8%.</w:t>
      </w:r>
    </w:p>
    <w:p w:rsidR="00695E81" w:rsidRDefault="00695E81" w:rsidP="00695E81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95E81">
        <w:rPr>
          <w:rFonts w:ascii="Times New Roman" w:hAnsi="Times New Roman" w:cs="Times New Roman"/>
          <w:sz w:val="24"/>
          <w:szCs w:val="24"/>
        </w:rPr>
        <w:t xml:space="preserve">В 2019 г. снизился объем прямых договоров по НМР на 18%, по управлениям (УДО, УО, УДМ, УК, </w:t>
      </w:r>
      <w:proofErr w:type="spellStart"/>
      <w:r w:rsidRPr="00695E81">
        <w:rPr>
          <w:rFonts w:ascii="Times New Roman" w:hAnsi="Times New Roman" w:cs="Times New Roman"/>
          <w:sz w:val="24"/>
          <w:szCs w:val="24"/>
        </w:rPr>
        <w:t>УФиС</w:t>
      </w:r>
      <w:proofErr w:type="spellEnd"/>
      <w:r w:rsidRPr="00695E81">
        <w:rPr>
          <w:rFonts w:ascii="Times New Roman" w:hAnsi="Times New Roman" w:cs="Times New Roman"/>
          <w:sz w:val="24"/>
          <w:szCs w:val="24"/>
        </w:rPr>
        <w:t>) на 40%.</w:t>
      </w:r>
    </w:p>
    <w:p w:rsidR="00695E81" w:rsidRPr="00695E81" w:rsidRDefault="00695E81" w:rsidP="00695E81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716" w:type="dxa"/>
        <w:jc w:val="center"/>
        <w:tblInd w:w="-34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99"/>
        <w:gridCol w:w="1973"/>
        <w:gridCol w:w="1973"/>
        <w:gridCol w:w="1971"/>
      </w:tblGrid>
      <w:tr w:rsidR="00695E81" w:rsidRPr="00695E81" w:rsidTr="007E0BDF">
        <w:trPr>
          <w:trHeight w:val="507"/>
          <w:jc w:val="center"/>
        </w:trPr>
        <w:tc>
          <w:tcPr>
            <w:tcW w:w="9716" w:type="dxa"/>
            <w:gridSpan w:val="4"/>
            <w:tcBorders>
              <w:top w:val="thinThickSmallGap" w:sz="12" w:space="0" w:color="auto"/>
              <w:left w:val="thinThickSmallGap" w:sz="12" w:space="0" w:color="auto"/>
              <w:bottom w:val="single" w:sz="6" w:space="0" w:color="auto"/>
              <w:right w:val="thickThinSmallGap" w:sz="12" w:space="0" w:color="auto"/>
            </w:tcBorders>
            <w:vAlign w:val="center"/>
          </w:tcPr>
          <w:p w:rsidR="00695E81" w:rsidRPr="00695E81" w:rsidRDefault="00695E81" w:rsidP="00695E81">
            <w:pPr>
              <w:tabs>
                <w:tab w:val="left" w:pos="1680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Закупки малого объема до 100/400 тыс.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руб. (с 01.07.2019 г. до 300/600 тыс.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руб.)</w:t>
            </w:r>
          </w:p>
        </w:tc>
      </w:tr>
      <w:tr w:rsidR="00695E81" w:rsidRPr="00695E81" w:rsidTr="007E0BDF">
        <w:trPr>
          <w:jc w:val="center"/>
        </w:trPr>
        <w:tc>
          <w:tcPr>
            <w:tcW w:w="3799" w:type="dxa"/>
            <w:tcBorders>
              <w:top w:val="single" w:sz="6" w:space="0" w:color="auto"/>
              <w:left w:val="thinThickSmallGap" w:sz="12" w:space="0" w:color="auto"/>
              <w:bottom w:val="single" w:sz="6" w:space="0" w:color="auto"/>
              <w:right w:val="single" w:sz="6" w:space="0" w:color="auto"/>
            </w:tcBorders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Год</w:t>
            </w:r>
          </w:p>
        </w:tc>
        <w:tc>
          <w:tcPr>
            <w:tcW w:w="19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b/>
                <w:sz w:val="24"/>
                <w:szCs w:val="24"/>
              </w:rPr>
              <w:t>2017 г.</w:t>
            </w:r>
          </w:p>
        </w:tc>
        <w:tc>
          <w:tcPr>
            <w:tcW w:w="19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b/>
                <w:sz w:val="24"/>
                <w:szCs w:val="24"/>
              </w:rPr>
              <w:t>2018 г.</w:t>
            </w:r>
          </w:p>
        </w:tc>
        <w:tc>
          <w:tcPr>
            <w:tcW w:w="1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thickThinSmallGap" w:sz="12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b/>
                <w:sz w:val="24"/>
                <w:szCs w:val="24"/>
              </w:rPr>
              <w:t>2019 г.</w:t>
            </w:r>
          </w:p>
        </w:tc>
      </w:tr>
      <w:tr w:rsidR="00695E81" w:rsidRPr="00695E81" w:rsidTr="007E0BDF">
        <w:trPr>
          <w:trHeight w:val="547"/>
          <w:jc w:val="center"/>
        </w:trPr>
        <w:tc>
          <w:tcPr>
            <w:tcW w:w="3799" w:type="dxa"/>
            <w:tcBorders>
              <w:top w:val="single" w:sz="6" w:space="0" w:color="auto"/>
              <w:left w:val="thinThickSmallGap" w:sz="12" w:space="0" w:color="auto"/>
              <w:bottom w:val="single" w:sz="6" w:space="0" w:color="auto"/>
              <w:right w:val="single" w:sz="6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3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Сумма прямых договоров по НМР</w:t>
            </w:r>
          </w:p>
        </w:tc>
        <w:tc>
          <w:tcPr>
            <w:tcW w:w="19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221,1 млн. руб.</w:t>
            </w:r>
          </w:p>
        </w:tc>
        <w:tc>
          <w:tcPr>
            <w:tcW w:w="19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194,3 млн. руб.</w:t>
            </w:r>
          </w:p>
        </w:tc>
        <w:tc>
          <w:tcPr>
            <w:tcW w:w="1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thickThinSmallGap" w:sz="12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159,1 млн. руб.</w:t>
            </w:r>
          </w:p>
        </w:tc>
      </w:tr>
      <w:tr w:rsidR="00695E81" w:rsidRPr="00695E81" w:rsidTr="007E0BDF">
        <w:trPr>
          <w:trHeight w:val="547"/>
          <w:jc w:val="center"/>
        </w:trPr>
        <w:tc>
          <w:tcPr>
            <w:tcW w:w="3799" w:type="dxa"/>
            <w:tcBorders>
              <w:top w:val="single" w:sz="6" w:space="0" w:color="auto"/>
              <w:left w:val="thinThickSmallGap" w:sz="12" w:space="0" w:color="auto"/>
              <w:bottom w:val="single" w:sz="6" w:space="0" w:color="auto"/>
              <w:right w:val="single" w:sz="6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34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Доля прямых договоров от общ</w:t>
            </w: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е</w:t>
            </w: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го объема контрактов НМР</w:t>
            </w:r>
          </w:p>
        </w:tc>
        <w:tc>
          <w:tcPr>
            <w:tcW w:w="19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18%</w:t>
            </w:r>
          </w:p>
        </w:tc>
        <w:tc>
          <w:tcPr>
            <w:tcW w:w="19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14%</w:t>
            </w:r>
          </w:p>
        </w:tc>
        <w:tc>
          <w:tcPr>
            <w:tcW w:w="1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thickThinSmallGap" w:sz="12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8,6 %</w:t>
            </w:r>
          </w:p>
        </w:tc>
      </w:tr>
      <w:tr w:rsidR="00695E81" w:rsidRPr="00695E81" w:rsidTr="007E0BDF">
        <w:trPr>
          <w:trHeight w:val="547"/>
          <w:jc w:val="center"/>
        </w:trPr>
        <w:tc>
          <w:tcPr>
            <w:tcW w:w="3799" w:type="dxa"/>
            <w:tcBorders>
              <w:top w:val="single" w:sz="6" w:space="0" w:color="auto"/>
              <w:left w:val="thinThickSmallGap" w:sz="12" w:space="0" w:color="auto"/>
              <w:bottom w:val="single" w:sz="6" w:space="0" w:color="auto"/>
              <w:right w:val="single" w:sz="6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34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Сумма прямых договоров по Управлениям</w:t>
            </w:r>
          </w:p>
        </w:tc>
        <w:tc>
          <w:tcPr>
            <w:tcW w:w="19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139,7 млн. руб.</w:t>
            </w:r>
          </w:p>
        </w:tc>
        <w:tc>
          <w:tcPr>
            <w:tcW w:w="19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127,1млн. руб.</w:t>
            </w:r>
          </w:p>
        </w:tc>
        <w:tc>
          <w:tcPr>
            <w:tcW w:w="1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thickThinSmallGap" w:sz="12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67,5 млн.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руб.</w:t>
            </w:r>
          </w:p>
        </w:tc>
      </w:tr>
      <w:tr w:rsidR="00695E81" w:rsidRPr="00695E81" w:rsidTr="007E0BDF">
        <w:trPr>
          <w:trHeight w:val="547"/>
          <w:jc w:val="center"/>
        </w:trPr>
        <w:tc>
          <w:tcPr>
            <w:tcW w:w="3799" w:type="dxa"/>
            <w:tcBorders>
              <w:top w:val="single" w:sz="6" w:space="0" w:color="auto"/>
              <w:left w:val="thinThickSmallGap" w:sz="12" w:space="0" w:color="auto"/>
              <w:bottom w:val="single" w:sz="6" w:space="0" w:color="auto"/>
              <w:right w:val="single" w:sz="6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34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Доля прямых договоров Управл</w:t>
            </w: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е</w:t>
            </w: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ний от общего объема контра</w:t>
            </w: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к</w:t>
            </w: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тов НМР</w:t>
            </w:r>
          </w:p>
        </w:tc>
        <w:tc>
          <w:tcPr>
            <w:tcW w:w="19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10%</w:t>
            </w:r>
          </w:p>
        </w:tc>
        <w:tc>
          <w:tcPr>
            <w:tcW w:w="19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7,5%</w:t>
            </w:r>
          </w:p>
        </w:tc>
        <w:tc>
          <w:tcPr>
            <w:tcW w:w="1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thickThinSmallGap" w:sz="12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6%</w:t>
            </w:r>
          </w:p>
        </w:tc>
      </w:tr>
      <w:tr w:rsidR="00695E81" w:rsidRPr="00695E81" w:rsidTr="007E0BDF">
        <w:trPr>
          <w:trHeight w:val="555"/>
          <w:jc w:val="center"/>
        </w:trPr>
        <w:tc>
          <w:tcPr>
            <w:tcW w:w="3799" w:type="dxa"/>
            <w:tcBorders>
              <w:top w:val="single" w:sz="6" w:space="0" w:color="auto"/>
              <w:left w:val="thinThickSmallGap" w:sz="12" w:space="0" w:color="auto"/>
              <w:bottom w:val="thickThinSmallGap" w:sz="12" w:space="0" w:color="auto"/>
              <w:right w:val="single" w:sz="6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34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Сумма закупок на Биржевой пл</w:t>
            </w: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щадке</w:t>
            </w:r>
          </w:p>
        </w:tc>
        <w:tc>
          <w:tcPr>
            <w:tcW w:w="1973" w:type="dxa"/>
            <w:tcBorders>
              <w:top w:val="single" w:sz="6" w:space="0" w:color="auto"/>
              <w:left w:val="single" w:sz="6" w:space="0" w:color="auto"/>
              <w:bottom w:val="thickThinSmallGap" w:sz="12" w:space="0" w:color="auto"/>
              <w:right w:val="single" w:sz="6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36 млн. руб.</w:t>
            </w:r>
          </w:p>
        </w:tc>
        <w:tc>
          <w:tcPr>
            <w:tcW w:w="1973" w:type="dxa"/>
            <w:tcBorders>
              <w:top w:val="single" w:sz="6" w:space="0" w:color="auto"/>
              <w:left w:val="single" w:sz="6" w:space="0" w:color="auto"/>
              <w:bottom w:val="thickThinSmallGap" w:sz="12" w:space="0" w:color="auto"/>
              <w:right w:val="single" w:sz="6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36,6 млн. руб.</w:t>
            </w:r>
          </w:p>
        </w:tc>
        <w:tc>
          <w:tcPr>
            <w:tcW w:w="1971" w:type="dxa"/>
            <w:tcBorders>
              <w:top w:val="single" w:sz="6" w:space="0" w:color="auto"/>
              <w:left w:val="single" w:sz="6" w:space="0" w:color="auto"/>
              <w:bottom w:val="thickThinSmallGap" w:sz="12" w:space="0" w:color="auto"/>
              <w:right w:val="thickThinSmallGap" w:sz="12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87,5 млн. руб.</w:t>
            </w:r>
          </w:p>
        </w:tc>
      </w:tr>
    </w:tbl>
    <w:p w:rsidR="00695E81" w:rsidRPr="00695E81" w:rsidRDefault="00695E81" w:rsidP="00695E81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727" w:type="dxa"/>
        <w:jc w:val="center"/>
        <w:tblInd w:w="-34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21"/>
        <w:gridCol w:w="3244"/>
        <w:gridCol w:w="3262"/>
      </w:tblGrid>
      <w:tr w:rsidR="00695E81" w:rsidRPr="00695E81" w:rsidTr="00746D99">
        <w:trPr>
          <w:trHeight w:val="507"/>
          <w:jc w:val="center"/>
        </w:trPr>
        <w:tc>
          <w:tcPr>
            <w:tcW w:w="9727" w:type="dxa"/>
            <w:gridSpan w:val="3"/>
            <w:tcBorders>
              <w:top w:val="thinThickSmallGap" w:sz="12" w:space="0" w:color="auto"/>
              <w:left w:val="thinThickSmallGap" w:sz="12" w:space="0" w:color="auto"/>
              <w:bottom w:val="single" w:sz="6" w:space="0" w:color="auto"/>
              <w:right w:val="thinThickSmallGap" w:sz="12" w:space="0" w:color="auto"/>
            </w:tcBorders>
            <w:vAlign w:val="center"/>
          </w:tcPr>
          <w:p w:rsidR="00695E81" w:rsidRPr="00695E81" w:rsidRDefault="00695E81" w:rsidP="00695E81">
            <w:pPr>
              <w:tabs>
                <w:tab w:val="left" w:pos="1680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Закупки на Биржевой площадке по заказчикам НМР</w:t>
            </w:r>
            <w:r w:rsidRPr="00695E8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</w:tc>
      </w:tr>
      <w:tr w:rsidR="00695E81" w:rsidRPr="00695E81" w:rsidTr="00746D99">
        <w:trPr>
          <w:jc w:val="center"/>
        </w:trPr>
        <w:tc>
          <w:tcPr>
            <w:tcW w:w="3221" w:type="dxa"/>
            <w:tcBorders>
              <w:top w:val="single" w:sz="6" w:space="0" w:color="auto"/>
              <w:left w:val="thinThickSmallGap" w:sz="12" w:space="0" w:color="auto"/>
              <w:bottom w:val="single" w:sz="6" w:space="0" w:color="auto"/>
              <w:right w:val="single" w:sz="6" w:space="0" w:color="auto"/>
            </w:tcBorders>
          </w:tcPr>
          <w:p w:rsidR="00695E81" w:rsidRPr="00695E81" w:rsidRDefault="00695E81" w:rsidP="00C9477C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Год</w:t>
            </w:r>
          </w:p>
        </w:tc>
        <w:tc>
          <w:tcPr>
            <w:tcW w:w="3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b/>
                <w:sz w:val="24"/>
                <w:szCs w:val="24"/>
              </w:rPr>
              <w:t>2018 год</w:t>
            </w:r>
          </w:p>
        </w:tc>
        <w:tc>
          <w:tcPr>
            <w:tcW w:w="3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thinThickSmallGap" w:sz="12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b/>
                <w:sz w:val="24"/>
                <w:szCs w:val="24"/>
              </w:rPr>
              <w:t>2019 год</w:t>
            </w:r>
          </w:p>
        </w:tc>
      </w:tr>
      <w:tr w:rsidR="00695E81" w:rsidRPr="00695E81" w:rsidTr="00746D99">
        <w:trPr>
          <w:trHeight w:val="290"/>
          <w:jc w:val="center"/>
        </w:trPr>
        <w:tc>
          <w:tcPr>
            <w:tcW w:w="3221" w:type="dxa"/>
            <w:tcBorders>
              <w:top w:val="single" w:sz="6" w:space="0" w:color="auto"/>
              <w:left w:val="thinThickSmallGap" w:sz="12" w:space="0" w:color="auto"/>
              <w:bottom w:val="single" w:sz="6" w:space="0" w:color="auto"/>
              <w:right w:val="single" w:sz="6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34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Биржа</w:t>
            </w:r>
          </w:p>
        </w:tc>
        <w:tc>
          <w:tcPr>
            <w:tcW w:w="3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thinThickSmallGap" w:sz="12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Биржа</w:t>
            </w:r>
          </w:p>
        </w:tc>
      </w:tr>
      <w:tr w:rsidR="00695E81" w:rsidRPr="00695E81" w:rsidTr="00746D99">
        <w:trPr>
          <w:trHeight w:val="65"/>
          <w:jc w:val="center"/>
        </w:trPr>
        <w:tc>
          <w:tcPr>
            <w:tcW w:w="3221" w:type="dxa"/>
            <w:tcBorders>
              <w:top w:val="single" w:sz="6" w:space="0" w:color="auto"/>
              <w:left w:val="thinThickSmallGap" w:sz="12" w:space="0" w:color="auto"/>
              <w:bottom w:val="single" w:sz="6" w:space="0" w:color="auto"/>
              <w:right w:val="single" w:sz="6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34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Управления </w:t>
            </w:r>
          </w:p>
        </w:tc>
        <w:tc>
          <w:tcPr>
            <w:tcW w:w="3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35,8 млн. руб.</w:t>
            </w:r>
          </w:p>
        </w:tc>
        <w:tc>
          <w:tcPr>
            <w:tcW w:w="3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thinThickSmallGap" w:sz="12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80,7 млн. руб.</w:t>
            </w:r>
          </w:p>
        </w:tc>
      </w:tr>
      <w:tr w:rsidR="00695E81" w:rsidRPr="00695E81" w:rsidTr="00746D99">
        <w:trPr>
          <w:trHeight w:val="65"/>
          <w:jc w:val="center"/>
        </w:trPr>
        <w:tc>
          <w:tcPr>
            <w:tcW w:w="3221" w:type="dxa"/>
            <w:tcBorders>
              <w:top w:val="single" w:sz="6" w:space="0" w:color="auto"/>
              <w:left w:val="thinThickSmallGap" w:sz="12" w:space="0" w:color="auto"/>
              <w:bottom w:val="single" w:sz="6" w:space="0" w:color="auto"/>
              <w:right w:val="single" w:sz="6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34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Сельские поселения </w:t>
            </w:r>
          </w:p>
        </w:tc>
        <w:tc>
          <w:tcPr>
            <w:tcW w:w="3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0,45 млн. руб.</w:t>
            </w:r>
          </w:p>
        </w:tc>
        <w:tc>
          <w:tcPr>
            <w:tcW w:w="3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thinThickSmallGap" w:sz="12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4,7 млн. руб.</w:t>
            </w:r>
          </w:p>
        </w:tc>
      </w:tr>
      <w:tr w:rsidR="00695E81" w:rsidRPr="00695E81" w:rsidTr="00746D99">
        <w:trPr>
          <w:trHeight w:val="368"/>
          <w:jc w:val="center"/>
        </w:trPr>
        <w:tc>
          <w:tcPr>
            <w:tcW w:w="3221" w:type="dxa"/>
            <w:tcBorders>
              <w:top w:val="single" w:sz="6" w:space="0" w:color="auto"/>
              <w:left w:val="thinThickSmallGap" w:sz="12" w:space="0" w:color="auto"/>
              <w:right w:val="single" w:sz="6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34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МКУ и МБУ </w:t>
            </w:r>
          </w:p>
        </w:tc>
        <w:tc>
          <w:tcPr>
            <w:tcW w:w="324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0,35 млн. руб.</w:t>
            </w:r>
          </w:p>
        </w:tc>
        <w:tc>
          <w:tcPr>
            <w:tcW w:w="3262" w:type="dxa"/>
            <w:tcBorders>
              <w:top w:val="single" w:sz="6" w:space="0" w:color="auto"/>
              <w:left w:val="single" w:sz="6" w:space="0" w:color="auto"/>
              <w:right w:val="thinThickSmallGap" w:sz="12" w:space="0" w:color="auto"/>
            </w:tcBorders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2,2 млн. руб.</w:t>
            </w:r>
          </w:p>
        </w:tc>
      </w:tr>
    </w:tbl>
    <w:p w:rsidR="00695E81" w:rsidRDefault="00695E81" w:rsidP="00695E81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695E81" w:rsidRPr="00695E81" w:rsidRDefault="00695E81" w:rsidP="00695E81">
      <w:pPr>
        <w:spacing w:line="240" w:lineRule="auto"/>
        <w:ind w:firstLine="708"/>
        <w:contextualSpacing/>
        <w:jc w:val="both"/>
        <w:rPr>
          <w:rStyle w:val="afe"/>
          <w:rFonts w:ascii="Times New Roman" w:hAnsi="Times New Roman" w:cs="Times New Roman"/>
          <w:b w:val="0"/>
          <w:iCs/>
          <w:sz w:val="24"/>
          <w:szCs w:val="24"/>
        </w:rPr>
      </w:pPr>
      <w:r w:rsidRPr="00695E81">
        <w:rPr>
          <w:rFonts w:ascii="Times New Roman" w:hAnsi="Times New Roman" w:cs="Times New Roman"/>
          <w:sz w:val="24"/>
          <w:szCs w:val="24"/>
        </w:rPr>
        <w:t>В 2019 году была продолжена работа по снижению объема Закупок малого объема до 100/400 (с 01.07.2019 г. до 300/600), замене прямых договоров закупками на Биржевой площадке, на которой тоже может быть конкуренция и экономия. Объем закупок на Биржевой площадке ув</w:t>
      </w:r>
      <w:r w:rsidRPr="00695E81">
        <w:rPr>
          <w:rFonts w:ascii="Times New Roman" w:hAnsi="Times New Roman" w:cs="Times New Roman"/>
          <w:sz w:val="24"/>
          <w:szCs w:val="24"/>
        </w:rPr>
        <w:t>е</w:t>
      </w:r>
      <w:r w:rsidRPr="00695E81">
        <w:rPr>
          <w:rFonts w:ascii="Times New Roman" w:hAnsi="Times New Roman" w:cs="Times New Roman"/>
          <w:sz w:val="24"/>
          <w:szCs w:val="24"/>
        </w:rPr>
        <w:t xml:space="preserve">личился в </w:t>
      </w:r>
      <w:r w:rsidRPr="00695E81">
        <w:rPr>
          <w:rStyle w:val="afe"/>
          <w:rFonts w:ascii="Times New Roman" w:hAnsi="Times New Roman" w:cs="Times New Roman"/>
          <w:b w:val="0"/>
          <w:iCs/>
          <w:sz w:val="24"/>
          <w:szCs w:val="24"/>
        </w:rPr>
        <w:t>2,3 раза в сравнении с 2018 годом.</w:t>
      </w:r>
    </w:p>
    <w:p w:rsidR="0036754B" w:rsidRDefault="0036754B" w:rsidP="00695E81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95E81" w:rsidRPr="00695E81" w:rsidRDefault="00695E81" w:rsidP="00695E81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95E81">
        <w:rPr>
          <w:rFonts w:ascii="Times New Roman" w:hAnsi="Times New Roman" w:cs="Times New Roman"/>
          <w:b/>
          <w:sz w:val="24"/>
          <w:szCs w:val="24"/>
        </w:rPr>
        <w:t>Закупки на Бирже, млн.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95E81">
        <w:rPr>
          <w:rFonts w:ascii="Times New Roman" w:hAnsi="Times New Roman" w:cs="Times New Roman"/>
          <w:b/>
          <w:sz w:val="24"/>
          <w:szCs w:val="24"/>
        </w:rPr>
        <w:t>руб.</w:t>
      </w:r>
      <w:r w:rsidRPr="00695E8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46AE8CD" wp14:editId="3471CB2D">
            <wp:extent cx="4869180" cy="2529840"/>
            <wp:effectExtent l="0" t="0" r="26670" b="22860"/>
            <wp:docPr id="2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695E81" w:rsidRDefault="00695E81" w:rsidP="00695E81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695E81" w:rsidRPr="00695E81" w:rsidRDefault="00695E81" w:rsidP="00695E81">
      <w:pPr>
        <w:spacing w:line="240" w:lineRule="auto"/>
        <w:ind w:firstLine="708"/>
        <w:contextualSpacing/>
        <w:jc w:val="both"/>
        <w:rPr>
          <w:rStyle w:val="afe"/>
          <w:rFonts w:ascii="Times New Roman" w:hAnsi="Times New Roman" w:cs="Times New Roman"/>
          <w:b w:val="0"/>
          <w:iCs/>
          <w:sz w:val="24"/>
          <w:szCs w:val="24"/>
        </w:rPr>
      </w:pPr>
      <w:r w:rsidRPr="00695E81">
        <w:rPr>
          <w:rFonts w:ascii="Times New Roman" w:hAnsi="Times New Roman" w:cs="Times New Roman"/>
          <w:sz w:val="24"/>
          <w:szCs w:val="24"/>
        </w:rPr>
        <w:t>П</w:t>
      </w:r>
      <w:r w:rsidRPr="00695E81">
        <w:rPr>
          <w:rStyle w:val="afe"/>
          <w:rFonts w:ascii="Times New Roman" w:hAnsi="Times New Roman" w:cs="Times New Roman"/>
          <w:b w:val="0"/>
          <w:iCs/>
          <w:sz w:val="24"/>
          <w:szCs w:val="24"/>
        </w:rPr>
        <w:t>о результатам закупок на Биржевых площадках в  2019 году было заключено контрактов на сумму 87 млн. 590 тыс. руб.</w:t>
      </w:r>
    </w:p>
    <w:p w:rsidR="00695E81" w:rsidRPr="00695E81" w:rsidRDefault="00695E81" w:rsidP="00695E81">
      <w:pPr>
        <w:spacing w:line="24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95E81">
        <w:rPr>
          <w:rFonts w:ascii="Times New Roman" w:hAnsi="Times New Roman" w:cs="Times New Roman"/>
          <w:sz w:val="24"/>
          <w:szCs w:val="24"/>
        </w:rPr>
        <w:t>Путем использования Биржевой площадки в 2019 году сэкономлено 10 млн.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95E81">
        <w:rPr>
          <w:rFonts w:ascii="Times New Roman" w:hAnsi="Times New Roman" w:cs="Times New Roman"/>
          <w:sz w:val="24"/>
          <w:szCs w:val="24"/>
        </w:rPr>
        <w:t>465 тыс. руб., что в 1,8 раз больше экономии 2018 года.</w:t>
      </w:r>
    </w:p>
    <w:p w:rsidR="00695E81" w:rsidRDefault="00695E81" w:rsidP="00695E81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6754B" w:rsidRDefault="0036754B" w:rsidP="00695E81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C785E" w:rsidRDefault="003C785E" w:rsidP="00695E81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6754B" w:rsidRPr="00695E81" w:rsidRDefault="0036754B" w:rsidP="00695E81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95E81" w:rsidRPr="00695E81" w:rsidRDefault="00695E81" w:rsidP="00695E81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95E81">
        <w:rPr>
          <w:rFonts w:ascii="Times New Roman" w:hAnsi="Times New Roman" w:cs="Times New Roman"/>
          <w:b/>
          <w:bCs/>
          <w:sz w:val="24"/>
          <w:szCs w:val="24"/>
        </w:rPr>
        <w:t>Экономия бюджетных средств по закупкам на Бирже, млн.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95E81">
        <w:rPr>
          <w:rFonts w:ascii="Times New Roman" w:hAnsi="Times New Roman" w:cs="Times New Roman"/>
          <w:b/>
          <w:bCs/>
          <w:sz w:val="24"/>
          <w:szCs w:val="24"/>
        </w:rPr>
        <w:t>руб.</w:t>
      </w:r>
    </w:p>
    <w:p w:rsidR="00695E81" w:rsidRPr="00695E81" w:rsidRDefault="00695E81" w:rsidP="00695E81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95E8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C8C5ADD" wp14:editId="7F8677C5">
            <wp:extent cx="4907280" cy="2004060"/>
            <wp:effectExtent l="0" t="0" r="26670" b="15240"/>
            <wp:docPr id="1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695E81" w:rsidRDefault="00695E81" w:rsidP="00695E81">
      <w:pPr>
        <w:spacing w:line="24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95E81" w:rsidRPr="00695E81" w:rsidRDefault="00695E81" w:rsidP="00695E81">
      <w:pPr>
        <w:spacing w:line="240" w:lineRule="auto"/>
        <w:ind w:firstLine="708"/>
        <w:jc w:val="center"/>
        <w:rPr>
          <w:rStyle w:val="afe"/>
          <w:rFonts w:ascii="Times New Roman" w:hAnsi="Times New Roman" w:cs="Times New Roman"/>
          <w:b w:val="0"/>
          <w:iCs/>
          <w:sz w:val="24"/>
          <w:szCs w:val="24"/>
        </w:rPr>
      </w:pPr>
      <w:r w:rsidRPr="00695E81">
        <w:rPr>
          <w:rFonts w:ascii="Times New Roman" w:hAnsi="Times New Roman" w:cs="Times New Roman"/>
          <w:b/>
          <w:sz w:val="24"/>
          <w:szCs w:val="24"/>
        </w:rPr>
        <w:t>Результаты полученной выгоды по закупкам на Бирже за 2019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95E81">
        <w:rPr>
          <w:rFonts w:ascii="Times New Roman" w:hAnsi="Times New Roman" w:cs="Times New Roman"/>
          <w:b/>
          <w:sz w:val="24"/>
          <w:szCs w:val="24"/>
        </w:rPr>
        <w:t>г.</w:t>
      </w:r>
    </w:p>
    <w:tbl>
      <w:tblPr>
        <w:tblW w:w="10218" w:type="dxa"/>
        <w:tblInd w:w="96" w:type="dxa"/>
        <w:tblLook w:val="04A0" w:firstRow="1" w:lastRow="0" w:firstColumn="1" w:lastColumn="0" w:noHBand="0" w:noVBand="1"/>
      </w:tblPr>
      <w:tblGrid>
        <w:gridCol w:w="2719"/>
        <w:gridCol w:w="2396"/>
        <w:gridCol w:w="2268"/>
        <w:gridCol w:w="2835"/>
      </w:tblGrid>
      <w:tr w:rsidR="00695E81" w:rsidRPr="00695E81" w:rsidTr="00695E81">
        <w:trPr>
          <w:trHeight w:val="300"/>
        </w:trPr>
        <w:tc>
          <w:tcPr>
            <w:tcW w:w="271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района</w:t>
            </w:r>
          </w:p>
        </w:tc>
        <w:tc>
          <w:tcPr>
            <w:tcW w:w="7499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Экономия, %</w:t>
            </w:r>
          </w:p>
        </w:tc>
      </w:tr>
      <w:tr w:rsidR="00695E81" w:rsidRPr="00695E81" w:rsidTr="00695E81">
        <w:trPr>
          <w:trHeight w:val="455"/>
        </w:trPr>
        <w:tc>
          <w:tcPr>
            <w:tcW w:w="271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95E81" w:rsidRPr="00695E81" w:rsidRDefault="00695E81" w:rsidP="00C9477C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95E81" w:rsidRPr="00695E81" w:rsidRDefault="00695E81" w:rsidP="00695E81">
            <w:pPr>
              <w:spacing w:line="240" w:lineRule="auto"/>
              <w:ind w:firstLine="2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Продукты питания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95E81" w:rsidRPr="00695E81" w:rsidRDefault="00695E81" w:rsidP="00695E81">
            <w:pPr>
              <w:spacing w:line="240" w:lineRule="auto"/>
              <w:ind w:firstLine="2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Прочие товары по дет</w:t>
            </w:r>
            <w:proofErr w:type="gramStart"/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proofErr w:type="gramEnd"/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еречню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95E81" w:rsidRPr="00695E81" w:rsidRDefault="00695E81" w:rsidP="00695E81">
            <w:pPr>
              <w:spacing w:line="240" w:lineRule="auto"/>
              <w:ind w:firstLine="2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Медицинские изделия и медикаменты</w:t>
            </w:r>
          </w:p>
        </w:tc>
      </w:tr>
      <w:tr w:rsidR="00695E81" w:rsidRPr="00695E81" w:rsidTr="00695E81">
        <w:trPr>
          <w:trHeight w:val="455"/>
        </w:trPr>
        <w:tc>
          <w:tcPr>
            <w:tcW w:w="2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95E81" w:rsidRPr="00695E81" w:rsidRDefault="00695E81" w:rsidP="00695E81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Общая экономия по РТ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695E81" w:rsidRPr="00695E81" w:rsidTr="00695E81">
        <w:trPr>
          <w:trHeight w:val="537"/>
        </w:trPr>
        <w:tc>
          <w:tcPr>
            <w:tcW w:w="27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95E81" w:rsidRPr="00695E81" w:rsidRDefault="00695E81" w:rsidP="00695E81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Нижнекамский Район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</w:tbl>
    <w:p w:rsidR="00695E81" w:rsidRPr="00695E81" w:rsidRDefault="00695E81" w:rsidP="00695E81">
      <w:pPr>
        <w:spacing w:line="240" w:lineRule="auto"/>
        <w:ind w:firstLine="708"/>
        <w:jc w:val="both"/>
        <w:rPr>
          <w:rStyle w:val="afe"/>
          <w:rFonts w:ascii="Times New Roman" w:hAnsi="Times New Roman" w:cs="Times New Roman"/>
          <w:b w:val="0"/>
          <w:iCs/>
          <w:sz w:val="24"/>
          <w:szCs w:val="24"/>
        </w:rPr>
      </w:pPr>
    </w:p>
    <w:p w:rsidR="00695E81" w:rsidRDefault="00695E81" w:rsidP="00695E81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95E81">
        <w:rPr>
          <w:rStyle w:val="afe"/>
          <w:rFonts w:ascii="Times New Roman" w:hAnsi="Times New Roman" w:cs="Times New Roman"/>
          <w:b w:val="0"/>
          <w:iCs/>
          <w:sz w:val="24"/>
          <w:szCs w:val="24"/>
        </w:rPr>
        <w:t>По количеству организаций, участвующих в биржевых закупках Нижнекамский муниц</w:t>
      </w:r>
      <w:r w:rsidRPr="00695E81">
        <w:rPr>
          <w:rStyle w:val="afe"/>
          <w:rFonts w:ascii="Times New Roman" w:hAnsi="Times New Roman" w:cs="Times New Roman"/>
          <w:b w:val="0"/>
          <w:iCs/>
          <w:sz w:val="24"/>
          <w:szCs w:val="24"/>
        </w:rPr>
        <w:t>и</w:t>
      </w:r>
      <w:r w:rsidRPr="00695E81">
        <w:rPr>
          <w:rStyle w:val="afe"/>
          <w:rFonts w:ascii="Times New Roman" w:hAnsi="Times New Roman" w:cs="Times New Roman"/>
          <w:b w:val="0"/>
          <w:iCs/>
          <w:sz w:val="24"/>
          <w:szCs w:val="24"/>
        </w:rPr>
        <w:t>пальный район находится на 3м месте по Республике, в этом, в том числе заслуга Исполнительн</w:t>
      </w:r>
      <w:r w:rsidRPr="00695E81">
        <w:rPr>
          <w:rStyle w:val="afe"/>
          <w:rFonts w:ascii="Times New Roman" w:hAnsi="Times New Roman" w:cs="Times New Roman"/>
          <w:b w:val="0"/>
          <w:iCs/>
          <w:sz w:val="24"/>
          <w:szCs w:val="24"/>
        </w:rPr>
        <w:t>о</w:t>
      </w:r>
      <w:r w:rsidRPr="00695E81">
        <w:rPr>
          <w:rStyle w:val="afe"/>
          <w:rFonts w:ascii="Times New Roman" w:hAnsi="Times New Roman" w:cs="Times New Roman"/>
          <w:b w:val="0"/>
          <w:iCs/>
          <w:sz w:val="24"/>
          <w:szCs w:val="24"/>
        </w:rPr>
        <w:t>го комитета НМР, который ежегодно проводит обучающие семинары по работе на Биржевой пл</w:t>
      </w:r>
      <w:r w:rsidRPr="00695E81">
        <w:rPr>
          <w:rStyle w:val="afe"/>
          <w:rFonts w:ascii="Times New Roman" w:hAnsi="Times New Roman" w:cs="Times New Roman"/>
          <w:b w:val="0"/>
          <w:iCs/>
          <w:sz w:val="24"/>
          <w:szCs w:val="24"/>
        </w:rPr>
        <w:t>о</w:t>
      </w:r>
      <w:r w:rsidRPr="00695E81">
        <w:rPr>
          <w:rStyle w:val="afe"/>
          <w:rFonts w:ascii="Times New Roman" w:hAnsi="Times New Roman" w:cs="Times New Roman"/>
          <w:b w:val="0"/>
          <w:iCs/>
          <w:sz w:val="24"/>
          <w:szCs w:val="24"/>
        </w:rPr>
        <w:t>щадке для поставщиков и муниципальных заказчиков города. В 2019 году было организовано 7 обучающих семинаров</w:t>
      </w:r>
      <w:r w:rsidRPr="00695E8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95E81" w:rsidRDefault="00695E81" w:rsidP="00695E81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695E81" w:rsidRPr="00695E81" w:rsidRDefault="00695E81" w:rsidP="00695E81">
      <w:pPr>
        <w:spacing w:line="240" w:lineRule="auto"/>
        <w:ind w:firstLine="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695E8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Информация по поставщикам Биржевой площадки на 31.12.2019 г.</w:t>
      </w:r>
    </w:p>
    <w:tbl>
      <w:tblPr>
        <w:tblW w:w="9412" w:type="dxa"/>
        <w:jc w:val="center"/>
        <w:tblInd w:w="96" w:type="dxa"/>
        <w:tblLook w:val="04A0" w:firstRow="1" w:lastRow="0" w:firstColumn="1" w:lastColumn="0" w:noHBand="0" w:noVBand="1"/>
      </w:tblPr>
      <w:tblGrid>
        <w:gridCol w:w="579"/>
        <w:gridCol w:w="5998"/>
        <w:gridCol w:w="2835"/>
      </w:tblGrid>
      <w:tr w:rsidR="00695E81" w:rsidRPr="00695E81" w:rsidTr="00876D6A">
        <w:trPr>
          <w:trHeight w:val="597"/>
          <w:jc w:val="center"/>
        </w:trPr>
        <w:tc>
          <w:tcPr>
            <w:tcW w:w="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599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района</w:t>
            </w:r>
          </w:p>
        </w:tc>
        <w:tc>
          <w:tcPr>
            <w:tcW w:w="283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95E81" w:rsidRPr="00695E81" w:rsidRDefault="00695E81" w:rsidP="00876D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участников биржевых закупок</w:t>
            </w:r>
          </w:p>
        </w:tc>
      </w:tr>
      <w:tr w:rsidR="00695E81" w:rsidRPr="00695E81" w:rsidTr="00876D6A">
        <w:trPr>
          <w:trHeight w:val="300"/>
          <w:jc w:val="center"/>
        </w:trPr>
        <w:tc>
          <w:tcPr>
            <w:tcW w:w="57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9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95E81" w:rsidRPr="00695E81" w:rsidRDefault="00695E81" w:rsidP="00C9477C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г. Казань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1074</w:t>
            </w:r>
          </w:p>
        </w:tc>
      </w:tr>
      <w:tr w:rsidR="00695E81" w:rsidRPr="00695E81" w:rsidTr="00876D6A">
        <w:trPr>
          <w:trHeight w:val="300"/>
          <w:jc w:val="center"/>
        </w:trPr>
        <w:tc>
          <w:tcPr>
            <w:tcW w:w="57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9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95E81" w:rsidRPr="00695E81" w:rsidRDefault="00695E81" w:rsidP="00C9477C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г. Набережные Челны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232</w:t>
            </w:r>
          </w:p>
        </w:tc>
      </w:tr>
      <w:tr w:rsidR="00695E81" w:rsidRPr="00695E81" w:rsidTr="00876D6A">
        <w:trPr>
          <w:trHeight w:val="300"/>
          <w:jc w:val="center"/>
        </w:trPr>
        <w:tc>
          <w:tcPr>
            <w:tcW w:w="57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92D050"/>
            <w:vAlign w:val="bottom"/>
            <w:hideMark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9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92D050"/>
            <w:vAlign w:val="bottom"/>
            <w:hideMark/>
          </w:tcPr>
          <w:p w:rsidR="00695E81" w:rsidRPr="00695E81" w:rsidRDefault="00695E81" w:rsidP="00C9477C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Нижнекамский р-н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92D050"/>
            <w:vAlign w:val="bottom"/>
            <w:hideMark/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131</w:t>
            </w:r>
          </w:p>
        </w:tc>
      </w:tr>
      <w:tr w:rsidR="00695E81" w:rsidRPr="00695E81" w:rsidTr="00876D6A">
        <w:trPr>
          <w:trHeight w:val="300"/>
          <w:jc w:val="center"/>
        </w:trPr>
        <w:tc>
          <w:tcPr>
            <w:tcW w:w="57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9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95E81" w:rsidRPr="00695E81" w:rsidRDefault="00695E81" w:rsidP="00C9477C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Альметьевский</w:t>
            </w:r>
            <w:proofErr w:type="spellEnd"/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р-н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</w:t>
            </w:r>
          </w:p>
        </w:tc>
      </w:tr>
      <w:tr w:rsidR="00695E81" w:rsidRPr="00695E81" w:rsidTr="00876D6A">
        <w:trPr>
          <w:trHeight w:val="300"/>
          <w:jc w:val="center"/>
        </w:trPr>
        <w:tc>
          <w:tcPr>
            <w:tcW w:w="57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9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95E81" w:rsidRPr="00695E81" w:rsidRDefault="00695E81" w:rsidP="00C9477C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Зеленодольский</w:t>
            </w:r>
            <w:proofErr w:type="spellEnd"/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р-н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95E81" w:rsidRPr="00695E81" w:rsidRDefault="00695E81" w:rsidP="00C9477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95E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</w:p>
        </w:tc>
      </w:tr>
    </w:tbl>
    <w:p w:rsidR="00695E81" w:rsidRPr="00695E81" w:rsidRDefault="00695E81" w:rsidP="00695E8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95E81" w:rsidRPr="00695E81" w:rsidRDefault="00695E81" w:rsidP="00695E8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95E81">
        <w:rPr>
          <w:rFonts w:ascii="Times New Roman" w:hAnsi="Times New Roman" w:cs="Times New Roman"/>
          <w:sz w:val="24"/>
          <w:szCs w:val="24"/>
        </w:rPr>
        <w:t>В 2019 году проведена процедура по привлечению финансирования в размере 300 млн.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95E81">
        <w:rPr>
          <w:rFonts w:ascii="Times New Roman" w:hAnsi="Times New Roman" w:cs="Times New Roman"/>
          <w:sz w:val="24"/>
          <w:szCs w:val="24"/>
        </w:rPr>
        <w:t>руб. для исполнения обязательств Концессионера по Концессионному соглашению в отношении р</w:t>
      </w:r>
      <w:r w:rsidRPr="00695E81">
        <w:rPr>
          <w:rFonts w:ascii="Times New Roman" w:hAnsi="Times New Roman" w:cs="Times New Roman"/>
          <w:sz w:val="24"/>
          <w:szCs w:val="24"/>
        </w:rPr>
        <w:t>е</w:t>
      </w:r>
      <w:r w:rsidRPr="00695E81">
        <w:rPr>
          <w:rFonts w:ascii="Times New Roman" w:hAnsi="Times New Roman" w:cs="Times New Roman"/>
          <w:sz w:val="24"/>
          <w:szCs w:val="24"/>
        </w:rPr>
        <w:t>конструкции и последующей эксплуатации Объекта «Центр здоровья и отдыха «Нижнекамские термы».</w:t>
      </w:r>
    </w:p>
    <w:p w:rsidR="00695E81" w:rsidRPr="00695E81" w:rsidRDefault="00695E81" w:rsidP="00695E8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95E81">
        <w:rPr>
          <w:rFonts w:ascii="Times New Roman" w:hAnsi="Times New Roman" w:cs="Times New Roman"/>
          <w:sz w:val="24"/>
          <w:szCs w:val="24"/>
        </w:rPr>
        <w:t>Благодаря проведенным торгам по аренде и продаже земельных участков и муниципальн</w:t>
      </w:r>
      <w:r w:rsidRPr="00695E81">
        <w:rPr>
          <w:rFonts w:ascii="Times New Roman" w:hAnsi="Times New Roman" w:cs="Times New Roman"/>
          <w:sz w:val="24"/>
          <w:szCs w:val="24"/>
        </w:rPr>
        <w:t>о</w:t>
      </w:r>
      <w:r w:rsidRPr="00695E81">
        <w:rPr>
          <w:rFonts w:ascii="Times New Roman" w:hAnsi="Times New Roman" w:cs="Times New Roman"/>
          <w:sz w:val="24"/>
          <w:szCs w:val="24"/>
        </w:rPr>
        <w:t>го имущества бюджет района пополнился на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95E81">
        <w:rPr>
          <w:rFonts w:ascii="Times New Roman" w:hAnsi="Times New Roman" w:cs="Times New Roman"/>
          <w:b/>
          <w:sz w:val="24"/>
          <w:szCs w:val="24"/>
        </w:rPr>
        <w:t>50,8 млн.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95E81">
        <w:rPr>
          <w:rFonts w:ascii="Times New Roman" w:hAnsi="Times New Roman" w:cs="Times New Roman"/>
          <w:b/>
          <w:sz w:val="24"/>
          <w:szCs w:val="24"/>
        </w:rPr>
        <w:t>руб</w:t>
      </w:r>
      <w:r w:rsidRPr="00695E81">
        <w:rPr>
          <w:rFonts w:ascii="Times New Roman" w:hAnsi="Times New Roman" w:cs="Times New Roman"/>
          <w:sz w:val="24"/>
          <w:szCs w:val="24"/>
        </w:rPr>
        <w:t>.</w:t>
      </w:r>
    </w:p>
    <w:p w:rsidR="00695E81" w:rsidRPr="00695E81" w:rsidRDefault="00695E81" w:rsidP="00695E8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781" w:type="dxa"/>
        <w:jc w:val="center"/>
        <w:tblInd w:w="-34" w:type="dxa"/>
        <w:tblBorders>
          <w:top w:val="thinThickSmallGap" w:sz="12" w:space="0" w:color="auto"/>
          <w:left w:val="thinThickSmallGap" w:sz="12" w:space="0" w:color="auto"/>
          <w:bottom w:val="single" w:sz="6" w:space="0" w:color="auto"/>
          <w:right w:val="thickThinSmallGap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3119"/>
        <w:gridCol w:w="3543"/>
      </w:tblGrid>
      <w:tr w:rsidR="00695E81" w:rsidRPr="00695E81" w:rsidTr="00695E81">
        <w:trPr>
          <w:trHeight w:val="507"/>
          <w:jc w:val="center"/>
        </w:trPr>
        <w:tc>
          <w:tcPr>
            <w:tcW w:w="9781" w:type="dxa"/>
            <w:gridSpan w:val="3"/>
          </w:tcPr>
          <w:p w:rsidR="00695E81" w:rsidRPr="00695E81" w:rsidRDefault="00695E81" w:rsidP="00C9477C">
            <w:pPr>
              <w:tabs>
                <w:tab w:val="left" w:pos="1680"/>
              </w:tabs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Доход, поступивший в бюджет в результате проведенных торгов по аренде и пр</w:t>
            </w: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даже земельных участков и муниципального имущества, тыс.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695E81">
              <w:rPr>
                <w:rFonts w:ascii="Times New Roman" w:hAnsi="Times New Roman" w:cs="Times New Roman"/>
                <w:i/>
                <w:sz w:val="24"/>
                <w:szCs w:val="24"/>
              </w:rPr>
              <w:t>руб.</w:t>
            </w:r>
          </w:p>
        </w:tc>
      </w:tr>
      <w:tr w:rsidR="00695E81" w:rsidRPr="00695E81" w:rsidTr="00695E81">
        <w:trPr>
          <w:jc w:val="center"/>
        </w:trPr>
        <w:tc>
          <w:tcPr>
            <w:tcW w:w="3119" w:type="dxa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b/>
                <w:sz w:val="24"/>
                <w:szCs w:val="24"/>
              </w:rPr>
              <w:t>2017 г.</w:t>
            </w:r>
          </w:p>
        </w:tc>
        <w:tc>
          <w:tcPr>
            <w:tcW w:w="3119" w:type="dxa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b/>
                <w:sz w:val="24"/>
                <w:szCs w:val="24"/>
              </w:rPr>
              <w:t>2018 г.</w:t>
            </w:r>
          </w:p>
        </w:tc>
        <w:tc>
          <w:tcPr>
            <w:tcW w:w="3543" w:type="dxa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b/>
                <w:sz w:val="24"/>
                <w:szCs w:val="24"/>
              </w:rPr>
              <w:t>2019 г.</w:t>
            </w:r>
          </w:p>
        </w:tc>
      </w:tr>
      <w:tr w:rsidR="00695E81" w:rsidRPr="00695E81" w:rsidTr="00695E81">
        <w:trPr>
          <w:trHeight w:val="414"/>
          <w:jc w:val="center"/>
        </w:trPr>
        <w:tc>
          <w:tcPr>
            <w:tcW w:w="3119" w:type="dxa"/>
            <w:tcBorders>
              <w:bottom w:val="thinThickSmallGap" w:sz="12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53,3 млн.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119" w:type="dxa"/>
            <w:tcBorders>
              <w:bottom w:val="thinThickSmallGap" w:sz="12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33,9 млн.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543" w:type="dxa"/>
            <w:tcBorders>
              <w:bottom w:val="thinThickSmallGap" w:sz="12" w:space="0" w:color="auto"/>
            </w:tcBorders>
            <w:vAlign w:val="center"/>
          </w:tcPr>
          <w:p w:rsidR="00695E81" w:rsidRPr="00695E81" w:rsidRDefault="00695E81" w:rsidP="00695E81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E81">
              <w:rPr>
                <w:rFonts w:ascii="Times New Roman" w:hAnsi="Times New Roman" w:cs="Times New Roman"/>
                <w:sz w:val="24"/>
                <w:szCs w:val="24"/>
              </w:rPr>
              <w:t>50,8 млн.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695E81" w:rsidRDefault="00695E81" w:rsidP="00695E81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95E81" w:rsidRPr="00695E81" w:rsidRDefault="00695E81" w:rsidP="00A71DEB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95E81">
        <w:rPr>
          <w:rFonts w:ascii="Times New Roman" w:hAnsi="Times New Roman" w:cs="Times New Roman"/>
          <w:sz w:val="24"/>
          <w:szCs w:val="24"/>
        </w:rPr>
        <w:t>В целом работу Отдела муниципального заказа в 2019 году можно считать успешной.</w:t>
      </w:r>
    </w:p>
    <w:p w:rsidR="00F07F7D" w:rsidRDefault="00F07F7D" w:rsidP="00F07F7D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B69FD">
        <w:rPr>
          <w:rFonts w:ascii="Times New Roman" w:hAnsi="Times New Roman" w:cs="Times New Roman"/>
          <w:b/>
          <w:sz w:val="32"/>
          <w:szCs w:val="32"/>
        </w:rPr>
        <w:lastRenderedPageBreak/>
        <w:t>Муниципальная земля и имущество</w:t>
      </w:r>
    </w:p>
    <w:p w:rsidR="00312C99" w:rsidRDefault="00312C99" w:rsidP="00312C99">
      <w:pPr>
        <w:ind w:firstLine="851"/>
        <w:jc w:val="both"/>
        <w:rPr>
          <w:sz w:val="27"/>
          <w:szCs w:val="27"/>
        </w:rPr>
      </w:pP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Управление земельных и имущественных отношений Нижнекамского муниципального района является постоянно действующим органом местного самоуправления муниципального о</w:t>
      </w:r>
      <w:r w:rsidRPr="00C9477C">
        <w:rPr>
          <w:rFonts w:ascii="Times New Roman" w:hAnsi="Times New Roman" w:cs="Times New Roman"/>
          <w:sz w:val="24"/>
          <w:szCs w:val="24"/>
        </w:rPr>
        <w:t>б</w:t>
      </w:r>
      <w:r w:rsidRPr="00C9477C">
        <w:rPr>
          <w:rFonts w:ascii="Times New Roman" w:hAnsi="Times New Roman" w:cs="Times New Roman"/>
          <w:sz w:val="24"/>
          <w:szCs w:val="24"/>
        </w:rPr>
        <w:t>разования «Нижнекамский муниципальный район» осуществляющим в пределах своих полном</w:t>
      </w:r>
      <w:r w:rsidRPr="00C9477C">
        <w:rPr>
          <w:rFonts w:ascii="Times New Roman" w:hAnsi="Times New Roman" w:cs="Times New Roman"/>
          <w:sz w:val="24"/>
          <w:szCs w:val="24"/>
        </w:rPr>
        <w:t>о</w:t>
      </w:r>
      <w:r w:rsidRPr="00C9477C">
        <w:rPr>
          <w:rFonts w:ascii="Times New Roman" w:hAnsi="Times New Roman" w:cs="Times New Roman"/>
          <w:sz w:val="24"/>
          <w:szCs w:val="24"/>
        </w:rPr>
        <w:t>чий управление муниципальным имуществом района, в том числе земельными участками.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  <w:u w:val="single"/>
        </w:rPr>
        <w:t>Основной целью деятельности управления является</w:t>
      </w:r>
      <w:r w:rsidRPr="00C9477C">
        <w:rPr>
          <w:rFonts w:ascii="Times New Roman" w:hAnsi="Times New Roman" w:cs="Times New Roman"/>
          <w:sz w:val="24"/>
          <w:szCs w:val="24"/>
        </w:rPr>
        <w:t xml:space="preserve"> осуществление полномочий собстве</w:t>
      </w:r>
      <w:r w:rsidRPr="00C9477C">
        <w:rPr>
          <w:rFonts w:ascii="Times New Roman" w:hAnsi="Times New Roman" w:cs="Times New Roman"/>
          <w:sz w:val="24"/>
          <w:szCs w:val="24"/>
        </w:rPr>
        <w:t>н</w:t>
      </w:r>
      <w:r w:rsidRPr="00C9477C">
        <w:rPr>
          <w:rFonts w:ascii="Times New Roman" w:hAnsi="Times New Roman" w:cs="Times New Roman"/>
          <w:sz w:val="24"/>
          <w:szCs w:val="24"/>
        </w:rPr>
        <w:t>ника имущества, находящегося в собственности района, в том числе приватизацию, управление и распоряжение муниципальным имуществом и земельными ресурсами.</w:t>
      </w:r>
    </w:p>
    <w:p w:rsid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Состав муниципального имущества Нижнекамского муниципального района  по состоянию на 01.01.2020 г.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88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6"/>
        <w:gridCol w:w="4111"/>
      </w:tblGrid>
      <w:tr w:rsidR="00C9477C" w:rsidRPr="00C9477C" w:rsidTr="00C51048">
        <w:trPr>
          <w:jc w:val="center"/>
        </w:trPr>
        <w:tc>
          <w:tcPr>
            <w:tcW w:w="4786" w:type="dxa"/>
            <w:vAlign w:val="center"/>
          </w:tcPr>
          <w:p w:rsidR="00C9477C" w:rsidRPr="00C9477C" w:rsidRDefault="00C9477C" w:rsidP="00C51048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477C">
              <w:rPr>
                <w:rFonts w:ascii="Times New Roman" w:hAnsi="Times New Roman" w:cs="Times New Roman"/>
                <w:sz w:val="24"/>
                <w:szCs w:val="24"/>
              </w:rPr>
              <w:t>Кол-во объектов недвижимости (ед.)</w:t>
            </w:r>
          </w:p>
        </w:tc>
        <w:tc>
          <w:tcPr>
            <w:tcW w:w="4111" w:type="dxa"/>
            <w:vAlign w:val="center"/>
          </w:tcPr>
          <w:p w:rsidR="00C9477C" w:rsidRPr="00C9477C" w:rsidRDefault="00C9477C" w:rsidP="00C5104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477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83043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9477C">
              <w:rPr>
                <w:rFonts w:ascii="Times New Roman" w:hAnsi="Times New Roman" w:cs="Times New Roman"/>
                <w:sz w:val="24"/>
                <w:szCs w:val="24"/>
              </w:rPr>
              <w:t>690</w:t>
            </w:r>
          </w:p>
        </w:tc>
      </w:tr>
      <w:tr w:rsidR="00C9477C" w:rsidRPr="00C9477C" w:rsidTr="00C51048">
        <w:trPr>
          <w:jc w:val="center"/>
        </w:trPr>
        <w:tc>
          <w:tcPr>
            <w:tcW w:w="4786" w:type="dxa"/>
            <w:vAlign w:val="center"/>
          </w:tcPr>
          <w:p w:rsidR="00C9477C" w:rsidRPr="00C9477C" w:rsidRDefault="00C9477C" w:rsidP="00C51048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477C">
              <w:rPr>
                <w:rFonts w:ascii="Times New Roman" w:hAnsi="Times New Roman" w:cs="Times New Roman"/>
                <w:sz w:val="24"/>
                <w:szCs w:val="24"/>
              </w:rPr>
              <w:t>Стоимость объектов недвижимости (руб.)</w:t>
            </w:r>
          </w:p>
        </w:tc>
        <w:tc>
          <w:tcPr>
            <w:tcW w:w="4111" w:type="dxa"/>
            <w:vAlign w:val="center"/>
          </w:tcPr>
          <w:p w:rsidR="00C9477C" w:rsidRPr="00C9477C" w:rsidRDefault="00C9477C" w:rsidP="00C5104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477C">
              <w:rPr>
                <w:rFonts w:ascii="Times New Roman" w:hAnsi="Times New Roman" w:cs="Times New Roman"/>
                <w:sz w:val="24"/>
                <w:szCs w:val="24"/>
              </w:rPr>
              <w:t>1 924 354 220</w:t>
            </w:r>
          </w:p>
        </w:tc>
      </w:tr>
      <w:tr w:rsidR="00C9477C" w:rsidRPr="00C9477C" w:rsidTr="00C51048">
        <w:trPr>
          <w:jc w:val="center"/>
        </w:trPr>
        <w:tc>
          <w:tcPr>
            <w:tcW w:w="4786" w:type="dxa"/>
            <w:vAlign w:val="center"/>
          </w:tcPr>
          <w:p w:rsidR="00C9477C" w:rsidRPr="00C9477C" w:rsidRDefault="00C9477C" w:rsidP="00C51048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477C">
              <w:rPr>
                <w:rFonts w:ascii="Times New Roman" w:hAnsi="Times New Roman" w:cs="Times New Roman"/>
                <w:sz w:val="24"/>
                <w:szCs w:val="24"/>
              </w:rPr>
              <w:t>Количество земельных участков (ед.)</w:t>
            </w:r>
          </w:p>
        </w:tc>
        <w:tc>
          <w:tcPr>
            <w:tcW w:w="4111" w:type="dxa"/>
            <w:vAlign w:val="center"/>
          </w:tcPr>
          <w:p w:rsidR="00C9477C" w:rsidRPr="00C9477C" w:rsidRDefault="00830430" w:rsidP="00C5104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C9477C" w:rsidRPr="00C9477C">
              <w:rPr>
                <w:rFonts w:ascii="Times New Roman" w:hAnsi="Times New Roman" w:cs="Times New Roman"/>
                <w:sz w:val="24"/>
                <w:szCs w:val="24"/>
              </w:rPr>
              <w:t>ород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</w:t>
            </w:r>
            <w:r w:rsidR="00C9477C" w:rsidRPr="00C9477C">
              <w:rPr>
                <w:rFonts w:ascii="Times New Roman" w:hAnsi="Times New Roman" w:cs="Times New Roman"/>
                <w:sz w:val="24"/>
                <w:szCs w:val="24"/>
              </w:rPr>
              <w:t xml:space="preserve"> 5 512, район – 46 576</w:t>
            </w:r>
          </w:p>
        </w:tc>
      </w:tr>
    </w:tbl>
    <w:p w:rsid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Обеспечение эффективного управления, распоряжения, а также рационального использов</w:t>
      </w:r>
      <w:r w:rsidRPr="00C9477C">
        <w:rPr>
          <w:rFonts w:ascii="Times New Roman" w:hAnsi="Times New Roman" w:cs="Times New Roman"/>
          <w:sz w:val="24"/>
          <w:szCs w:val="24"/>
        </w:rPr>
        <w:t>а</w:t>
      </w:r>
      <w:r w:rsidRPr="00C9477C">
        <w:rPr>
          <w:rFonts w:ascii="Times New Roman" w:hAnsi="Times New Roman" w:cs="Times New Roman"/>
          <w:sz w:val="24"/>
          <w:szCs w:val="24"/>
        </w:rPr>
        <w:t>ния земельных участков и имущества на территории Нижнекамского муниципального района одна из важнейших задач на сегодня.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Так, проводимая работа по повышению эффективности управления имуществом позволила выполнить плановые показатели по доходам на 110% (или 26 млн.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9477C">
        <w:rPr>
          <w:rFonts w:ascii="Times New Roman" w:hAnsi="Times New Roman" w:cs="Times New Roman"/>
          <w:sz w:val="24"/>
          <w:szCs w:val="24"/>
        </w:rPr>
        <w:t>руб</w:t>
      </w:r>
      <w:r w:rsidR="00787EE4">
        <w:rPr>
          <w:rFonts w:ascii="Times New Roman" w:hAnsi="Times New Roman" w:cs="Times New Roman"/>
          <w:sz w:val="24"/>
          <w:szCs w:val="24"/>
        </w:rPr>
        <w:t>.</w:t>
      </w:r>
      <w:r w:rsidRPr="00C9477C">
        <w:rPr>
          <w:rFonts w:ascii="Times New Roman" w:hAnsi="Times New Roman" w:cs="Times New Roman"/>
          <w:sz w:val="24"/>
          <w:szCs w:val="24"/>
        </w:rPr>
        <w:t>)</w:t>
      </w:r>
    </w:p>
    <w:p w:rsid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 xml:space="preserve"> Поступление платежей сверх начисленной суммы связано с инвентаризацией земельных участков, в ходе которой выявляется их необоснованное использование, и в дальнейшем пров</w:t>
      </w:r>
      <w:r w:rsidRPr="00C9477C">
        <w:rPr>
          <w:rFonts w:ascii="Times New Roman" w:hAnsi="Times New Roman" w:cs="Times New Roman"/>
          <w:sz w:val="24"/>
          <w:szCs w:val="24"/>
        </w:rPr>
        <w:t>о</w:t>
      </w:r>
      <w:r w:rsidRPr="00C9477C">
        <w:rPr>
          <w:rFonts w:ascii="Times New Roman" w:hAnsi="Times New Roman" w:cs="Times New Roman"/>
          <w:sz w:val="24"/>
          <w:szCs w:val="24"/>
        </w:rPr>
        <w:t xml:space="preserve">дятся </w:t>
      </w:r>
      <w:proofErr w:type="spellStart"/>
      <w:r w:rsidRPr="00C9477C">
        <w:rPr>
          <w:rFonts w:ascii="Times New Roman" w:hAnsi="Times New Roman" w:cs="Times New Roman"/>
          <w:sz w:val="24"/>
          <w:szCs w:val="24"/>
        </w:rPr>
        <w:t>претензионно</w:t>
      </w:r>
      <w:proofErr w:type="spellEnd"/>
      <w:r w:rsidRPr="00C9477C">
        <w:rPr>
          <w:rFonts w:ascii="Times New Roman" w:hAnsi="Times New Roman" w:cs="Times New Roman"/>
          <w:sz w:val="24"/>
          <w:szCs w:val="24"/>
        </w:rPr>
        <w:t>-исковые мероприятия.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9477C" w:rsidRPr="00C9477C" w:rsidRDefault="00C9477C" w:rsidP="00C9477C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Информация о доходности имущества и земель</w:t>
      </w:r>
    </w:p>
    <w:tbl>
      <w:tblPr>
        <w:tblW w:w="1006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2859"/>
        <w:gridCol w:w="1835"/>
        <w:gridCol w:w="1510"/>
        <w:gridCol w:w="1605"/>
        <w:gridCol w:w="1718"/>
      </w:tblGrid>
      <w:tr w:rsidR="00C9477C" w:rsidRPr="00C9477C" w:rsidTr="003C785E">
        <w:trPr>
          <w:trHeight w:val="360"/>
          <w:jc w:val="center"/>
        </w:trPr>
        <w:tc>
          <w:tcPr>
            <w:tcW w:w="5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C9477C">
              <w:rPr>
                <w:rFonts w:ascii="Times New Roman" w:hAnsi="Times New Roman" w:cs="Times New Roman"/>
              </w:rPr>
              <w:t>п</w:t>
            </w:r>
            <w:proofErr w:type="gramEnd"/>
            <w:r w:rsidRPr="00C9477C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28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Назначение платежа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77C" w:rsidRPr="00C9477C" w:rsidRDefault="00C9477C" w:rsidP="00C9477C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83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Поступление (тыс. руб.)</w:t>
            </w:r>
          </w:p>
        </w:tc>
      </w:tr>
      <w:tr w:rsidR="00C9477C" w:rsidRPr="00C9477C" w:rsidTr="003C785E">
        <w:trPr>
          <w:trHeight w:val="360"/>
          <w:jc w:val="center"/>
        </w:trPr>
        <w:tc>
          <w:tcPr>
            <w:tcW w:w="5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8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План на 2019 г.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Факт 2019 г.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% выполнения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План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C9477C">
              <w:rPr>
                <w:rFonts w:ascii="Times New Roman" w:hAnsi="Times New Roman" w:cs="Times New Roman"/>
              </w:rPr>
              <w:t>на 2020 г.</w:t>
            </w:r>
          </w:p>
        </w:tc>
      </w:tr>
      <w:tr w:rsidR="00C9477C" w:rsidRPr="00C9477C" w:rsidTr="003C785E">
        <w:trPr>
          <w:trHeight w:val="360"/>
          <w:jc w:val="center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Аренда имущества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14 393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13930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97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11500</w:t>
            </w:r>
          </w:p>
        </w:tc>
      </w:tr>
      <w:tr w:rsidR="00C9477C" w:rsidRPr="00C9477C" w:rsidTr="003C785E">
        <w:trPr>
          <w:trHeight w:val="395"/>
          <w:jc w:val="center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Аренда земельных учас</w:t>
            </w:r>
            <w:r w:rsidRPr="00C9477C">
              <w:rPr>
                <w:rFonts w:ascii="Times New Roman" w:hAnsi="Times New Roman" w:cs="Times New Roman"/>
              </w:rPr>
              <w:t>т</w:t>
            </w:r>
            <w:r w:rsidRPr="00C9477C">
              <w:rPr>
                <w:rFonts w:ascii="Times New Roman" w:hAnsi="Times New Roman" w:cs="Times New Roman"/>
              </w:rPr>
              <w:t>ков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209 282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223298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107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160000</w:t>
            </w:r>
          </w:p>
        </w:tc>
      </w:tr>
      <w:tr w:rsidR="00C9477C" w:rsidRPr="00C9477C" w:rsidTr="003C785E">
        <w:trPr>
          <w:trHeight w:val="192"/>
          <w:jc w:val="center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Продажа имущества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6 753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6204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2500</w:t>
            </w:r>
          </w:p>
        </w:tc>
      </w:tr>
      <w:tr w:rsidR="00C9477C" w:rsidRPr="00C9477C" w:rsidTr="003C785E">
        <w:trPr>
          <w:trHeight w:val="185"/>
          <w:jc w:val="center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Продажа земли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6 000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15025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250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6000</w:t>
            </w:r>
          </w:p>
        </w:tc>
      </w:tr>
      <w:tr w:rsidR="00C9477C" w:rsidRPr="00C9477C" w:rsidTr="003C785E">
        <w:trPr>
          <w:trHeight w:val="375"/>
          <w:jc w:val="center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Доходы от перечисления части прибыли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307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480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156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480</w:t>
            </w:r>
          </w:p>
        </w:tc>
      </w:tr>
      <w:tr w:rsidR="00C9477C" w:rsidRPr="00C9477C" w:rsidTr="003C785E">
        <w:trPr>
          <w:trHeight w:val="315"/>
          <w:jc w:val="center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Прочие доходы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3 977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10434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262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8586</w:t>
            </w:r>
          </w:p>
        </w:tc>
      </w:tr>
      <w:tr w:rsidR="00C9477C" w:rsidRPr="00C9477C" w:rsidTr="003C785E">
        <w:trPr>
          <w:trHeight w:val="375"/>
          <w:jc w:val="center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  <w:i/>
              </w:rPr>
            </w:pPr>
            <w:r w:rsidRPr="00C9477C">
              <w:rPr>
                <w:rFonts w:ascii="Times New Roman" w:hAnsi="Times New Roman" w:cs="Times New Roman"/>
                <w:b/>
                <w:i/>
              </w:rPr>
              <w:t>ИТОГО: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9477C">
              <w:rPr>
                <w:rFonts w:ascii="Times New Roman" w:hAnsi="Times New Roman" w:cs="Times New Roman"/>
              </w:rPr>
              <w:t>240 712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C9477C">
              <w:rPr>
                <w:rFonts w:ascii="Times New Roman" w:hAnsi="Times New Roman" w:cs="Times New Roman"/>
                <w:b/>
              </w:rPr>
              <w:t>269 255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C9477C">
              <w:rPr>
                <w:rFonts w:ascii="Times New Roman" w:hAnsi="Times New Roman" w:cs="Times New Roman"/>
                <w:b/>
              </w:rPr>
              <w:t>110</w:t>
            </w:r>
          </w:p>
        </w:tc>
        <w:tc>
          <w:tcPr>
            <w:tcW w:w="1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C9477C">
              <w:rPr>
                <w:rFonts w:ascii="Times New Roman" w:hAnsi="Times New Roman" w:cs="Times New Roman"/>
                <w:b/>
              </w:rPr>
              <w:t>189066</w:t>
            </w:r>
          </w:p>
        </w:tc>
      </w:tr>
    </w:tbl>
    <w:p w:rsid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Однако существует ряд проблем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9477C">
        <w:rPr>
          <w:rFonts w:ascii="Times New Roman" w:hAnsi="Times New Roman" w:cs="Times New Roman"/>
          <w:sz w:val="24"/>
          <w:szCs w:val="24"/>
        </w:rPr>
        <w:t>Так</w:t>
      </w:r>
      <w:proofErr w:type="gramEnd"/>
      <w:r w:rsidRPr="00C9477C">
        <w:rPr>
          <w:rFonts w:ascii="Times New Roman" w:hAnsi="Times New Roman" w:cs="Times New Roman"/>
          <w:sz w:val="24"/>
          <w:szCs w:val="24"/>
        </w:rPr>
        <w:t xml:space="preserve"> например, не смотря на постоянные заслушивания на балансовых комиссиях, с начала года в муниципальном образовании имеется негативная динамика по количеству убыточных МУП. 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0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376"/>
        <w:gridCol w:w="2268"/>
        <w:gridCol w:w="2414"/>
        <w:gridCol w:w="2944"/>
      </w:tblGrid>
      <w:tr w:rsidR="00C9477C" w:rsidRPr="00C9477C" w:rsidTr="00C9477C">
        <w:trPr>
          <w:trHeight w:val="375"/>
          <w:jc w:val="center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477C">
              <w:rPr>
                <w:rFonts w:ascii="Times New Roman" w:hAnsi="Times New Roman" w:cs="Times New Roman"/>
                <w:sz w:val="24"/>
                <w:szCs w:val="24"/>
              </w:rPr>
              <w:t xml:space="preserve">Количество </w:t>
            </w:r>
          </w:p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477C">
              <w:rPr>
                <w:rFonts w:ascii="Times New Roman" w:hAnsi="Times New Roman" w:cs="Times New Roman"/>
                <w:sz w:val="24"/>
                <w:szCs w:val="24"/>
              </w:rPr>
              <w:t>действующих МУП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477C">
              <w:rPr>
                <w:rFonts w:ascii="Times New Roman" w:hAnsi="Times New Roman" w:cs="Times New Roman"/>
                <w:sz w:val="24"/>
                <w:szCs w:val="24"/>
              </w:rPr>
              <w:t xml:space="preserve">Количество </w:t>
            </w:r>
          </w:p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477C">
              <w:rPr>
                <w:rFonts w:ascii="Times New Roman" w:hAnsi="Times New Roman" w:cs="Times New Roman"/>
                <w:sz w:val="24"/>
                <w:szCs w:val="24"/>
              </w:rPr>
              <w:t>убыточных 1 кв.</w:t>
            </w:r>
          </w:p>
        </w:tc>
        <w:tc>
          <w:tcPr>
            <w:tcW w:w="2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Количество </w:t>
            </w:r>
          </w:p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477C">
              <w:rPr>
                <w:rFonts w:ascii="Times New Roman" w:hAnsi="Times New Roman" w:cs="Times New Roman"/>
                <w:sz w:val="24"/>
                <w:szCs w:val="24"/>
              </w:rPr>
              <w:t>убыточных 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9477C">
              <w:rPr>
                <w:rFonts w:ascii="Times New Roman" w:hAnsi="Times New Roman" w:cs="Times New Roman"/>
                <w:sz w:val="24"/>
                <w:szCs w:val="24"/>
              </w:rPr>
              <w:t>кв.</w:t>
            </w:r>
          </w:p>
        </w:tc>
        <w:tc>
          <w:tcPr>
            <w:tcW w:w="2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477C">
              <w:rPr>
                <w:rFonts w:ascii="Times New Roman" w:hAnsi="Times New Roman" w:cs="Times New Roman"/>
                <w:sz w:val="24"/>
                <w:szCs w:val="24"/>
              </w:rPr>
              <w:t xml:space="preserve">Количество </w:t>
            </w:r>
          </w:p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477C">
              <w:rPr>
                <w:rFonts w:ascii="Times New Roman" w:hAnsi="Times New Roman" w:cs="Times New Roman"/>
                <w:sz w:val="24"/>
                <w:szCs w:val="24"/>
              </w:rPr>
              <w:t>убыточных 3 кв.</w:t>
            </w:r>
          </w:p>
        </w:tc>
      </w:tr>
      <w:tr w:rsidR="00C9477C" w:rsidRPr="00C9477C" w:rsidTr="00C9477C">
        <w:trPr>
          <w:trHeight w:val="375"/>
          <w:jc w:val="center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477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477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1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477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C9477C" w:rsidRPr="00C9477C" w:rsidRDefault="00C9477C" w:rsidP="00C9477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477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Размер убытка МУП ГЭТ по итогам 9 месяцев 6 803 тыс. руб., МУП КПБ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C9477C">
        <w:rPr>
          <w:rFonts w:ascii="Times New Roman" w:hAnsi="Times New Roman" w:cs="Times New Roman"/>
          <w:sz w:val="24"/>
          <w:szCs w:val="24"/>
        </w:rPr>
        <w:t xml:space="preserve"> 1 636 тыс. руб.</w:t>
      </w:r>
    </w:p>
    <w:p w:rsid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Имеется проблема по обеспечению многодетных семей ввиду отсутствия в границах нас</w:t>
      </w:r>
      <w:r w:rsidRPr="00C9477C">
        <w:rPr>
          <w:rFonts w:ascii="Times New Roman" w:hAnsi="Times New Roman" w:cs="Times New Roman"/>
          <w:sz w:val="24"/>
          <w:szCs w:val="24"/>
        </w:rPr>
        <w:t>е</w:t>
      </w:r>
      <w:r w:rsidRPr="00C9477C">
        <w:rPr>
          <w:rFonts w:ascii="Times New Roman" w:hAnsi="Times New Roman" w:cs="Times New Roman"/>
          <w:sz w:val="24"/>
          <w:szCs w:val="24"/>
        </w:rPr>
        <w:t xml:space="preserve">ленных пунктов необходимого количества земельных участков, пригодных для индивидуального </w:t>
      </w:r>
      <w:r w:rsidRPr="00C9477C">
        <w:rPr>
          <w:rFonts w:ascii="Times New Roman" w:hAnsi="Times New Roman" w:cs="Times New Roman"/>
          <w:sz w:val="24"/>
          <w:szCs w:val="24"/>
        </w:rPr>
        <w:lastRenderedPageBreak/>
        <w:t>жилищного строительства. В настоящий момент земельными участками не обеспечено 1465 мн</w:t>
      </w:r>
      <w:r w:rsidRPr="00C9477C">
        <w:rPr>
          <w:rFonts w:ascii="Times New Roman" w:hAnsi="Times New Roman" w:cs="Times New Roman"/>
          <w:sz w:val="24"/>
          <w:szCs w:val="24"/>
        </w:rPr>
        <w:t>о</w:t>
      </w:r>
      <w:r w:rsidRPr="00C9477C">
        <w:rPr>
          <w:rFonts w:ascii="Times New Roman" w:hAnsi="Times New Roman" w:cs="Times New Roman"/>
          <w:sz w:val="24"/>
          <w:szCs w:val="24"/>
        </w:rPr>
        <w:t xml:space="preserve">годетных семей, включенных в списки граждан, имеющих право на предоставление земельного участка. 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С начала реализации программы по предоставлению земельных участков бесплатно в со</w:t>
      </w:r>
      <w:r w:rsidRPr="00C9477C">
        <w:rPr>
          <w:rFonts w:ascii="Times New Roman" w:hAnsi="Times New Roman" w:cs="Times New Roman"/>
          <w:sz w:val="24"/>
          <w:szCs w:val="24"/>
        </w:rPr>
        <w:t>б</w:t>
      </w:r>
      <w:r w:rsidRPr="00C9477C">
        <w:rPr>
          <w:rFonts w:ascii="Times New Roman" w:hAnsi="Times New Roman" w:cs="Times New Roman"/>
          <w:sz w:val="24"/>
          <w:szCs w:val="24"/>
        </w:rPr>
        <w:t>ственность граждан, имеющих трех и более детей, по состоянию на 01.01.2019 г. в Управление п</w:t>
      </w:r>
      <w:r w:rsidRPr="00C9477C">
        <w:rPr>
          <w:rFonts w:ascii="Times New Roman" w:hAnsi="Times New Roman" w:cs="Times New Roman"/>
          <w:sz w:val="24"/>
          <w:szCs w:val="24"/>
        </w:rPr>
        <w:t>о</w:t>
      </w:r>
      <w:r w:rsidRPr="00C9477C">
        <w:rPr>
          <w:rFonts w:ascii="Times New Roman" w:hAnsi="Times New Roman" w:cs="Times New Roman"/>
          <w:sz w:val="24"/>
          <w:szCs w:val="24"/>
        </w:rPr>
        <w:t xml:space="preserve">ступило 4197 заявлений о предоставлении земельного участка, из которых 3455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C9477C">
        <w:rPr>
          <w:rFonts w:ascii="Times New Roman" w:hAnsi="Times New Roman" w:cs="Times New Roman"/>
          <w:sz w:val="24"/>
          <w:szCs w:val="24"/>
        </w:rPr>
        <w:t xml:space="preserve"> от жителей г</w:t>
      </w:r>
      <w:r w:rsidRPr="00C9477C">
        <w:rPr>
          <w:rFonts w:ascii="Times New Roman" w:hAnsi="Times New Roman" w:cs="Times New Roman"/>
          <w:sz w:val="24"/>
          <w:szCs w:val="24"/>
        </w:rPr>
        <w:t>о</w:t>
      </w:r>
      <w:r w:rsidRPr="00C9477C">
        <w:rPr>
          <w:rFonts w:ascii="Times New Roman" w:hAnsi="Times New Roman" w:cs="Times New Roman"/>
          <w:sz w:val="24"/>
          <w:szCs w:val="24"/>
        </w:rPr>
        <w:t>рода, 742 – от жителей района.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В списки граждан, имеющих право на предоставление земельного участка, включено 3446 многодетных семей. В настоящий момент земельными участками обеспечено 1972 многодет</w:t>
      </w:r>
      <w:r>
        <w:rPr>
          <w:rFonts w:ascii="Times New Roman" w:hAnsi="Times New Roman" w:cs="Times New Roman"/>
          <w:sz w:val="24"/>
          <w:szCs w:val="24"/>
        </w:rPr>
        <w:t>ных семьи, что составляет 57,2</w:t>
      </w:r>
      <w:r w:rsidRPr="00C9477C">
        <w:rPr>
          <w:rFonts w:ascii="Times New Roman" w:hAnsi="Times New Roman" w:cs="Times New Roman"/>
          <w:sz w:val="24"/>
          <w:szCs w:val="24"/>
        </w:rPr>
        <w:t xml:space="preserve">% от общего числа граждан, включенных в списки имеющих право на бесплатное получение земельных участков, 199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C9477C">
        <w:rPr>
          <w:rFonts w:ascii="Times New Roman" w:hAnsi="Times New Roman" w:cs="Times New Roman"/>
          <w:sz w:val="24"/>
          <w:szCs w:val="24"/>
        </w:rPr>
        <w:t xml:space="preserve"> исключены из списков в связи с троекратным отказом или неявкой на процедуру выбора земельных участков.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Низкий процент предоставления связан с отсутствием в существующих границах населе</w:t>
      </w:r>
      <w:r w:rsidRPr="00C9477C">
        <w:rPr>
          <w:rFonts w:ascii="Times New Roman" w:hAnsi="Times New Roman" w:cs="Times New Roman"/>
          <w:sz w:val="24"/>
          <w:szCs w:val="24"/>
        </w:rPr>
        <w:t>н</w:t>
      </w:r>
      <w:r w:rsidRPr="00C9477C">
        <w:rPr>
          <w:rFonts w:ascii="Times New Roman" w:hAnsi="Times New Roman" w:cs="Times New Roman"/>
          <w:sz w:val="24"/>
          <w:szCs w:val="24"/>
        </w:rPr>
        <w:t>ных пунктов Нижнекамского муниципального района необходимого количества земельных учас</w:t>
      </w:r>
      <w:r w:rsidRPr="00C9477C">
        <w:rPr>
          <w:rFonts w:ascii="Times New Roman" w:hAnsi="Times New Roman" w:cs="Times New Roman"/>
          <w:sz w:val="24"/>
          <w:szCs w:val="24"/>
        </w:rPr>
        <w:t>т</w:t>
      </w:r>
      <w:r w:rsidRPr="00C9477C">
        <w:rPr>
          <w:rFonts w:ascii="Times New Roman" w:hAnsi="Times New Roman" w:cs="Times New Roman"/>
          <w:sz w:val="24"/>
          <w:szCs w:val="24"/>
        </w:rPr>
        <w:t>ков, пригодных для осуществления индивидуального жилищного строительства и ведения личн</w:t>
      </w:r>
      <w:r w:rsidRPr="00C9477C">
        <w:rPr>
          <w:rFonts w:ascii="Times New Roman" w:hAnsi="Times New Roman" w:cs="Times New Roman"/>
          <w:sz w:val="24"/>
          <w:szCs w:val="24"/>
        </w:rPr>
        <w:t>о</w:t>
      </w:r>
      <w:r w:rsidRPr="00C9477C">
        <w:rPr>
          <w:rFonts w:ascii="Times New Roman" w:hAnsi="Times New Roman" w:cs="Times New Roman"/>
          <w:sz w:val="24"/>
          <w:szCs w:val="24"/>
        </w:rPr>
        <w:t>го подсобного хозяйства.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9477C">
        <w:rPr>
          <w:rFonts w:ascii="Times New Roman" w:hAnsi="Times New Roman" w:cs="Times New Roman"/>
          <w:sz w:val="24"/>
          <w:szCs w:val="24"/>
        </w:rPr>
        <w:t xml:space="preserve">В целях обеспечения земельными участками указанной категории граждан, приобретены в муниципальную собственность, а также выявлены из земель, государственная собственность на которые не разграничена, потенциально пригодные для предоставления указанной категории граждан территории общей площадью более 604 га в границах </w:t>
      </w:r>
      <w:proofErr w:type="spellStart"/>
      <w:r w:rsidRPr="00C9477C">
        <w:rPr>
          <w:rFonts w:ascii="Times New Roman" w:hAnsi="Times New Roman" w:cs="Times New Roman"/>
          <w:sz w:val="24"/>
          <w:szCs w:val="24"/>
        </w:rPr>
        <w:t>Майскогорского</w:t>
      </w:r>
      <w:proofErr w:type="spellEnd"/>
      <w:r w:rsidRPr="00C9477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9477C">
        <w:rPr>
          <w:rFonts w:ascii="Times New Roman" w:hAnsi="Times New Roman" w:cs="Times New Roman"/>
          <w:sz w:val="24"/>
          <w:szCs w:val="24"/>
        </w:rPr>
        <w:t>Сухаревского</w:t>
      </w:r>
      <w:proofErr w:type="spellEnd"/>
      <w:r w:rsidRPr="00C9477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C9477C">
        <w:rPr>
          <w:rFonts w:ascii="Times New Roman" w:hAnsi="Times New Roman" w:cs="Times New Roman"/>
          <w:sz w:val="24"/>
          <w:szCs w:val="24"/>
        </w:rPr>
        <w:t>Каенлинского</w:t>
      </w:r>
      <w:proofErr w:type="spellEnd"/>
      <w:r w:rsidRPr="00C9477C">
        <w:rPr>
          <w:rFonts w:ascii="Times New Roman" w:hAnsi="Times New Roman" w:cs="Times New Roman"/>
          <w:sz w:val="24"/>
          <w:szCs w:val="24"/>
        </w:rPr>
        <w:t xml:space="preserve"> сельских поселений.</w:t>
      </w:r>
      <w:proofErr w:type="gramEnd"/>
      <w:r w:rsidRPr="00C9477C">
        <w:rPr>
          <w:rFonts w:ascii="Times New Roman" w:hAnsi="Times New Roman" w:cs="Times New Roman"/>
          <w:sz w:val="24"/>
          <w:szCs w:val="24"/>
        </w:rPr>
        <w:t xml:space="preserve"> Вовлечение в оборот указанных территорий позволит сформ</w:t>
      </w:r>
      <w:r w:rsidRPr="00C9477C">
        <w:rPr>
          <w:rFonts w:ascii="Times New Roman" w:hAnsi="Times New Roman" w:cs="Times New Roman"/>
          <w:sz w:val="24"/>
          <w:szCs w:val="24"/>
        </w:rPr>
        <w:t>и</w:t>
      </w:r>
      <w:r w:rsidRPr="00C9477C">
        <w:rPr>
          <w:rFonts w:ascii="Times New Roman" w:hAnsi="Times New Roman" w:cs="Times New Roman"/>
          <w:sz w:val="24"/>
          <w:szCs w:val="24"/>
        </w:rPr>
        <w:t xml:space="preserve">ровать дополнительно ориентировочно более 3700 земельных участков площадью по 800 </w:t>
      </w:r>
      <w:proofErr w:type="spellStart"/>
      <w:r w:rsidRPr="00C9477C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r w:rsidRPr="00C9477C">
        <w:rPr>
          <w:rFonts w:ascii="Times New Roman" w:hAnsi="Times New Roman" w:cs="Times New Roman"/>
          <w:sz w:val="24"/>
          <w:szCs w:val="24"/>
        </w:rPr>
        <w:t xml:space="preserve">. и тем самым </w:t>
      </w:r>
      <w:proofErr w:type="gramStart"/>
      <w:r w:rsidRPr="00C9477C">
        <w:rPr>
          <w:rFonts w:ascii="Times New Roman" w:hAnsi="Times New Roman" w:cs="Times New Roman"/>
          <w:sz w:val="24"/>
          <w:szCs w:val="24"/>
        </w:rPr>
        <w:t>обеспечить полную потребность в</w:t>
      </w:r>
      <w:proofErr w:type="gramEnd"/>
      <w:r w:rsidRPr="00C9477C">
        <w:rPr>
          <w:rFonts w:ascii="Times New Roman" w:hAnsi="Times New Roman" w:cs="Times New Roman"/>
          <w:sz w:val="24"/>
          <w:szCs w:val="24"/>
        </w:rPr>
        <w:t xml:space="preserve"> земельных участках по Нижнекамскому муниц</w:t>
      </w:r>
      <w:r w:rsidRPr="00C9477C">
        <w:rPr>
          <w:rFonts w:ascii="Times New Roman" w:hAnsi="Times New Roman" w:cs="Times New Roman"/>
          <w:sz w:val="24"/>
          <w:szCs w:val="24"/>
        </w:rPr>
        <w:t>и</w:t>
      </w:r>
      <w:r w:rsidRPr="00C9477C">
        <w:rPr>
          <w:rFonts w:ascii="Times New Roman" w:hAnsi="Times New Roman" w:cs="Times New Roman"/>
          <w:sz w:val="24"/>
          <w:szCs w:val="24"/>
        </w:rPr>
        <w:t>пальному району.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Вместе с тем формирование и последующее предоставление земельных участков возможно после осуществления мероприятий по подготовке и утверждению документов территориального планирования – Генеральных планов, Правил землепользования и застройки территории, проектов планировки и проектов межевания территории.</w:t>
      </w:r>
    </w:p>
    <w:p w:rsid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В настоящий момент осуществляются мероприятия по подготовке необходимых докуме</w:t>
      </w:r>
      <w:r w:rsidRPr="00C9477C">
        <w:rPr>
          <w:rFonts w:ascii="Times New Roman" w:hAnsi="Times New Roman" w:cs="Times New Roman"/>
          <w:sz w:val="24"/>
          <w:szCs w:val="24"/>
        </w:rPr>
        <w:t>н</w:t>
      </w:r>
      <w:r w:rsidRPr="00C9477C">
        <w:rPr>
          <w:rFonts w:ascii="Times New Roman" w:hAnsi="Times New Roman" w:cs="Times New Roman"/>
          <w:sz w:val="24"/>
          <w:szCs w:val="24"/>
        </w:rPr>
        <w:t xml:space="preserve">тов территориального планирования </w:t>
      </w:r>
      <w:proofErr w:type="spellStart"/>
      <w:r w:rsidRPr="00C9477C">
        <w:rPr>
          <w:rFonts w:ascii="Times New Roman" w:hAnsi="Times New Roman" w:cs="Times New Roman"/>
          <w:sz w:val="24"/>
          <w:szCs w:val="24"/>
        </w:rPr>
        <w:t>Майскогорского</w:t>
      </w:r>
      <w:proofErr w:type="spellEnd"/>
      <w:r w:rsidRPr="00C9477C">
        <w:rPr>
          <w:rFonts w:ascii="Times New Roman" w:hAnsi="Times New Roman" w:cs="Times New Roman"/>
          <w:sz w:val="24"/>
          <w:szCs w:val="24"/>
        </w:rPr>
        <w:t xml:space="preserve"> сельского поселения, что позволит в посл</w:t>
      </w:r>
      <w:r w:rsidRPr="00C9477C">
        <w:rPr>
          <w:rFonts w:ascii="Times New Roman" w:hAnsi="Times New Roman" w:cs="Times New Roman"/>
          <w:sz w:val="24"/>
          <w:szCs w:val="24"/>
        </w:rPr>
        <w:t>е</w:t>
      </w:r>
      <w:r w:rsidRPr="00C9477C">
        <w:rPr>
          <w:rFonts w:ascii="Times New Roman" w:hAnsi="Times New Roman" w:cs="Times New Roman"/>
          <w:sz w:val="24"/>
          <w:szCs w:val="24"/>
        </w:rPr>
        <w:t>дующем сформировать и предоставить ориентировочно 1500 земельных участков площадью по 800 кв.</w:t>
      </w:r>
      <w:r w:rsidR="009942F2">
        <w:rPr>
          <w:rFonts w:ascii="Times New Roman" w:hAnsi="Times New Roman" w:cs="Times New Roman"/>
          <w:sz w:val="24"/>
          <w:szCs w:val="24"/>
        </w:rPr>
        <w:t xml:space="preserve"> </w:t>
      </w:r>
      <w:r w:rsidRPr="00C9477C">
        <w:rPr>
          <w:rFonts w:ascii="Times New Roman" w:hAnsi="Times New Roman" w:cs="Times New Roman"/>
          <w:sz w:val="24"/>
          <w:szCs w:val="24"/>
        </w:rPr>
        <w:t>м</w:t>
      </w:r>
      <w:proofErr w:type="gramStart"/>
      <w:r w:rsidRPr="00C9477C">
        <w:rPr>
          <w:rFonts w:ascii="Times New Roman" w:hAnsi="Times New Roman" w:cs="Times New Roman"/>
          <w:sz w:val="24"/>
          <w:szCs w:val="24"/>
        </w:rPr>
        <w:t>.</w:t>
      </w:r>
      <w:r w:rsidR="009942F2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9942F2" w:rsidRPr="00C9477C" w:rsidRDefault="009942F2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9477C" w:rsidRPr="00C9477C" w:rsidRDefault="00C9477C" w:rsidP="009942F2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2942958" wp14:editId="4902EF2F">
            <wp:extent cx="5130800" cy="3067968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41254" cy="3074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77C" w:rsidRPr="00C9477C" w:rsidRDefault="00C9477C" w:rsidP="009942F2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09EBA9D" wp14:editId="3469D906">
            <wp:extent cx="5423972" cy="4054743"/>
            <wp:effectExtent l="0" t="0" r="5715" b="317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20468" cy="4052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В 2019 г. проведено 13 аукционов на земельные участки общей площадью 64 926 кв.</w:t>
      </w:r>
      <w:r w:rsidR="009942F2">
        <w:rPr>
          <w:rFonts w:ascii="Times New Roman" w:hAnsi="Times New Roman" w:cs="Times New Roman"/>
          <w:sz w:val="24"/>
          <w:szCs w:val="24"/>
        </w:rPr>
        <w:t xml:space="preserve"> </w:t>
      </w:r>
      <w:r w:rsidRPr="00C9477C">
        <w:rPr>
          <w:rFonts w:ascii="Times New Roman" w:hAnsi="Times New Roman" w:cs="Times New Roman"/>
          <w:sz w:val="24"/>
          <w:szCs w:val="24"/>
        </w:rPr>
        <w:t xml:space="preserve">м. на сумму 48 801 008 руб. Из казны 24 275 544 руб. поступили в бюджет в качестве задатков. Следует отметить, что аукционы по земельным участкам проводятся в очной форме. Как результат в 12 случаях из 13 в аукционах приняли по одному </w:t>
      </w:r>
      <w:proofErr w:type="gramStart"/>
      <w:r w:rsidRPr="00C9477C">
        <w:rPr>
          <w:rFonts w:ascii="Times New Roman" w:hAnsi="Times New Roman" w:cs="Times New Roman"/>
          <w:sz w:val="24"/>
          <w:szCs w:val="24"/>
        </w:rPr>
        <w:t>участнику</w:t>
      </w:r>
      <w:proofErr w:type="gramEnd"/>
      <w:r w:rsidRPr="00C9477C">
        <w:rPr>
          <w:rFonts w:ascii="Times New Roman" w:hAnsi="Times New Roman" w:cs="Times New Roman"/>
          <w:sz w:val="24"/>
          <w:szCs w:val="24"/>
        </w:rPr>
        <w:t xml:space="preserve"> и договоры заключены по начальной стоимости.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На сегодняшний день в Госдуму внесен законопроект, позволяющий начать проведение аукционов на право заключения договора купли-продажи или аренды земельного участка в эле</w:t>
      </w:r>
      <w:r w:rsidRPr="00C9477C">
        <w:rPr>
          <w:rFonts w:ascii="Times New Roman" w:hAnsi="Times New Roman" w:cs="Times New Roman"/>
          <w:sz w:val="24"/>
          <w:szCs w:val="24"/>
        </w:rPr>
        <w:t>к</w:t>
      </w:r>
      <w:r w:rsidRPr="00C9477C">
        <w:rPr>
          <w:rFonts w:ascii="Times New Roman" w:hAnsi="Times New Roman" w:cs="Times New Roman"/>
          <w:sz w:val="24"/>
          <w:szCs w:val="24"/>
        </w:rPr>
        <w:t>тронной форме. Проведение таких аукционов в электронной форме позволит снизить материал</w:t>
      </w:r>
      <w:r w:rsidRPr="00C9477C">
        <w:rPr>
          <w:rFonts w:ascii="Times New Roman" w:hAnsi="Times New Roman" w:cs="Times New Roman"/>
          <w:sz w:val="24"/>
          <w:szCs w:val="24"/>
        </w:rPr>
        <w:t>ь</w:t>
      </w:r>
      <w:r w:rsidRPr="00C9477C">
        <w:rPr>
          <w:rFonts w:ascii="Times New Roman" w:hAnsi="Times New Roman" w:cs="Times New Roman"/>
          <w:sz w:val="24"/>
          <w:szCs w:val="24"/>
        </w:rPr>
        <w:t xml:space="preserve">ные и временные издержки уполномоченных органов, а также сделать процедуру торгов более прозрачной и конкурентной.  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 xml:space="preserve">Управлением была проведена ревизия всех ранее выданных должностными лицами органов местного самоуправления поселений выписок из </w:t>
      </w:r>
      <w:proofErr w:type="spellStart"/>
      <w:r w:rsidRPr="00C9477C">
        <w:rPr>
          <w:rFonts w:ascii="Times New Roman" w:hAnsi="Times New Roman" w:cs="Times New Roman"/>
          <w:sz w:val="24"/>
          <w:szCs w:val="24"/>
        </w:rPr>
        <w:t>похозяйственных</w:t>
      </w:r>
      <w:proofErr w:type="spellEnd"/>
      <w:r w:rsidRPr="00C9477C">
        <w:rPr>
          <w:rFonts w:ascii="Times New Roman" w:hAnsi="Times New Roman" w:cs="Times New Roman"/>
          <w:sz w:val="24"/>
          <w:szCs w:val="24"/>
        </w:rPr>
        <w:t xml:space="preserve"> книг о наличии у граждан прав на земельные участки в период с 2012 по 2015 </w:t>
      </w:r>
      <w:proofErr w:type="spellStart"/>
      <w:r w:rsidRPr="00C9477C">
        <w:rPr>
          <w:rFonts w:ascii="Times New Roman" w:hAnsi="Times New Roman" w:cs="Times New Roman"/>
          <w:sz w:val="24"/>
          <w:szCs w:val="24"/>
        </w:rPr>
        <w:t>г.г</w:t>
      </w:r>
      <w:proofErr w:type="spellEnd"/>
      <w:r w:rsidRPr="00C9477C">
        <w:rPr>
          <w:rFonts w:ascii="Times New Roman" w:hAnsi="Times New Roman" w:cs="Times New Roman"/>
          <w:sz w:val="24"/>
          <w:szCs w:val="24"/>
        </w:rPr>
        <w:t>. (общее количество – 1618 шт.).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По итогам проверки Главам сельских поселений даны рекомендации по оформлению вып</w:t>
      </w:r>
      <w:r w:rsidRPr="00C9477C">
        <w:rPr>
          <w:rFonts w:ascii="Times New Roman" w:hAnsi="Times New Roman" w:cs="Times New Roman"/>
          <w:sz w:val="24"/>
          <w:szCs w:val="24"/>
        </w:rPr>
        <w:t>и</w:t>
      </w:r>
      <w:r w:rsidRPr="00C9477C">
        <w:rPr>
          <w:rFonts w:ascii="Times New Roman" w:hAnsi="Times New Roman" w:cs="Times New Roman"/>
          <w:sz w:val="24"/>
          <w:szCs w:val="24"/>
        </w:rPr>
        <w:t xml:space="preserve">сок из </w:t>
      </w:r>
      <w:proofErr w:type="spellStart"/>
      <w:r w:rsidRPr="00C9477C">
        <w:rPr>
          <w:rFonts w:ascii="Times New Roman" w:hAnsi="Times New Roman" w:cs="Times New Roman"/>
          <w:sz w:val="24"/>
          <w:szCs w:val="24"/>
        </w:rPr>
        <w:t>похозяйственных</w:t>
      </w:r>
      <w:proofErr w:type="spellEnd"/>
      <w:r w:rsidRPr="00C9477C">
        <w:rPr>
          <w:rFonts w:ascii="Times New Roman" w:hAnsi="Times New Roman" w:cs="Times New Roman"/>
          <w:sz w:val="24"/>
          <w:szCs w:val="24"/>
        </w:rPr>
        <w:t xml:space="preserve"> книг в соответствии с действующим законодательством.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В целях осуществления контроля за рациональным, эффективным использованием земель управлением в феврале 2018 г. принято решение  начать инвентаризацию земельных участков в Нижнекамске и Нижнекамском районе.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В рамках инвентаризации  с выездом на место исследовано 4886 земельных участков (это город, территория БСИ, пос.</w:t>
      </w:r>
      <w:r w:rsidR="009942F2">
        <w:rPr>
          <w:rFonts w:ascii="Times New Roman" w:hAnsi="Times New Roman" w:cs="Times New Roman"/>
          <w:sz w:val="24"/>
          <w:szCs w:val="24"/>
        </w:rPr>
        <w:t xml:space="preserve"> </w:t>
      </w:r>
      <w:r w:rsidRPr="00C9477C">
        <w:rPr>
          <w:rFonts w:ascii="Times New Roman" w:hAnsi="Times New Roman" w:cs="Times New Roman"/>
          <w:sz w:val="24"/>
          <w:szCs w:val="24"/>
        </w:rPr>
        <w:t>Строителей, промышленная зона).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 xml:space="preserve">Выявлены нарушения в каждом квартале. Нарушений – (было </w:t>
      </w:r>
      <w:r w:rsidR="009942F2">
        <w:rPr>
          <w:rFonts w:ascii="Times New Roman" w:hAnsi="Times New Roman" w:cs="Times New Roman"/>
          <w:sz w:val="24"/>
          <w:szCs w:val="24"/>
        </w:rPr>
        <w:t xml:space="preserve">– </w:t>
      </w:r>
      <w:r w:rsidRPr="00C9477C">
        <w:rPr>
          <w:rFonts w:ascii="Times New Roman" w:hAnsi="Times New Roman" w:cs="Times New Roman"/>
          <w:sz w:val="24"/>
          <w:szCs w:val="24"/>
        </w:rPr>
        <w:t>2688, стало 1731). Наруш</w:t>
      </w:r>
      <w:r w:rsidRPr="00C9477C">
        <w:rPr>
          <w:rFonts w:ascii="Times New Roman" w:hAnsi="Times New Roman" w:cs="Times New Roman"/>
          <w:sz w:val="24"/>
          <w:szCs w:val="24"/>
        </w:rPr>
        <w:t>е</w:t>
      </w:r>
      <w:r w:rsidRPr="00C9477C">
        <w:rPr>
          <w:rFonts w:ascii="Times New Roman" w:hAnsi="Times New Roman" w:cs="Times New Roman"/>
          <w:sz w:val="24"/>
          <w:szCs w:val="24"/>
        </w:rPr>
        <w:t>ния разделены на группы, а именно: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- бессрочное пользование – 108 (переоформление в аренду или в собственность);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- не оформленные нестационарные торговые и иные объекты</w:t>
      </w:r>
      <w:r w:rsidR="009942F2">
        <w:rPr>
          <w:rFonts w:ascii="Times New Roman" w:hAnsi="Times New Roman" w:cs="Times New Roman"/>
          <w:sz w:val="24"/>
          <w:szCs w:val="24"/>
        </w:rPr>
        <w:t xml:space="preserve"> –</w:t>
      </w:r>
      <w:r w:rsidRPr="00C9477C">
        <w:rPr>
          <w:rFonts w:ascii="Times New Roman" w:hAnsi="Times New Roman" w:cs="Times New Roman"/>
          <w:sz w:val="24"/>
          <w:szCs w:val="24"/>
        </w:rPr>
        <w:t xml:space="preserve"> 94 (должны быть внесены в перечень НТО);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 xml:space="preserve">- несформированные ЗУ под объекты недвижимости </w:t>
      </w:r>
      <w:r w:rsidR="009942F2">
        <w:rPr>
          <w:rFonts w:ascii="Times New Roman" w:hAnsi="Times New Roman" w:cs="Times New Roman"/>
          <w:sz w:val="24"/>
          <w:szCs w:val="24"/>
        </w:rPr>
        <w:t>–</w:t>
      </w:r>
      <w:r w:rsidRPr="00C9477C">
        <w:rPr>
          <w:rFonts w:ascii="Times New Roman" w:hAnsi="Times New Roman" w:cs="Times New Roman"/>
          <w:sz w:val="24"/>
          <w:szCs w:val="24"/>
        </w:rPr>
        <w:t xml:space="preserve"> 139;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- нецелевое использование - 94 (приводятся в соответствие);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-</w:t>
      </w:r>
      <w:r w:rsidR="009942F2">
        <w:rPr>
          <w:rFonts w:ascii="Times New Roman" w:hAnsi="Times New Roman" w:cs="Times New Roman"/>
          <w:sz w:val="24"/>
          <w:szCs w:val="24"/>
        </w:rPr>
        <w:t xml:space="preserve"> </w:t>
      </w:r>
      <w:r w:rsidRPr="00C9477C">
        <w:rPr>
          <w:rFonts w:ascii="Times New Roman" w:hAnsi="Times New Roman" w:cs="Times New Roman"/>
          <w:sz w:val="24"/>
          <w:szCs w:val="24"/>
        </w:rPr>
        <w:t>иные проблемы</w:t>
      </w:r>
      <w:r w:rsidR="009942F2">
        <w:rPr>
          <w:rFonts w:ascii="Times New Roman" w:hAnsi="Times New Roman" w:cs="Times New Roman"/>
          <w:sz w:val="24"/>
          <w:szCs w:val="24"/>
        </w:rPr>
        <w:t xml:space="preserve"> – </w:t>
      </w:r>
      <w:r w:rsidRPr="00C9477C">
        <w:rPr>
          <w:rFonts w:ascii="Times New Roman" w:hAnsi="Times New Roman" w:cs="Times New Roman"/>
          <w:sz w:val="24"/>
          <w:szCs w:val="24"/>
        </w:rPr>
        <w:t>1313 (нет данных, не определен вид разрешенного использования).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 xml:space="preserve">В УФНС </w:t>
      </w:r>
      <w:proofErr w:type="gramStart"/>
      <w:r w:rsidRPr="00C9477C">
        <w:rPr>
          <w:rFonts w:ascii="Times New Roman" w:hAnsi="Times New Roman" w:cs="Times New Roman"/>
          <w:sz w:val="24"/>
          <w:szCs w:val="24"/>
        </w:rPr>
        <w:t>направлены</w:t>
      </w:r>
      <w:proofErr w:type="gramEnd"/>
      <w:r w:rsidRPr="00C9477C">
        <w:rPr>
          <w:rFonts w:ascii="Times New Roman" w:hAnsi="Times New Roman" w:cs="Times New Roman"/>
          <w:sz w:val="24"/>
          <w:szCs w:val="24"/>
        </w:rPr>
        <w:t xml:space="preserve"> 96 писем, в </w:t>
      </w:r>
      <w:proofErr w:type="spellStart"/>
      <w:r w:rsidRPr="00C9477C">
        <w:rPr>
          <w:rFonts w:ascii="Times New Roman" w:hAnsi="Times New Roman" w:cs="Times New Roman"/>
          <w:sz w:val="24"/>
          <w:szCs w:val="24"/>
        </w:rPr>
        <w:t>Росреестр</w:t>
      </w:r>
      <w:proofErr w:type="spellEnd"/>
      <w:r w:rsidR="009942F2">
        <w:rPr>
          <w:rFonts w:ascii="Times New Roman" w:hAnsi="Times New Roman" w:cs="Times New Roman"/>
          <w:sz w:val="24"/>
          <w:szCs w:val="24"/>
        </w:rPr>
        <w:t xml:space="preserve"> – </w:t>
      </w:r>
      <w:r w:rsidRPr="00C9477C">
        <w:rPr>
          <w:rFonts w:ascii="Times New Roman" w:hAnsi="Times New Roman" w:cs="Times New Roman"/>
          <w:sz w:val="24"/>
          <w:szCs w:val="24"/>
        </w:rPr>
        <w:t>71.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lastRenderedPageBreak/>
        <w:t>На сегодняшний день Управлением совместно с арендаторами проводятся работа по устр</w:t>
      </w:r>
      <w:r w:rsidRPr="00C9477C">
        <w:rPr>
          <w:rFonts w:ascii="Times New Roman" w:hAnsi="Times New Roman" w:cs="Times New Roman"/>
          <w:sz w:val="24"/>
          <w:szCs w:val="24"/>
        </w:rPr>
        <w:t>а</w:t>
      </w:r>
      <w:r w:rsidRPr="00C9477C">
        <w:rPr>
          <w:rFonts w:ascii="Times New Roman" w:hAnsi="Times New Roman" w:cs="Times New Roman"/>
          <w:sz w:val="24"/>
          <w:szCs w:val="24"/>
        </w:rPr>
        <w:t>нению выше указанных нарушений и приведение их в соответствие.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Совместно со службой судебных приставов и прокуратурой проведено 166 встреч и бала</w:t>
      </w:r>
      <w:r w:rsidRPr="00C9477C">
        <w:rPr>
          <w:rFonts w:ascii="Times New Roman" w:hAnsi="Times New Roman" w:cs="Times New Roman"/>
          <w:sz w:val="24"/>
          <w:szCs w:val="24"/>
        </w:rPr>
        <w:t>н</w:t>
      </w:r>
      <w:r w:rsidRPr="00C9477C">
        <w:rPr>
          <w:rFonts w:ascii="Times New Roman" w:hAnsi="Times New Roman" w:cs="Times New Roman"/>
          <w:sz w:val="24"/>
          <w:szCs w:val="24"/>
        </w:rPr>
        <w:t xml:space="preserve">совых </w:t>
      </w:r>
      <w:proofErr w:type="gramStart"/>
      <w:r w:rsidRPr="00C9477C">
        <w:rPr>
          <w:rFonts w:ascii="Times New Roman" w:hAnsi="Times New Roman" w:cs="Times New Roman"/>
          <w:sz w:val="24"/>
          <w:szCs w:val="24"/>
        </w:rPr>
        <w:t>комиссий</w:t>
      </w:r>
      <w:proofErr w:type="gramEnd"/>
      <w:r w:rsidRPr="00C9477C">
        <w:rPr>
          <w:rFonts w:ascii="Times New Roman" w:hAnsi="Times New Roman" w:cs="Times New Roman"/>
          <w:sz w:val="24"/>
          <w:szCs w:val="24"/>
        </w:rPr>
        <w:t xml:space="preserve"> в результате которых должниками добровольно было оплачено 63,22 млн.</w:t>
      </w:r>
      <w:r w:rsidR="009942F2">
        <w:rPr>
          <w:rFonts w:ascii="Times New Roman" w:hAnsi="Times New Roman" w:cs="Times New Roman"/>
          <w:sz w:val="24"/>
          <w:szCs w:val="24"/>
        </w:rPr>
        <w:t xml:space="preserve"> </w:t>
      </w:r>
      <w:r w:rsidRPr="00C9477C">
        <w:rPr>
          <w:rFonts w:ascii="Times New Roman" w:hAnsi="Times New Roman" w:cs="Times New Roman"/>
          <w:sz w:val="24"/>
          <w:szCs w:val="24"/>
        </w:rPr>
        <w:t>руб.</w:t>
      </w:r>
      <w:r w:rsidR="009942F2">
        <w:rPr>
          <w:rFonts w:ascii="Times New Roman" w:hAnsi="Times New Roman" w:cs="Times New Roman"/>
          <w:sz w:val="24"/>
          <w:szCs w:val="24"/>
        </w:rPr>
        <w:t>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 xml:space="preserve">Также в Управлении активно ведется работа с землепользователями в рамках </w:t>
      </w:r>
      <w:proofErr w:type="spellStart"/>
      <w:r w:rsidRPr="00C9477C">
        <w:rPr>
          <w:rFonts w:ascii="Times New Roman" w:hAnsi="Times New Roman" w:cs="Times New Roman"/>
          <w:sz w:val="24"/>
          <w:szCs w:val="24"/>
        </w:rPr>
        <w:t>претензио</w:t>
      </w:r>
      <w:r w:rsidRPr="00C9477C">
        <w:rPr>
          <w:rFonts w:ascii="Times New Roman" w:hAnsi="Times New Roman" w:cs="Times New Roman"/>
          <w:sz w:val="24"/>
          <w:szCs w:val="24"/>
        </w:rPr>
        <w:t>н</w:t>
      </w:r>
      <w:r w:rsidRPr="00C9477C">
        <w:rPr>
          <w:rFonts w:ascii="Times New Roman" w:hAnsi="Times New Roman" w:cs="Times New Roman"/>
          <w:sz w:val="24"/>
          <w:szCs w:val="24"/>
        </w:rPr>
        <w:t>но</w:t>
      </w:r>
      <w:proofErr w:type="spellEnd"/>
      <w:r w:rsidRPr="00C9477C">
        <w:rPr>
          <w:rFonts w:ascii="Times New Roman" w:hAnsi="Times New Roman" w:cs="Times New Roman"/>
          <w:sz w:val="24"/>
          <w:szCs w:val="24"/>
        </w:rPr>
        <w:t>-исковой работы. В результате проведенной работы на исполнении в службу судебных прист</w:t>
      </w:r>
      <w:r w:rsidRPr="00C9477C">
        <w:rPr>
          <w:rFonts w:ascii="Times New Roman" w:hAnsi="Times New Roman" w:cs="Times New Roman"/>
          <w:sz w:val="24"/>
          <w:szCs w:val="24"/>
        </w:rPr>
        <w:t>а</w:t>
      </w:r>
      <w:r w:rsidRPr="00C9477C">
        <w:rPr>
          <w:rFonts w:ascii="Times New Roman" w:hAnsi="Times New Roman" w:cs="Times New Roman"/>
          <w:sz w:val="24"/>
          <w:szCs w:val="24"/>
        </w:rPr>
        <w:t>вов направлены</w:t>
      </w:r>
      <w:r w:rsidR="009942F2">
        <w:rPr>
          <w:rFonts w:ascii="Times New Roman" w:hAnsi="Times New Roman" w:cs="Times New Roman"/>
          <w:sz w:val="24"/>
          <w:szCs w:val="24"/>
        </w:rPr>
        <w:t xml:space="preserve"> исполнительные листы на сумму 114 400</w:t>
      </w:r>
      <w:r w:rsidRPr="00C9477C">
        <w:rPr>
          <w:rFonts w:ascii="Times New Roman" w:hAnsi="Times New Roman" w:cs="Times New Roman"/>
          <w:sz w:val="24"/>
          <w:szCs w:val="24"/>
        </w:rPr>
        <w:t xml:space="preserve"> млн.</w:t>
      </w:r>
      <w:r w:rsidR="009942F2">
        <w:rPr>
          <w:rFonts w:ascii="Times New Roman" w:hAnsi="Times New Roman" w:cs="Times New Roman"/>
          <w:sz w:val="24"/>
          <w:szCs w:val="24"/>
        </w:rPr>
        <w:t xml:space="preserve"> </w:t>
      </w:r>
      <w:r w:rsidRPr="00C9477C">
        <w:rPr>
          <w:rFonts w:ascii="Times New Roman" w:hAnsi="Times New Roman" w:cs="Times New Roman"/>
          <w:sz w:val="24"/>
          <w:szCs w:val="24"/>
        </w:rPr>
        <w:t>руб</w:t>
      </w:r>
      <w:proofErr w:type="gramStart"/>
      <w:r w:rsidRPr="00C9477C">
        <w:rPr>
          <w:rFonts w:ascii="Times New Roman" w:hAnsi="Times New Roman" w:cs="Times New Roman"/>
          <w:sz w:val="24"/>
          <w:szCs w:val="24"/>
        </w:rPr>
        <w:t>.</w:t>
      </w:r>
      <w:r w:rsidR="009942F2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Несмотря на то, что с конца 2017 года ведется усиленная работа по взысканию задолженн</w:t>
      </w:r>
      <w:r w:rsidRPr="00C9477C">
        <w:rPr>
          <w:rFonts w:ascii="Times New Roman" w:hAnsi="Times New Roman" w:cs="Times New Roman"/>
          <w:sz w:val="24"/>
          <w:szCs w:val="24"/>
        </w:rPr>
        <w:t>о</w:t>
      </w:r>
      <w:r w:rsidRPr="00C9477C">
        <w:rPr>
          <w:rFonts w:ascii="Times New Roman" w:hAnsi="Times New Roman" w:cs="Times New Roman"/>
          <w:sz w:val="24"/>
          <w:szCs w:val="24"/>
        </w:rPr>
        <w:t>сти по арендным платежам прошлых лет, поступление денежных средств по исполнительным л</w:t>
      </w:r>
      <w:r w:rsidRPr="00C9477C">
        <w:rPr>
          <w:rFonts w:ascii="Times New Roman" w:hAnsi="Times New Roman" w:cs="Times New Roman"/>
          <w:sz w:val="24"/>
          <w:szCs w:val="24"/>
        </w:rPr>
        <w:t>и</w:t>
      </w:r>
      <w:r w:rsidRPr="00C9477C">
        <w:rPr>
          <w:rFonts w:ascii="Times New Roman" w:hAnsi="Times New Roman" w:cs="Times New Roman"/>
          <w:sz w:val="24"/>
          <w:szCs w:val="24"/>
        </w:rPr>
        <w:t>стам в 2019 г. и последующих годах в бюджет района маловероятно в виду отсутствия у комп</w:t>
      </w:r>
      <w:r w:rsidRPr="00C9477C">
        <w:rPr>
          <w:rFonts w:ascii="Times New Roman" w:hAnsi="Times New Roman" w:cs="Times New Roman"/>
          <w:sz w:val="24"/>
          <w:szCs w:val="24"/>
        </w:rPr>
        <w:t>а</w:t>
      </w:r>
      <w:r w:rsidRPr="00C9477C">
        <w:rPr>
          <w:rFonts w:ascii="Times New Roman" w:hAnsi="Times New Roman" w:cs="Times New Roman"/>
          <w:sz w:val="24"/>
          <w:szCs w:val="24"/>
        </w:rPr>
        <w:t>ний-должников денежных средств на счетах и ликвидного имущества. В некоторых случаях имеет место ликвидация должников в связи с проведением процедур банкротства.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Эффективным механизмом борьбы с недобросовестными арендаторами является изъятие земель. Так 2019</w:t>
      </w:r>
      <w:r w:rsidR="009942F2">
        <w:rPr>
          <w:rFonts w:ascii="Times New Roman" w:hAnsi="Times New Roman" w:cs="Times New Roman"/>
          <w:sz w:val="24"/>
          <w:szCs w:val="24"/>
        </w:rPr>
        <w:t xml:space="preserve"> </w:t>
      </w:r>
      <w:r w:rsidRPr="00C9477C">
        <w:rPr>
          <w:rFonts w:ascii="Times New Roman" w:hAnsi="Times New Roman" w:cs="Times New Roman"/>
          <w:sz w:val="24"/>
          <w:szCs w:val="24"/>
        </w:rPr>
        <w:t>г. Управлением изъято 18 земельных участков общей площадью 104 173 кв.</w:t>
      </w:r>
      <w:r w:rsidR="009942F2">
        <w:rPr>
          <w:rFonts w:ascii="Times New Roman" w:hAnsi="Times New Roman" w:cs="Times New Roman"/>
          <w:sz w:val="24"/>
          <w:szCs w:val="24"/>
        </w:rPr>
        <w:t xml:space="preserve"> </w:t>
      </w:r>
      <w:r w:rsidRPr="00C9477C">
        <w:rPr>
          <w:rFonts w:ascii="Times New Roman" w:hAnsi="Times New Roman" w:cs="Times New Roman"/>
          <w:sz w:val="24"/>
          <w:szCs w:val="24"/>
        </w:rPr>
        <w:t>м</w:t>
      </w:r>
      <w:proofErr w:type="gramStart"/>
      <w:r w:rsidRPr="00C9477C">
        <w:rPr>
          <w:rFonts w:ascii="Times New Roman" w:hAnsi="Times New Roman" w:cs="Times New Roman"/>
          <w:sz w:val="24"/>
          <w:szCs w:val="24"/>
        </w:rPr>
        <w:t>.</w:t>
      </w:r>
      <w:r w:rsidR="009942F2">
        <w:rPr>
          <w:rFonts w:ascii="Times New Roman" w:hAnsi="Times New Roman" w:cs="Times New Roman"/>
          <w:sz w:val="24"/>
          <w:szCs w:val="24"/>
        </w:rPr>
        <w:t>.</w:t>
      </w:r>
      <w:r w:rsidRPr="00C9477C">
        <w:rPr>
          <w:rFonts w:ascii="Times New Roman" w:hAnsi="Times New Roman" w:cs="Times New Roman"/>
          <w:sz w:val="24"/>
          <w:szCs w:val="24"/>
        </w:rPr>
        <w:t xml:space="preserve"> </w:t>
      </w:r>
      <w:proofErr w:type="gramEnd"/>
      <w:r w:rsidRPr="00C9477C">
        <w:rPr>
          <w:rFonts w:ascii="Times New Roman" w:hAnsi="Times New Roman" w:cs="Times New Roman"/>
          <w:sz w:val="24"/>
          <w:szCs w:val="24"/>
        </w:rPr>
        <w:t>На рассмотрении в Арбитражном суде находится дело о расторжении 12 договоров аренды на з</w:t>
      </w:r>
      <w:r w:rsidRPr="00C9477C">
        <w:rPr>
          <w:rFonts w:ascii="Times New Roman" w:hAnsi="Times New Roman" w:cs="Times New Roman"/>
          <w:sz w:val="24"/>
          <w:szCs w:val="24"/>
        </w:rPr>
        <w:t>е</w:t>
      </w:r>
      <w:r w:rsidRPr="00C9477C">
        <w:rPr>
          <w:rFonts w:ascii="Times New Roman" w:hAnsi="Times New Roman" w:cs="Times New Roman"/>
          <w:sz w:val="24"/>
          <w:szCs w:val="24"/>
        </w:rPr>
        <w:t>мельные участки общей площадью 130 452 кв.</w:t>
      </w:r>
      <w:r w:rsidR="009942F2">
        <w:rPr>
          <w:rFonts w:ascii="Times New Roman" w:hAnsi="Times New Roman" w:cs="Times New Roman"/>
          <w:sz w:val="24"/>
          <w:szCs w:val="24"/>
        </w:rPr>
        <w:t xml:space="preserve"> </w:t>
      </w:r>
      <w:r w:rsidRPr="00C9477C">
        <w:rPr>
          <w:rFonts w:ascii="Times New Roman" w:hAnsi="Times New Roman" w:cs="Times New Roman"/>
          <w:sz w:val="24"/>
          <w:szCs w:val="24"/>
        </w:rPr>
        <w:t>м.</w:t>
      </w:r>
      <w:r w:rsidR="009942F2">
        <w:rPr>
          <w:rFonts w:ascii="Times New Roman" w:hAnsi="Times New Roman" w:cs="Times New Roman"/>
          <w:sz w:val="24"/>
          <w:szCs w:val="24"/>
        </w:rPr>
        <w:t>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В целях обеспечения доступности и прозрачности в деятельности Управления в 2019</w:t>
      </w:r>
      <w:r w:rsidR="009942F2">
        <w:rPr>
          <w:rFonts w:ascii="Times New Roman" w:hAnsi="Times New Roman" w:cs="Times New Roman"/>
          <w:sz w:val="24"/>
          <w:szCs w:val="24"/>
        </w:rPr>
        <w:t xml:space="preserve"> </w:t>
      </w:r>
      <w:r w:rsidRPr="00C9477C">
        <w:rPr>
          <w:rFonts w:ascii="Times New Roman" w:hAnsi="Times New Roman" w:cs="Times New Roman"/>
          <w:sz w:val="24"/>
          <w:szCs w:val="24"/>
        </w:rPr>
        <w:t>г. а</w:t>
      </w:r>
      <w:r w:rsidRPr="00C9477C">
        <w:rPr>
          <w:rFonts w:ascii="Times New Roman" w:hAnsi="Times New Roman" w:cs="Times New Roman"/>
          <w:sz w:val="24"/>
          <w:szCs w:val="24"/>
        </w:rPr>
        <w:t>к</w:t>
      </w:r>
      <w:r w:rsidRPr="00C9477C">
        <w:rPr>
          <w:rFonts w:ascii="Times New Roman" w:hAnsi="Times New Roman" w:cs="Times New Roman"/>
          <w:sz w:val="24"/>
          <w:szCs w:val="24"/>
        </w:rPr>
        <w:t xml:space="preserve">туализированы в соответствии с действующим законодательством административные регламенты по предоставлению муниципальных услуг и размещены на официальном сайте. 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Согласно поручению президента Республики Татарстан, данному на Совете предприним</w:t>
      </w:r>
      <w:r w:rsidRPr="00C9477C">
        <w:rPr>
          <w:rFonts w:ascii="Times New Roman" w:hAnsi="Times New Roman" w:cs="Times New Roman"/>
          <w:sz w:val="24"/>
          <w:szCs w:val="24"/>
        </w:rPr>
        <w:t>а</w:t>
      </w:r>
      <w:r w:rsidRPr="00C9477C">
        <w:rPr>
          <w:rFonts w:ascii="Times New Roman" w:hAnsi="Times New Roman" w:cs="Times New Roman"/>
          <w:sz w:val="24"/>
          <w:szCs w:val="24"/>
        </w:rPr>
        <w:t>тельства РТ, о сокращении сроков предоставления муниципальных услуг через МФЦ НМР РТ в Исполнительном комитете Нижнекамского муниципального района ведется работа по оптимиз</w:t>
      </w:r>
      <w:r w:rsidRPr="00C9477C">
        <w:rPr>
          <w:rFonts w:ascii="Times New Roman" w:hAnsi="Times New Roman" w:cs="Times New Roman"/>
          <w:sz w:val="24"/>
          <w:szCs w:val="24"/>
        </w:rPr>
        <w:t>а</w:t>
      </w:r>
      <w:r w:rsidRPr="00C9477C">
        <w:rPr>
          <w:rFonts w:ascii="Times New Roman" w:hAnsi="Times New Roman" w:cs="Times New Roman"/>
          <w:sz w:val="24"/>
          <w:szCs w:val="24"/>
        </w:rPr>
        <w:t>ции процессов оказания услуг на принципах Бережливого производства. В рамках проведенной работы на данный момент сокращено количество лиц согласующих проекты постановлений И</w:t>
      </w:r>
      <w:r w:rsidRPr="00C9477C">
        <w:rPr>
          <w:rFonts w:ascii="Times New Roman" w:hAnsi="Times New Roman" w:cs="Times New Roman"/>
          <w:sz w:val="24"/>
          <w:szCs w:val="24"/>
        </w:rPr>
        <w:t>с</w:t>
      </w:r>
      <w:r w:rsidRPr="00C9477C">
        <w:rPr>
          <w:rFonts w:ascii="Times New Roman" w:hAnsi="Times New Roman" w:cs="Times New Roman"/>
          <w:sz w:val="24"/>
          <w:szCs w:val="24"/>
        </w:rPr>
        <w:t>полнительного комитета Нижнекамского муниципального района РТ, достигнуты договоренности с Главами сельских поселений о сокращении сроков согласований документов, подготовлены п</w:t>
      </w:r>
      <w:r w:rsidRPr="00C9477C">
        <w:rPr>
          <w:rFonts w:ascii="Times New Roman" w:hAnsi="Times New Roman" w:cs="Times New Roman"/>
          <w:sz w:val="24"/>
          <w:szCs w:val="24"/>
        </w:rPr>
        <w:t>а</w:t>
      </w:r>
      <w:r w:rsidRPr="00C9477C">
        <w:rPr>
          <w:rFonts w:ascii="Times New Roman" w:hAnsi="Times New Roman" w:cs="Times New Roman"/>
          <w:sz w:val="24"/>
          <w:szCs w:val="24"/>
        </w:rPr>
        <w:t xml:space="preserve">мятки для населения и специалистов МФЦ, что привело к значительному сокращению сроков предоставления муниципальных услуг. 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Пример: 1. С 150 дней до 48 дней – предоставление земельного участка через аукцион; 2. С 92 дней до 12 дней – предоставление земельного участка под объектом.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В 2019 г. поставлено на кадастровый учет и зарегистрировано право собственности в отн</w:t>
      </w:r>
      <w:r w:rsidRPr="00C9477C">
        <w:rPr>
          <w:rFonts w:ascii="Times New Roman" w:hAnsi="Times New Roman" w:cs="Times New Roman"/>
          <w:sz w:val="24"/>
          <w:szCs w:val="24"/>
        </w:rPr>
        <w:t>о</w:t>
      </w:r>
      <w:r w:rsidRPr="00C9477C">
        <w:rPr>
          <w:rFonts w:ascii="Times New Roman" w:hAnsi="Times New Roman" w:cs="Times New Roman"/>
          <w:sz w:val="24"/>
          <w:szCs w:val="24"/>
        </w:rPr>
        <w:t>шении: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- 91 автомобильной дороги и 26 сетей инженерной инфраструктуры.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- Вовлечено в оборот 38 бесхозяйных объектов.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- Списано 705 единиц муниципального имущества, пришедшего в негодность.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 xml:space="preserve">- Принято в муниципальную собственность из </w:t>
      </w:r>
      <w:proofErr w:type="spellStart"/>
      <w:r w:rsidRPr="00C9477C">
        <w:rPr>
          <w:rFonts w:ascii="Times New Roman" w:hAnsi="Times New Roman" w:cs="Times New Roman"/>
          <w:sz w:val="24"/>
          <w:szCs w:val="24"/>
        </w:rPr>
        <w:t>гос</w:t>
      </w:r>
      <w:proofErr w:type="gramStart"/>
      <w:r w:rsidRPr="00C9477C">
        <w:rPr>
          <w:rFonts w:ascii="Times New Roman" w:hAnsi="Times New Roman" w:cs="Times New Roman"/>
          <w:sz w:val="24"/>
          <w:szCs w:val="24"/>
        </w:rPr>
        <w:t>.с</w:t>
      </w:r>
      <w:proofErr w:type="gramEnd"/>
      <w:r w:rsidRPr="00C9477C">
        <w:rPr>
          <w:rFonts w:ascii="Times New Roman" w:hAnsi="Times New Roman" w:cs="Times New Roman"/>
          <w:sz w:val="24"/>
          <w:szCs w:val="24"/>
        </w:rPr>
        <w:t>обственности</w:t>
      </w:r>
      <w:proofErr w:type="spellEnd"/>
      <w:r w:rsidRPr="00C9477C">
        <w:rPr>
          <w:rFonts w:ascii="Times New Roman" w:hAnsi="Times New Roman" w:cs="Times New Roman"/>
          <w:sz w:val="24"/>
          <w:szCs w:val="24"/>
        </w:rPr>
        <w:t xml:space="preserve"> РТ имущества на общую сумму 1 млрд.368 млн.988 тыс.</w:t>
      </w:r>
      <w:r w:rsidR="009942F2">
        <w:rPr>
          <w:rFonts w:ascii="Times New Roman" w:hAnsi="Times New Roman" w:cs="Times New Roman"/>
          <w:sz w:val="24"/>
          <w:szCs w:val="24"/>
        </w:rPr>
        <w:t xml:space="preserve"> </w:t>
      </w:r>
      <w:r w:rsidRPr="00C9477C">
        <w:rPr>
          <w:rFonts w:ascii="Times New Roman" w:hAnsi="Times New Roman" w:cs="Times New Roman"/>
          <w:sz w:val="24"/>
          <w:szCs w:val="24"/>
        </w:rPr>
        <w:t>руб.</w:t>
      </w:r>
      <w:r w:rsidR="009942F2">
        <w:rPr>
          <w:rFonts w:ascii="Times New Roman" w:hAnsi="Times New Roman" w:cs="Times New Roman"/>
          <w:sz w:val="24"/>
          <w:szCs w:val="24"/>
        </w:rPr>
        <w:t>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- Принято 930 нормативно-правовых актов и заключен 81 договор аренды муниципального имущества.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9477C" w:rsidRPr="009942F2" w:rsidRDefault="00C9477C" w:rsidP="00C9477C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942F2">
        <w:rPr>
          <w:rFonts w:ascii="Times New Roman" w:hAnsi="Times New Roman" w:cs="Times New Roman"/>
          <w:b/>
          <w:sz w:val="24"/>
          <w:szCs w:val="24"/>
        </w:rPr>
        <w:t xml:space="preserve">Задачи на 2020 год: 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- обеспечение многодетных семей земельными участками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- увеличение объема взыскания задолженности по арендной плате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-повышение информированности населения по основным направлениям деятельности - (</w:t>
      </w:r>
      <w:proofErr w:type="spellStart"/>
      <w:r w:rsidRPr="00C9477C">
        <w:rPr>
          <w:rFonts w:ascii="Times New Roman" w:hAnsi="Times New Roman" w:cs="Times New Roman"/>
          <w:sz w:val="24"/>
          <w:szCs w:val="24"/>
        </w:rPr>
        <w:t>Инстаграмм</w:t>
      </w:r>
      <w:proofErr w:type="spellEnd"/>
      <w:r w:rsidRPr="00C9477C">
        <w:rPr>
          <w:rFonts w:ascii="Times New Roman" w:hAnsi="Times New Roman" w:cs="Times New Roman"/>
          <w:sz w:val="24"/>
          <w:szCs w:val="24"/>
        </w:rPr>
        <w:t xml:space="preserve">-аккаунт МКУ «УЗИО»). 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 xml:space="preserve">- подведение итогов проводимой инвентаризации, приведение в соответствие, устранение выявленных нарушений 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- вовлечение в хозяйственный оборот зарегистрированных сетей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>- передача в аренду изъятых земельных участков</w:t>
      </w:r>
    </w:p>
    <w:p w:rsidR="00C9477C" w:rsidRPr="00C9477C" w:rsidRDefault="00C9477C" w:rsidP="00C9477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477C">
        <w:rPr>
          <w:rFonts w:ascii="Times New Roman" w:hAnsi="Times New Roman" w:cs="Times New Roman"/>
          <w:sz w:val="24"/>
          <w:szCs w:val="24"/>
        </w:rPr>
        <w:t xml:space="preserve">- полное внедрение и переход на работу в программе АИСЗИК </w:t>
      </w:r>
    </w:p>
    <w:p w:rsidR="00C9477C" w:rsidRDefault="00C9477C" w:rsidP="00312C99">
      <w:pPr>
        <w:ind w:firstLine="851"/>
        <w:jc w:val="both"/>
        <w:rPr>
          <w:sz w:val="27"/>
          <w:szCs w:val="27"/>
        </w:rPr>
      </w:pPr>
    </w:p>
    <w:p w:rsidR="001236C1" w:rsidRDefault="001236C1" w:rsidP="00BB0C9B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236C1" w:rsidRDefault="001236C1" w:rsidP="00BB0C9B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B0C9B" w:rsidRPr="007706EE" w:rsidRDefault="00BB0C9B" w:rsidP="00BB0C9B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706EE">
        <w:rPr>
          <w:rFonts w:ascii="Times New Roman" w:hAnsi="Times New Roman" w:cs="Times New Roman"/>
          <w:b/>
          <w:sz w:val="32"/>
          <w:szCs w:val="32"/>
        </w:rPr>
        <w:lastRenderedPageBreak/>
        <w:t>Сельское хозяйство</w:t>
      </w:r>
    </w:p>
    <w:p w:rsidR="00D60595" w:rsidRDefault="00D60595" w:rsidP="007706EE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16927" w:rsidRPr="00B16927" w:rsidRDefault="00B16927" w:rsidP="00B1692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>2019 год в целом для агропромышленного комплекса был успешным. Выращен и собран сельчанами хороший урожай хлеба, население в достаточном количестве обеспечен молоком, м</w:t>
      </w:r>
      <w:r w:rsidRPr="00B16927">
        <w:rPr>
          <w:rFonts w:ascii="Times New Roman" w:hAnsi="Times New Roman" w:cs="Times New Roman"/>
          <w:sz w:val="24"/>
          <w:szCs w:val="24"/>
        </w:rPr>
        <w:t>я</w:t>
      </w:r>
      <w:r w:rsidRPr="00B16927">
        <w:rPr>
          <w:rFonts w:ascii="Times New Roman" w:hAnsi="Times New Roman" w:cs="Times New Roman"/>
          <w:sz w:val="24"/>
          <w:szCs w:val="24"/>
        </w:rPr>
        <w:t xml:space="preserve">сом, овощами, заготовлено в достаточном количестве и корма для зимовки скота. </w:t>
      </w:r>
    </w:p>
    <w:p w:rsidR="00B16927" w:rsidRPr="00B16927" w:rsidRDefault="00B16927" w:rsidP="00B16927">
      <w:pPr>
        <w:spacing w:line="240" w:lineRule="auto"/>
        <w:jc w:val="both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B16927">
        <w:rPr>
          <w:rFonts w:ascii="Times New Roman" w:hAnsi="Times New Roman" w:cs="Times New Roman"/>
          <w:b/>
          <w:bCs/>
          <w:sz w:val="24"/>
          <w:szCs w:val="24"/>
        </w:rPr>
        <w:t xml:space="preserve">В аграрном секторе района сельскохозяйственной деятельностью </w:t>
      </w:r>
      <w:proofErr w:type="gramStart"/>
      <w:r w:rsidRPr="00B16927">
        <w:rPr>
          <w:rFonts w:ascii="Times New Roman" w:hAnsi="Times New Roman" w:cs="Times New Roman"/>
          <w:b/>
          <w:bCs/>
          <w:sz w:val="24"/>
          <w:szCs w:val="24"/>
        </w:rPr>
        <w:t>заняты</w:t>
      </w:r>
      <w:proofErr w:type="gramEnd"/>
      <w:r w:rsidRPr="00B16927">
        <w:rPr>
          <w:rFonts w:ascii="Times New Roman" w:hAnsi="Times New Roman" w:cs="Times New Roman"/>
          <w:b/>
          <w:bCs/>
          <w:sz w:val="24"/>
          <w:szCs w:val="24"/>
        </w:rPr>
        <w:t xml:space="preserve"> 5 крупных </w:t>
      </w:r>
      <w:proofErr w:type="spellStart"/>
      <w:r w:rsidRPr="00B16927">
        <w:rPr>
          <w:rFonts w:ascii="Times New Roman" w:hAnsi="Times New Roman" w:cs="Times New Roman"/>
          <w:b/>
          <w:bCs/>
          <w:sz w:val="24"/>
          <w:szCs w:val="24"/>
        </w:rPr>
        <w:t>сельхозформирований</w:t>
      </w:r>
      <w:proofErr w:type="spellEnd"/>
      <w:r w:rsidRPr="00B16927">
        <w:rPr>
          <w:rFonts w:ascii="Times New Roman" w:hAnsi="Times New Roman" w:cs="Times New Roman"/>
          <w:b/>
          <w:bCs/>
          <w:sz w:val="24"/>
          <w:szCs w:val="24"/>
        </w:rPr>
        <w:t xml:space="preserve"> и более 80 крестьянско-фермерских хозяйств.</w:t>
      </w:r>
    </w:p>
    <w:p w:rsidR="00B16927" w:rsidRPr="00B16927" w:rsidRDefault="00B16927" w:rsidP="00B16927">
      <w:pPr>
        <w:spacing w:line="240" w:lineRule="auto"/>
        <w:jc w:val="both"/>
        <w:outlineLvl w:val="0"/>
        <w:rPr>
          <w:rFonts w:ascii="Times New Roman" w:hAnsi="Times New Roman" w:cs="Times New Roman"/>
          <w:bCs/>
          <w:sz w:val="24"/>
          <w:szCs w:val="24"/>
        </w:rPr>
      </w:pPr>
    </w:p>
    <w:p w:rsidR="00B16927" w:rsidRPr="00B16927" w:rsidRDefault="00B16927" w:rsidP="00B56A89">
      <w:pPr>
        <w:pStyle w:val="a7"/>
        <w:numPr>
          <w:ilvl w:val="0"/>
          <w:numId w:val="10"/>
        </w:numPr>
        <w:spacing w:after="200"/>
        <w:jc w:val="both"/>
        <w:rPr>
          <w:rFonts w:ascii="Times New Roman" w:hAnsi="Times New Roman"/>
          <w:i/>
          <w:sz w:val="24"/>
          <w:szCs w:val="24"/>
        </w:rPr>
      </w:pPr>
      <w:r w:rsidRPr="00B16927">
        <w:rPr>
          <w:rFonts w:ascii="Times New Roman" w:hAnsi="Times New Roman"/>
          <w:b/>
          <w:sz w:val="24"/>
          <w:szCs w:val="24"/>
        </w:rPr>
        <w:t xml:space="preserve">Итоги работы 2019 года: </w:t>
      </w:r>
    </w:p>
    <w:p w:rsidR="00B16927" w:rsidRPr="004F1F06" w:rsidRDefault="00B16927" w:rsidP="00B56A89">
      <w:pPr>
        <w:pStyle w:val="a7"/>
        <w:numPr>
          <w:ilvl w:val="0"/>
          <w:numId w:val="11"/>
        </w:numPr>
        <w:spacing w:line="240" w:lineRule="auto"/>
        <w:ind w:left="0" w:right="113" w:firstLine="426"/>
        <w:jc w:val="both"/>
        <w:outlineLvl w:val="0"/>
        <w:rPr>
          <w:rFonts w:ascii="Times New Roman" w:hAnsi="Times New Roman"/>
          <w:b/>
          <w:bCs/>
          <w:sz w:val="24"/>
          <w:szCs w:val="24"/>
        </w:rPr>
      </w:pPr>
      <w:r w:rsidRPr="00B16927">
        <w:rPr>
          <w:rFonts w:ascii="Times New Roman" w:hAnsi="Times New Roman"/>
          <w:sz w:val="24"/>
          <w:szCs w:val="24"/>
        </w:rPr>
        <w:t xml:space="preserve">Ожидаемая валовая продукция сельского хозяйства за 12 месяцев 2019 года составила  </w:t>
      </w:r>
      <w:r w:rsidRPr="00B16927">
        <w:rPr>
          <w:rFonts w:ascii="Times New Roman" w:hAnsi="Times New Roman"/>
          <w:b/>
          <w:sz w:val="24"/>
          <w:szCs w:val="24"/>
        </w:rPr>
        <w:t>3599,0</w:t>
      </w:r>
      <w:r w:rsidRPr="00B16927">
        <w:rPr>
          <w:rFonts w:ascii="Times New Roman" w:hAnsi="Times New Roman"/>
          <w:sz w:val="24"/>
          <w:szCs w:val="24"/>
        </w:rPr>
        <w:t xml:space="preserve"> млн. рублей, что на 19 % выше к уровню 2018 года.</w:t>
      </w:r>
    </w:p>
    <w:p w:rsidR="00B01353" w:rsidRDefault="00B01353" w:rsidP="00B01353">
      <w:pPr>
        <w:pStyle w:val="a7"/>
        <w:spacing w:line="240" w:lineRule="auto"/>
        <w:ind w:left="1070" w:right="113" w:firstLine="0"/>
        <w:jc w:val="both"/>
        <w:outlineLvl w:val="0"/>
        <w:rPr>
          <w:rFonts w:ascii="Times New Roman" w:hAnsi="Times New Roman"/>
          <w:bCs/>
          <w:sz w:val="24"/>
          <w:szCs w:val="24"/>
        </w:rPr>
      </w:pPr>
    </w:p>
    <w:p w:rsidR="00B01353" w:rsidRPr="00B01353" w:rsidRDefault="00B01353" w:rsidP="00B01353">
      <w:pPr>
        <w:pStyle w:val="a7"/>
        <w:spacing w:line="240" w:lineRule="auto"/>
        <w:ind w:left="0" w:firstLine="0"/>
        <w:jc w:val="center"/>
        <w:outlineLvl w:val="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В</w:t>
      </w:r>
      <w:r w:rsidRPr="00B01353">
        <w:rPr>
          <w:rFonts w:ascii="Times New Roman" w:hAnsi="Times New Roman"/>
          <w:bCs/>
          <w:sz w:val="24"/>
          <w:szCs w:val="24"/>
        </w:rPr>
        <w:t>аловая продукция сельского хозяйства по годам, млн. руб.</w:t>
      </w:r>
    </w:p>
    <w:p w:rsidR="00B01353" w:rsidRDefault="00B01353" w:rsidP="00B01353">
      <w:pPr>
        <w:pStyle w:val="a7"/>
        <w:spacing w:line="240" w:lineRule="auto"/>
        <w:ind w:left="0" w:firstLine="0"/>
        <w:jc w:val="center"/>
        <w:outlineLvl w:val="0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4754880" cy="2674620"/>
            <wp:effectExtent l="0" t="0" r="26670" b="11430"/>
            <wp:docPr id="26" name="Диаграмма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B01353" w:rsidRDefault="00B01353" w:rsidP="004F1F06">
      <w:pPr>
        <w:pStyle w:val="a7"/>
        <w:spacing w:line="240" w:lineRule="auto"/>
        <w:ind w:left="426" w:right="113" w:firstLine="0"/>
        <w:jc w:val="both"/>
        <w:outlineLvl w:val="0"/>
        <w:rPr>
          <w:rFonts w:ascii="Times New Roman" w:hAnsi="Times New Roman"/>
          <w:b/>
          <w:bCs/>
          <w:sz w:val="24"/>
          <w:szCs w:val="24"/>
        </w:rPr>
      </w:pPr>
    </w:p>
    <w:p w:rsidR="00B16927" w:rsidRPr="00B16927" w:rsidRDefault="00B16927" w:rsidP="00B16927">
      <w:pPr>
        <w:spacing w:line="240" w:lineRule="auto"/>
        <w:ind w:right="113" w:firstLine="708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>В связи с увеличением валового сбор зерна, кормовых и технических культур, картофеля и овощей производство продукции больше к уровню прошлого года.</w:t>
      </w:r>
    </w:p>
    <w:p w:rsidR="00B16927" w:rsidRDefault="00B16927" w:rsidP="00B16927">
      <w:pPr>
        <w:spacing w:line="240" w:lineRule="auto"/>
        <w:ind w:right="113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 xml:space="preserve">Ожидаемая денежная выручка за 12 месяцев аналогичного периода составила </w:t>
      </w:r>
      <w:r w:rsidRPr="00B16927">
        <w:rPr>
          <w:rFonts w:ascii="Times New Roman" w:hAnsi="Times New Roman" w:cs="Times New Roman"/>
          <w:b/>
          <w:sz w:val="24"/>
          <w:szCs w:val="24"/>
        </w:rPr>
        <w:t>3</w:t>
      </w:r>
      <w:r w:rsidR="00B0135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16927">
        <w:rPr>
          <w:rFonts w:ascii="Times New Roman" w:hAnsi="Times New Roman" w:cs="Times New Roman"/>
          <w:b/>
          <w:sz w:val="24"/>
          <w:szCs w:val="24"/>
        </w:rPr>
        <w:t>469,0</w:t>
      </w:r>
      <w:r w:rsidRPr="00B16927">
        <w:rPr>
          <w:rFonts w:ascii="Times New Roman" w:hAnsi="Times New Roman" w:cs="Times New Roman"/>
          <w:sz w:val="24"/>
          <w:szCs w:val="24"/>
        </w:rPr>
        <w:t xml:space="preserve"> </w:t>
      </w:r>
      <w:r w:rsidR="004F1F06">
        <w:rPr>
          <w:rFonts w:ascii="Times New Roman" w:hAnsi="Times New Roman" w:cs="Times New Roman"/>
          <w:sz w:val="24"/>
          <w:szCs w:val="24"/>
        </w:rPr>
        <w:t xml:space="preserve">млн. рублей, что </w:t>
      </w:r>
      <w:r w:rsidRPr="00B16927">
        <w:rPr>
          <w:rFonts w:ascii="Times New Roman" w:hAnsi="Times New Roman" w:cs="Times New Roman"/>
          <w:sz w:val="24"/>
          <w:szCs w:val="24"/>
        </w:rPr>
        <w:t>118% к 2018 году.</w:t>
      </w:r>
    </w:p>
    <w:p w:rsidR="00B01353" w:rsidRDefault="00B01353" w:rsidP="00B16927">
      <w:pPr>
        <w:spacing w:line="240" w:lineRule="auto"/>
        <w:ind w:right="113"/>
        <w:jc w:val="both"/>
        <w:outlineLvl w:val="0"/>
        <w:rPr>
          <w:rFonts w:ascii="Times New Roman" w:hAnsi="Times New Roman" w:cs="Times New Roman"/>
          <w:sz w:val="24"/>
          <w:szCs w:val="24"/>
        </w:rPr>
      </w:pPr>
    </w:p>
    <w:p w:rsidR="00B01353" w:rsidRPr="00B01353" w:rsidRDefault="00B01353" w:rsidP="00B01353">
      <w:pPr>
        <w:spacing w:line="240" w:lineRule="auto"/>
        <w:ind w:firstLine="0"/>
        <w:jc w:val="center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Д</w:t>
      </w:r>
      <w:r w:rsidRPr="00B01353">
        <w:rPr>
          <w:rFonts w:ascii="Times New Roman" w:hAnsi="Times New Roman" w:cs="Times New Roman"/>
          <w:bCs/>
          <w:sz w:val="24"/>
          <w:szCs w:val="24"/>
        </w:rPr>
        <w:t>инамика денежной выручки по годам млн. руб.</w:t>
      </w:r>
    </w:p>
    <w:p w:rsidR="004F1F06" w:rsidRPr="00B01353" w:rsidRDefault="00B01353" w:rsidP="00B01353">
      <w:pPr>
        <w:spacing w:line="240" w:lineRule="auto"/>
        <w:ind w:right="113" w:firstLine="0"/>
        <w:jc w:val="center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20640" cy="2994660"/>
            <wp:effectExtent l="0" t="0" r="22860" b="15240"/>
            <wp:docPr id="27" name="Диаграмма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3C785E" w:rsidRDefault="003C785E" w:rsidP="00B01353">
      <w:pPr>
        <w:spacing w:line="240" w:lineRule="auto"/>
        <w:ind w:firstLine="708"/>
        <w:jc w:val="both"/>
        <w:outlineLvl w:val="0"/>
        <w:rPr>
          <w:rFonts w:ascii="Times New Roman" w:hAnsi="Times New Roman" w:cs="Times New Roman"/>
          <w:sz w:val="24"/>
          <w:szCs w:val="24"/>
        </w:rPr>
      </w:pPr>
    </w:p>
    <w:p w:rsidR="00B16927" w:rsidRDefault="00B16927" w:rsidP="00B01353">
      <w:pPr>
        <w:spacing w:line="240" w:lineRule="auto"/>
        <w:ind w:firstLine="708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>Ожидаемая</w:t>
      </w:r>
      <w:r w:rsidRPr="00B1692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01353" w:rsidRPr="00B16927">
        <w:rPr>
          <w:rFonts w:ascii="Times New Roman" w:eastAsia="Calibri" w:hAnsi="Times New Roman" w:cs="Times New Roman"/>
          <w:sz w:val="24"/>
          <w:szCs w:val="24"/>
        </w:rPr>
        <w:t>среднемесячная</w:t>
      </w:r>
      <w:r w:rsidRPr="00B16927">
        <w:rPr>
          <w:rFonts w:ascii="Times New Roman" w:eastAsia="Calibri" w:hAnsi="Times New Roman" w:cs="Times New Roman"/>
          <w:sz w:val="24"/>
          <w:szCs w:val="24"/>
        </w:rPr>
        <w:t xml:space="preserve"> заработная плата работников агропромышленного комплекса Нижнекамского района за 12 месяцев составил </w:t>
      </w:r>
      <w:r w:rsidRPr="00B16927">
        <w:rPr>
          <w:rFonts w:ascii="Times New Roman" w:eastAsia="Calibri" w:hAnsi="Times New Roman" w:cs="Times New Roman"/>
          <w:b/>
          <w:sz w:val="24"/>
          <w:szCs w:val="24"/>
        </w:rPr>
        <w:t>26,9</w:t>
      </w:r>
      <w:r w:rsidRPr="00B16927">
        <w:rPr>
          <w:rFonts w:ascii="Times New Roman" w:eastAsia="Calibri" w:hAnsi="Times New Roman" w:cs="Times New Roman"/>
          <w:sz w:val="24"/>
          <w:szCs w:val="24"/>
        </w:rPr>
        <w:t xml:space="preserve"> тыс. рублей (124% к 2018 году).</w:t>
      </w:r>
    </w:p>
    <w:p w:rsidR="00431E3B" w:rsidRDefault="00431E3B" w:rsidP="004F1F06">
      <w:pPr>
        <w:spacing w:line="240" w:lineRule="auto"/>
        <w:ind w:firstLine="0"/>
        <w:jc w:val="center"/>
        <w:outlineLvl w:val="0"/>
        <w:rPr>
          <w:rFonts w:ascii="Times New Roman" w:hAnsi="Times New Roman" w:cs="Times New Roman"/>
          <w:sz w:val="24"/>
          <w:szCs w:val="24"/>
        </w:rPr>
      </w:pPr>
    </w:p>
    <w:p w:rsidR="00431E3B" w:rsidRPr="00B16927" w:rsidRDefault="00C66ED7" w:rsidP="000E23B6">
      <w:pPr>
        <w:spacing w:line="240" w:lineRule="auto"/>
        <w:ind w:firstLine="0"/>
        <w:jc w:val="center"/>
        <w:outlineLvl w:val="0"/>
        <w:rPr>
          <w:rFonts w:ascii="Times New Roman" w:hAnsi="Times New Roman" w:cs="Times New Roman"/>
          <w:sz w:val="24"/>
          <w:szCs w:val="24"/>
        </w:rPr>
      </w:pPr>
      <w:r>
        <w:object w:dxaOrig="7243" w:dyaOrig="5432">
          <v:shape id="_x0000_i1025" type="#_x0000_t75" style="width:289.5pt;height:217.5pt" o:ole="" o:allowoverlap="f">
            <v:imagedata r:id="rId20" o:title=""/>
          </v:shape>
          <o:OLEObject Type="Embed" ProgID="PowerPoint.Slide.12" ShapeID="_x0000_i1025" DrawAspect="Content" ObjectID="_1643091150" r:id="rId21"/>
        </w:object>
      </w:r>
    </w:p>
    <w:p w:rsidR="00431E3B" w:rsidRDefault="00431E3B" w:rsidP="00431E3B">
      <w:pPr>
        <w:pStyle w:val="a7"/>
        <w:spacing w:line="240" w:lineRule="auto"/>
        <w:ind w:left="1070" w:right="113" w:firstLine="0"/>
        <w:jc w:val="both"/>
        <w:rPr>
          <w:rFonts w:ascii="Times New Roman" w:hAnsi="Times New Roman"/>
          <w:b/>
          <w:sz w:val="24"/>
          <w:szCs w:val="24"/>
        </w:rPr>
      </w:pPr>
    </w:p>
    <w:p w:rsidR="00B16927" w:rsidRPr="00B16927" w:rsidRDefault="00B16927" w:rsidP="00B56A89">
      <w:pPr>
        <w:pStyle w:val="a7"/>
        <w:numPr>
          <w:ilvl w:val="0"/>
          <w:numId w:val="11"/>
        </w:numPr>
        <w:spacing w:line="240" w:lineRule="auto"/>
        <w:ind w:right="113"/>
        <w:jc w:val="both"/>
        <w:rPr>
          <w:rFonts w:ascii="Times New Roman" w:hAnsi="Times New Roman"/>
          <w:b/>
          <w:sz w:val="24"/>
          <w:szCs w:val="24"/>
        </w:rPr>
      </w:pPr>
      <w:r w:rsidRPr="00B16927">
        <w:rPr>
          <w:rFonts w:ascii="Times New Roman" w:hAnsi="Times New Roman"/>
          <w:b/>
          <w:sz w:val="24"/>
          <w:szCs w:val="24"/>
        </w:rPr>
        <w:t>Растениеводство</w:t>
      </w:r>
    </w:p>
    <w:p w:rsidR="00B16927" w:rsidRPr="00B16927" w:rsidRDefault="00B16927" w:rsidP="00431E3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 xml:space="preserve">В 2019 году собрано зерна </w:t>
      </w:r>
      <w:r w:rsidRPr="00B16927">
        <w:rPr>
          <w:rFonts w:ascii="Times New Roman" w:hAnsi="Times New Roman" w:cs="Times New Roman"/>
          <w:b/>
          <w:sz w:val="24"/>
          <w:szCs w:val="24"/>
        </w:rPr>
        <w:t>82,4</w:t>
      </w:r>
      <w:r w:rsidRPr="00B16927">
        <w:rPr>
          <w:rFonts w:ascii="Times New Roman" w:hAnsi="Times New Roman" w:cs="Times New Roman"/>
          <w:sz w:val="24"/>
          <w:szCs w:val="24"/>
        </w:rPr>
        <w:t xml:space="preserve"> </w:t>
      </w:r>
      <w:r w:rsidR="00431E3B">
        <w:rPr>
          <w:rFonts w:ascii="Times New Roman" w:hAnsi="Times New Roman" w:cs="Times New Roman"/>
          <w:sz w:val="24"/>
          <w:szCs w:val="24"/>
        </w:rPr>
        <w:t xml:space="preserve">тыс. тонн, средняя урожайность </w:t>
      </w:r>
      <w:r w:rsidRPr="00B16927">
        <w:rPr>
          <w:rFonts w:ascii="Times New Roman" w:hAnsi="Times New Roman" w:cs="Times New Roman"/>
          <w:sz w:val="24"/>
          <w:szCs w:val="24"/>
        </w:rPr>
        <w:t xml:space="preserve">зерновых и зернобобовых культур в бункерном весе составила – </w:t>
      </w:r>
      <w:r w:rsidRPr="00B16927">
        <w:rPr>
          <w:rFonts w:ascii="Times New Roman" w:hAnsi="Times New Roman" w:cs="Times New Roman"/>
          <w:b/>
          <w:sz w:val="24"/>
          <w:szCs w:val="24"/>
        </w:rPr>
        <w:t>34,8</w:t>
      </w:r>
      <w:r w:rsidRPr="00B16927">
        <w:rPr>
          <w:rFonts w:ascii="Times New Roman" w:hAnsi="Times New Roman" w:cs="Times New Roman"/>
          <w:sz w:val="24"/>
          <w:szCs w:val="24"/>
        </w:rPr>
        <w:t xml:space="preserve"> центнеров с каждого гектара зернового клина. Уро</w:t>
      </w:r>
      <w:r w:rsidR="00431E3B">
        <w:rPr>
          <w:rFonts w:ascii="Times New Roman" w:hAnsi="Times New Roman" w:cs="Times New Roman"/>
          <w:sz w:val="24"/>
          <w:szCs w:val="24"/>
        </w:rPr>
        <w:t>жа</w:t>
      </w:r>
      <w:r w:rsidR="00431E3B">
        <w:rPr>
          <w:rFonts w:ascii="Times New Roman" w:hAnsi="Times New Roman" w:cs="Times New Roman"/>
          <w:sz w:val="24"/>
          <w:szCs w:val="24"/>
        </w:rPr>
        <w:t>й</w:t>
      </w:r>
      <w:r w:rsidR="00431E3B">
        <w:rPr>
          <w:rFonts w:ascii="Times New Roman" w:hAnsi="Times New Roman" w:cs="Times New Roman"/>
          <w:sz w:val="24"/>
          <w:szCs w:val="24"/>
        </w:rPr>
        <w:t>ность ООО «ОРСИС-</w:t>
      </w:r>
      <w:r w:rsidRPr="00B16927">
        <w:rPr>
          <w:rFonts w:ascii="Times New Roman" w:hAnsi="Times New Roman" w:cs="Times New Roman"/>
          <w:sz w:val="24"/>
          <w:szCs w:val="24"/>
        </w:rPr>
        <w:t xml:space="preserve">АГРО» </w:t>
      </w:r>
      <w:r w:rsidR="00431E3B" w:rsidRPr="00B16927">
        <w:rPr>
          <w:rFonts w:ascii="Times New Roman" w:hAnsi="Times New Roman" w:cs="Times New Roman"/>
          <w:sz w:val="24"/>
          <w:szCs w:val="24"/>
        </w:rPr>
        <w:t>–</w:t>
      </w:r>
      <w:r w:rsidRPr="00B16927">
        <w:rPr>
          <w:rFonts w:ascii="Times New Roman" w:hAnsi="Times New Roman" w:cs="Times New Roman"/>
          <w:sz w:val="24"/>
          <w:szCs w:val="24"/>
        </w:rPr>
        <w:t xml:space="preserve"> 47,4 ц/га, ООО «Союз Агро «РПК </w:t>
      </w:r>
      <w:proofErr w:type="spellStart"/>
      <w:r w:rsidRPr="00B16927">
        <w:rPr>
          <w:rFonts w:ascii="Times New Roman" w:hAnsi="Times New Roman" w:cs="Times New Roman"/>
          <w:sz w:val="24"/>
          <w:szCs w:val="24"/>
        </w:rPr>
        <w:t>Прикамский</w:t>
      </w:r>
      <w:proofErr w:type="spellEnd"/>
      <w:r w:rsidRPr="00B16927">
        <w:rPr>
          <w:rFonts w:ascii="Times New Roman" w:hAnsi="Times New Roman" w:cs="Times New Roman"/>
          <w:sz w:val="24"/>
          <w:szCs w:val="24"/>
        </w:rPr>
        <w:t xml:space="preserve">» </w:t>
      </w:r>
      <w:r w:rsidR="00431E3B" w:rsidRPr="00B16927">
        <w:rPr>
          <w:rFonts w:ascii="Times New Roman" w:hAnsi="Times New Roman" w:cs="Times New Roman"/>
          <w:sz w:val="24"/>
          <w:szCs w:val="24"/>
        </w:rPr>
        <w:t>–</w:t>
      </w:r>
      <w:r w:rsidR="00431E3B">
        <w:rPr>
          <w:rFonts w:ascii="Times New Roman" w:hAnsi="Times New Roman" w:cs="Times New Roman"/>
          <w:sz w:val="24"/>
          <w:szCs w:val="24"/>
        </w:rPr>
        <w:t xml:space="preserve"> </w:t>
      </w:r>
      <w:r w:rsidRPr="00B16927">
        <w:rPr>
          <w:rFonts w:ascii="Times New Roman" w:hAnsi="Times New Roman" w:cs="Times New Roman"/>
          <w:sz w:val="24"/>
          <w:szCs w:val="24"/>
        </w:rPr>
        <w:t>43,1 ц/га.</w:t>
      </w:r>
    </w:p>
    <w:p w:rsidR="00B16927" w:rsidRDefault="00B16927" w:rsidP="00431E3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>(</w:t>
      </w:r>
      <w:r w:rsidRPr="00B16927">
        <w:rPr>
          <w:rFonts w:ascii="Times New Roman" w:hAnsi="Times New Roman" w:cs="Times New Roman"/>
          <w:i/>
          <w:sz w:val="24"/>
          <w:szCs w:val="24"/>
        </w:rPr>
        <w:t>Средняя урожайность зерновых РТ</w:t>
      </w:r>
      <w:r w:rsidR="000E23B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B16927">
        <w:rPr>
          <w:rFonts w:ascii="Times New Roman" w:hAnsi="Times New Roman" w:cs="Times New Roman"/>
          <w:i/>
          <w:sz w:val="24"/>
          <w:szCs w:val="24"/>
        </w:rPr>
        <w:t>– 30,5 ц/га). (В 2018 году собрано зерна 52,3 тыс. тонн, средняя урожайность 26,2 центнеров с одного гектара, В 2017 году</w:t>
      </w:r>
      <w:r w:rsidR="00431E3B">
        <w:rPr>
          <w:rFonts w:ascii="Times New Roman" w:hAnsi="Times New Roman" w:cs="Times New Roman"/>
          <w:i/>
          <w:sz w:val="24"/>
          <w:szCs w:val="24"/>
        </w:rPr>
        <w:t xml:space="preserve"> – 95,6 тыс. тонн, 31,9 центнеров</w:t>
      </w:r>
      <w:r w:rsidRPr="00B16927">
        <w:rPr>
          <w:rFonts w:ascii="Times New Roman" w:hAnsi="Times New Roman" w:cs="Times New Roman"/>
          <w:i/>
          <w:sz w:val="24"/>
          <w:szCs w:val="24"/>
        </w:rPr>
        <w:t xml:space="preserve"> с 1</w:t>
      </w:r>
      <w:r w:rsidR="00787EE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B16927">
        <w:rPr>
          <w:rFonts w:ascii="Times New Roman" w:hAnsi="Times New Roman" w:cs="Times New Roman"/>
          <w:i/>
          <w:sz w:val="24"/>
          <w:szCs w:val="24"/>
        </w:rPr>
        <w:t>гектара).</w:t>
      </w:r>
      <w:r w:rsidRPr="00B1692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E23B6" w:rsidRDefault="000E23B6" w:rsidP="00431E3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E23B6" w:rsidRPr="000E23B6" w:rsidRDefault="000E23B6" w:rsidP="000E23B6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0E23B6">
        <w:rPr>
          <w:rFonts w:ascii="Times New Roman" w:hAnsi="Times New Roman" w:cs="Times New Roman"/>
          <w:bCs/>
          <w:sz w:val="24"/>
          <w:szCs w:val="24"/>
        </w:rPr>
        <w:t>Динамика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E23B6">
        <w:rPr>
          <w:rFonts w:ascii="Times New Roman" w:hAnsi="Times New Roman" w:cs="Times New Roman"/>
          <w:bCs/>
          <w:sz w:val="24"/>
          <w:szCs w:val="24"/>
        </w:rPr>
        <w:t>производства зерна (в первоначальном весе)</w:t>
      </w:r>
    </w:p>
    <w:p w:rsidR="00431E3B" w:rsidRDefault="000E23B6" w:rsidP="000E23B6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94960" cy="3329940"/>
            <wp:effectExtent l="0" t="0" r="15240" b="22860"/>
            <wp:docPr id="28" name="Диаграмма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431E3B" w:rsidRDefault="00431E3B" w:rsidP="00431E3B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431E3B" w:rsidRDefault="000E23B6" w:rsidP="00431E3B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0E23B6">
        <w:rPr>
          <w:noProof/>
          <w:lang w:eastAsia="ru-RU"/>
        </w:rPr>
        <w:lastRenderedPageBreak/>
        <w:drawing>
          <wp:inline distT="0" distB="0" distL="0" distR="0">
            <wp:extent cx="4412325" cy="2263140"/>
            <wp:effectExtent l="0" t="0" r="7620" b="381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4643" cy="2264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6927" w:rsidRPr="00B16927" w:rsidRDefault="00B16927" w:rsidP="00431E3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 xml:space="preserve">По району в 2019 году заготовлено кормов </w:t>
      </w:r>
      <w:r w:rsidRPr="00B16927">
        <w:rPr>
          <w:rFonts w:ascii="Times New Roman" w:hAnsi="Times New Roman" w:cs="Times New Roman"/>
          <w:b/>
          <w:sz w:val="24"/>
          <w:szCs w:val="24"/>
        </w:rPr>
        <w:t>35,6</w:t>
      </w:r>
      <w:r w:rsidRPr="00B16927">
        <w:rPr>
          <w:rFonts w:ascii="Times New Roman" w:hAnsi="Times New Roman" w:cs="Times New Roman"/>
          <w:sz w:val="24"/>
          <w:szCs w:val="24"/>
        </w:rPr>
        <w:t xml:space="preserve"> центнеров кормовых единиц на 1 условную голову, что достаточно для перезимовки скота. (Заготовка кормов на 1 условную голову РТ </w:t>
      </w:r>
      <w:r w:rsidR="00431E3B">
        <w:rPr>
          <w:rFonts w:ascii="Times New Roman" w:hAnsi="Times New Roman" w:cs="Times New Roman"/>
          <w:sz w:val="24"/>
          <w:szCs w:val="24"/>
        </w:rPr>
        <w:t xml:space="preserve">– </w:t>
      </w:r>
      <w:r w:rsidRPr="00B16927">
        <w:rPr>
          <w:rFonts w:ascii="Times New Roman" w:hAnsi="Times New Roman" w:cs="Times New Roman"/>
          <w:sz w:val="24"/>
          <w:szCs w:val="24"/>
        </w:rPr>
        <w:t xml:space="preserve">30,9 ц/кормовых единиц). </w:t>
      </w:r>
    </w:p>
    <w:p w:rsidR="00B16927" w:rsidRDefault="00B16927" w:rsidP="00431E3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>В 2019 году</w:t>
      </w:r>
      <w:r w:rsidR="00431E3B">
        <w:rPr>
          <w:rFonts w:ascii="Times New Roman" w:hAnsi="Times New Roman" w:cs="Times New Roman"/>
          <w:sz w:val="24"/>
          <w:szCs w:val="24"/>
        </w:rPr>
        <w:t xml:space="preserve"> внесено минеральных удобрений </w:t>
      </w:r>
      <w:r w:rsidRPr="00B16927">
        <w:rPr>
          <w:rFonts w:ascii="Times New Roman" w:hAnsi="Times New Roman" w:cs="Times New Roman"/>
          <w:b/>
          <w:sz w:val="24"/>
          <w:szCs w:val="24"/>
        </w:rPr>
        <w:t>55,8</w:t>
      </w:r>
      <w:r w:rsidRPr="00B16927">
        <w:rPr>
          <w:rFonts w:ascii="Times New Roman" w:hAnsi="Times New Roman" w:cs="Times New Roman"/>
          <w:sz w:val="24"/>
          <w:szCs w:val="24"/>
        </w:rPr>
        <w:t xml:space="preserve"> кг Д.В. на 1 гектар. (В 2018 году внесено мин. удобрений </w:t>
      </w:r>
      <w:r w:rsidR="00431E3B">
        <w:rPr>
          <w:rFonts w:ascii="Times New Roman" w:hAnsi="Times New Roman" w:cs="Times New Roman"/>
          <w:sz w:val="24"/>
          <w:szCs w:val="24"/>
        </w:rPr>
        <w:t xml:space="preserve">– </w:t>
      </w:r>
      <w:r w:rsidRPr="00B16927">
        <w:rPr>
          <w:rFonts w:ascii="Times New Roman" w:hAnsi="Times New Roman" w:cs="Times New Roman"/>
          <w:sz w:val="24"/>
          <w:szCs w:val="24"/>
        </w:rPr>
        <w:t xml:space="preserve">54,4 кг Д.В. на 1 гектар). </w:t>
      </w:r>
    </w:p>
    <w:p w:rsidR="000E23B6" w:rsidRPr="00B16927" w:rsidRDefault="000E23B6" w:rsidP="00431E3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E23B6" w:rsidRPr="000E23B6" w:rsidRDefault="000E23B6" w:rsidP="000E23B6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0E23B6">
        <w:rPr>
          <w:rFonts w:ascii="Times New Roman" w:hAnsi="Times New Roman" w:cs="Times New Roman"/>
          <w:bCs/>
          <w:sz w:val="24"/>
          <w:szCs w:val="24"/>
        </w:rPr>
        <w:t>Урожайность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E23B6">
        <w:rPr>
          <w:rFonts w:ascii="Times New Roman" w:hAnsi="Times New Roman" w:cs="Times New Roman"/>
          <w:bCs/>
          <w:sz w:val="24"/>
          <w:szCs w:val="24"/>
        </w:rPr>
        <w:t>зерновых и зернобобовых культур в размере хозяйств района за 2019 год</w:t>
      </w:r>
    </w:p>
    <w:tbl>
      <w:tblPr>
        <w:tblW w:w="891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805"/>
        <w:gridCol w:w="2706"/>
        <w:gridCol w:w="2399"/>
      </w:tblGrid>
      <w:tr w:rsidR="000E23B6" w:rsidRPr="00C66ED7" w:rsidTr="00C66ED7">
        <w:trPr>
          <w:trHeight w:val="289"/>
          <w:jc w:val="center"/>
        </w:trPr>
        <w:tc>
          <w:tcPr>
            <w:tcW w:w="3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C66ED7">
              <w:rPr>
                <w:rFonts w:ascii="Times New Roman" w:hAnsi="Times New Roman" w:cs="Times New Roman"/>
                <w:b/>
              </w:rPr>
              <w:t>Хозяйства</w:t>
            </w:r>
          </w:p>
        </w:tc>
        <w:tc>
          <w:tcPr>
            <w:tcW w:w="2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C66ED7">
              <w:rPr>
                <w:rFonts w:ascii="Times New Roman" w:hAnsi="Times New Roman" w:cs="Times New Roman"/>
                <w:b/>
              </w:rPr>
              <w:t xml:space="preserve">Валовой сбор зерна, </w:t>
            </w:r>
            <w:proofErr w:type="spellStart"/>
            <w:r w:rsidRPr="00C66ED7">
              <w:rPr>
                <w:rFonts w:ascii="Times New Roman" w:hAnsi="Times New Roman" w:cs="Times New Roman"/>
                <w:b/>
              </w:rPr>
              <w:t>тн</w:t>
            </w:r>
            <w:proofErr w:type="spellEnd"/>
            <w:r w:rsidRPr="00C66ED7">
              <w:rPr>
                <w:rFonts w:ascii="Times New Roman" w:hAnsi="Times New Roman" w:cs="Times New Roman"/>
                <w:b/>
              </w:rPr>
              <w:t>.</w:t>
            </w:r>
          </w:p>
        </w:tc>
        <w:tc>
          <w:tcPr>
            <w:tcW w:w="23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C66ED7">
              <w:rPr>
                <w:rFonts w:ascii="Times New Roman" w:hAnsi="Times New Roman" w:cs="Times New Roman"/>
                <w:b/>
              </w:rPr>
              <w:t>Урожайность, ц/га</w:t>
            </w:r>
          </w:p>
        </w:tc>
      </w:tr>
      <w:tr w:rsidR="000E23B6" w:rsidRPr="00C66ED7" w:rsidTr="00C66ED7">
        <w:trPr>
          <w:trHeight w:val="255"/>
          <w:jc w:val="center"/>
        </w:trPr>
        <w:tc>
          <w:tcPr>
            <w:tcW w:w="3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C66ED7">
              <w:rPr>
                <w:rFonts w:ascii="Times New Roman" w:hAnsi="Times New Roman" w:cs="Times New Roman"/>
              </w:rPr>
              <w:t>ООО «ОРСИС-АГРО»</w:t>
            </w:r>
          </w:p>
        </w:tc>
        <w:tc>
          <w:tcPr>
            <w:tcW w:w="2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66ED7">
              <w:rPr>
                <w:rFonts w:ascii="Times New Roman" w:hAnsi="Times New Roman" w:cs="Times New Roman"/>
              </w:rPr>
              <w:t>18 428,3</w:t>
            </w:r>
          </w:p>
        </w:tc>
        <w:tc>
          <w:tcPr>
            <w:tcW w:w="23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66ED7">
              <w:rPr>
                <w:rFonts w:ascii="Times New Roman" w:hAnsi="Times New Roman" w:cs="Times New Roman"/>
              </w:rPr>
              <w:t>47,41</w:t>
            </w:r>
          </w:p>
        </w:tc>
      </w:tr>
      <w:tr w:rsidR="000E23B6" w:rsidRPr="00C66ED7" w:rsidTr="00C66ED7">
        <w:trPr>
          <w:trHeight w:val="233"/>
          <w:jc w:val="center"/>
        </w:trPr>
        <w:tc>
          <w:tcPr>
            <w:tcW w:w="3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C66ED7">
              <w:rPr>
                <w:rFonts w:ascii="Times New Roman" w:hAnsi="Times New Roman" w:cs="Times New Roman"/>
              </w:rPr>
              <w:t>ООО «А/Ф «</w:t>
            </w:r>
            <w:proofErr w:type="spellStart"/>
            <w:r w:rsidRPr="00C66ED7">
              <w:rPr>
                <w:rFonts w:ascii="Times New Roman" w:hAnsi="Times New Roman" w:cs="Times New Roman"/>
              </w:rPr>
              <w:t>Тубян</w:t>
            </w:r>
            <w:proofErr w:type="spellEnd"/>
            <w:r w:rsidRPr="00C66ED7">
              <w:rPr>
                <w:rFonts w:ascii="Times New Roman" w:hAnsi="Times New Roman" w:cs="Times New Roman"/>
              </w:rPr>
              <w:t xml:space="preserve"> Кама»</w:t>
            </w:r>
          </w:p>
        </w:tc>
        <w:tc>
          <w:tcPr>
            <w:tcW w:w="2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66ED7">
              <w:rPr>
                <w:rFonts w:ascii="Times New Roman" w:hAnsi="Times New Roman" w:cs="Times New Roman"/>
              </w:rPr>
              <w:t>18 196,8</w:t>
            </w:r>
          </w:p>
        </w:tc>
        <w:tc>
          <w:tcPr>
            <w:tcW w:w="23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66ED7">
              <w:rPr>
                <w:rFonts w:ascii="Times New Roman" w:hAnsi="Times New Roman" w:cs="Times New Roman"/>
              </w:rPr>
              <w:t>43,10</w:t>
            </w:r>
          </w:p>
        </w:tc>
      </w:tr>
      <w:tr w:rsidR="000E23B6" w:rsidRPr="00C66ED7" w:rsidTr="00C66ED7">
        <w:trPr>
          <w:trHeight w:val="224"/>
          <w:jc w:val="center"/>
        </w:trPr>
        <w:tc>
          <w:tcPr>
            <w:tcW w:w="3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C66ED7">
              <w:rPr>
                <w:rFonts w:ascii="Times New Roman" w:hAnsi="Times New Roman" w:cs="Times New Roman"/>
              </w:rPr>
              <w:t>РПК «</w:t>
            </w:r>
            <w:proofErr w:type="spellStart"/>
            <w:r w:rsidRPr="00C66ED7">
              <w:rPr>
                <w:rFonts w:ascii="Times New Roman" w:hAnsi="Times New Roman" w:cs="Times New Roman"/>
              </w:rPr>
              <w:t>Прикамский</w:t>
            </w:r>
            <w:proofErr w:type="spellEnd"/>
            <w:r w:rsidRPr="00C66ED7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2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66ED7">
              <w:rPr>
                <w:rFonts w:ascii="Times New Roman" w:hAnsi="Times New Roman" w:cs="Times New Roman"/>
              </w:rPr>
              <w:t>10 077,6</w:t>
            </w:r>
          </w:p>
        </w:tc>
        <w:tc>
          <w:tcPr>
            <w:tcW w:w="23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66ED7">
              <w:rPr>
                <w:rFonts w:ascii="Times New Roman" w:hAnsi="Times New Roman" w:cs="Times New Roman"/>
              </w:rPr>
              <w:t>31,85</w:t>
            </w:r>
          </w:p>
        </w:tc>
      </w:tr>
      <w:tr w:rsidR="000E23B6" w:rsidRPr="00C66ED7" w:rsidTr="00C66ED7">
        <w:trPr>
          <w:trHeight w:val="203"/>
          <w:jc w:val="center"/>
        </w:trPr>
        <w:tc>
          <w:tcPr>
            <w:tcW w:w="3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C66ED7">
              <w:rPr>
                <w:rFonts w:ascii="Times New Roman" w:hAnsi="Times New Roman" w:cs="Times New Roman"/>
              </w:rPr>
              <w:t xml:space="preserve">ООО «А/Ф </w:t>
            </w:r>
            <w:proofErr w:type="spellStart"/>
            <w:r w:rsidRPr="00C66ED7">
              <w:rPr>
                <w:rFonts w:ascii="Times New Roman" w:hAnsi="Times New Roman" w:cs="Times New Roman"/>
              </w:rPr>
              <w:t>Кармалы</w:t>
            </w:r>
            <w:proofErr w:type="spellEnd"/>
            <w:r w:rsidRPr="00C66ED7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2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66ED7">
              <w:rPr>
                <w:rFonts w:ascii="Times New Roman" w:hAnsi="Times New Roman" w:cs="Times New Roman"/>
              </w:rPr>
              <w:t>8 817,8</w:t>
            </w:r>
          </w:p>
        </w:tc>
        <w:tc>
          <w:tcPr>
            <w:tcW w:w="23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66ED7">
              <w:rPr>
                <w:rFonts w:ascii="Times New Roman" w:hAnsi="Times New Roman" w:cs="Times New Roman"/>
              </w:rPr>
              <w:t>28,65</w:t>
            </w:r>
          </w:p>
        </w:tc>
      </w:tr>
      <w:tr w:rsidR="000E23B6" w:rsidRPr="00C66ED7" w:rsidTr="00C66ED7">
        <w:trPr>
          <w:trHeight w:val="337"/>
          <w:jc w:val="center"/>
        </w:trPr>
        <w:tc>
          <w:tcPr>
            <w:tcW w:w="3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C66ED7">
              <w:rPr>
                <w:rFonts w:ascii="Times New Roman" w:hAnsi="Times New Roman" w:cs="Times New Roman"/>
              </w:rPr>
              <w:t>ООО «</w:t>
            </w:r>
            <w:proofErr w:type="spellStart"/>
            <w:r w:rsidRPr="00C66ED7">
              <w:rPr>
                <w:rFonts w:ascii="Times New Roman" w:hAnsi="Times New Roman" w:cs="Times New Roman"/>
              </w:rPr>
              <w:t>Нефтехимагропром</w:t>
            </w:r>
            <w:proofErr w:type="spellEnd"/>
            <w:r w:rsidRPr="00C66ED7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2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66ED7">
              <w:rPr>
                <w:rFonts w:ascii="Times New Roman" w:hAnsi="Times New Roman" w:cs="Times New Roman"/>
              </w:rPr>
              <w:t>10 716,4</w:t>
            </w:r>
          </w:p>
        </w:tc>
        <w:tc>
          <w:tcPr>
            <w:tcW w:w="23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66ED7">
              <w:rPr>
                <w:rFonts w:ascii="Times New Roman" w:hAnsi="Times New Roman" w:cs="Times New Roman"/>
              </w:rPr>
              <w:t>26,46</w:t>
            </w:r>
          </w:p>
        </w:tc>
      </w:tr>
      <w:tr w:rsidR="000E23B6" w:rsidRPr="00C66ED7" w:rsidTr="00C66ED7">
        <w:trPr>
          <w:trHeight w:val="259"/>
          <w:jc w:val="center"/>
        </w:trPr>
        <w:tc>
          <w:tcPr>
            <w:tcW w:w="3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proofErr w:type="spellStart"/>
            <w:r w:rsidRPr="00C66ED7">
              <w:rPr>
                <w:rFonts w:ascii="Times New Roman" w:hAnsi="Times New Roman" w:cs="Times New Roman"/>
              </w:rPr>
              <w:t>Крестьянско</w:t>
            </w:r>
            <w:proofErr w:type="spellEnd"/>
            <w:r w:rsidRPr="00C66ED7">
              <w:rPr>
                <w:rFonts w:ascii="Times New Roman" w:hAnsi="Times New Roman" w:cs="Times New Roman"/>
              </w:rPr>
              <w:t xml:space="preserve"> (фермерские) хозяйства </w:t>
            </w:r>
          </w:p>
        </w:tc>
        <w:tc>
          <w:tcPr>
            <w:tcW w:w="2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66ED7">
              <w:rPr>
                <w:rFonts w:ascii="Times New Roman" w:hAnsi="Times New Roman" w:cs="Times New Roman"/>
              </w:rPr>
              <w:t>16 226,7</w:t>
            </w:r>
          </w:p>
        </w:tc>
        <w:tc>
          <w:tcPr>
            <w:tcW w:w="23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C66ED7">
              <w:rPr>
                <w:rFonts w:ascii="Times New Roman" w:hAnsi="Times New Roman" w:cs="Times New Roman"/>
              </w:rPr>
              <w:t>31,52</w:t>
            </w:r>
          </w:p>
        </w:tc>
      </w:tr>
      <w:tr w:rsidR="000E23B6" w:rsidRPr="00C66ED7" w:rsidTr="00C66ED7">
        <w:trPr>
          <w:trHeight w:val="251"/>
          <w:jc w:val="center"/>
        </w:trPr>
        <w:tc>
          <w:tcPr>
            <w:tcW w:w="3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</w:rPr>
            </w:pPr>
            <w:r w:rsidRPr="00C66ED7">
              <w:rPr>
                <w:rFonts w:ascii="Times New Roman" w:hAnsi="Times New Roman" w:cs="Times New Roman"/>
                <w:b/>
              </w:rPr>
              <w:t>По району</w:t>
            </w:r>
          </w:p>
        </w:tc>
        <w:tc>
          <w:tcPr>
            <w:tcW w:w="2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C66ED7">
              <w:rPr>
                <w:rFonts w:ascii="Times New Roman" w:hAnsi="Times New Roman" w:cs="Times New Roman"/>
                <w:b/>
              </w:rPr>
              <w:t>82 463,6</w:t>
            </w:r>
          </w:p>
        </w:tc>
        <w:tc>
          <w:tcPr>
            <w:tcW w:w="23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08" w:type="dxa"/>
              <w:bottom w:w="72" w:type="dxa"/>
              <w:right w:w="108" w:type="dxa"/>
            </w:tcMar>
            <w:vAlign w:val="center"/>
            <w:hideMark/>
          </w:tcPr>
          <w:p w:rsidR="00FB18A3" w:rsidRPr="00C66ED7" w:rsidRDefault="000E23B6" w:rsidP="000E23B6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C66ED7">
              <w:rPr>
                <w:rFonts w:ascii="Times New Roman" w:hAnsi="Times New Roman" w:cs="Times New Roman"/>
                <w:b/>
              </w:rPr>
              <w:t>34,80</w:t>
            </w:r>
          </w:p>
        </w:tc>
      </w:tr>
    </w:tbl>
    <w:p w:rsidR="00431E3B" w:rsidRPr="00B16927" w:rsidRDefault="00431E3B" w:rsidP="00B16927">
      <w:pPr>
        <w:spacing w:line="240" w:lineRule="auto"/>
        <w:ind w:right="113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16927" w:rsidRPr="00B16927" w:rsidRDefault="00B16927" w:rsidP="00B56A89">
      <w:pPr>
        <w:pStyle w:val="a7"/>
        <w:numPr>
          <w:ilvl w:val="0"/>
          <w:numId w:val="11"/>
        </w:numPr>
        <w:spacing w:line="240" w:lineRule="auto"/>
        <w:ind w:left="0" w:right="113" w:firstLine="567"/>
        <w:jc w:val="both"/>
        <w:rPr>
          <w:rFonts w:ascii="Times New Roman" w:hAnsi="Times New Roman"/>
          <w:sz w:val="24"/>
          <w:szCs w:val="24"/>
        </w:rPr>
      </w:pPr>
      <w:r w:rsidRPr="00B16927">
        <w:rPr>
          <w:rFonts w:ascii="Times New Roman" w:hAnsi="Times New Roman"/>
          <w:b/>
          <w:sz w:val="24"/>
          <w:szCs w:val="24"/>
        </w:rPr>
        <w:t>2019 год животноводство района</w:t>
      </w:r>
      <w:r w:rsidRPr="00B16927">
        <w:rPr>
          <w:rFonts w:ascii="Times New Roman" w:hAnsi="Times New Roman"/>
          <w:sz w:val="24"/>
          <w:szCs w:val="24"/>
        </w:rPr>
        <w:t xml:space="preserve"> </w:t>
      </w:r>
    </w:p>
    <w:p w:rsidR="00B16927" w:rsidRPr="00B16927" w:rsidRDefault="00B16927" w:rsidP="00790CDA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 xml:space="preserve">Валовый надой молока за 12 месяцев 2019 года составляет </w:t>
      </w:r>
      <w:r w:rsidRPr="00B1692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33 332</w:t>
      </w:r>
      <w:r w:rsidRPr="00B1692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тонн молока, к уровню 2018 года этот показатель выше на 112 процентов. Показатель по надою молока на 1 корову с</w:t>
      </w:r>
      <w:r w:rsidRPr="00B16927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0E23B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ставляет </w:t>
      </w:r>
      <w:r w:rsidRPr="00B1692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6</w:t>
      </w:r>
      <w:r w:rsidR="00431E3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B1692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495</w:t>
      </w:r>
      <w:r w:rsidRPr="00B1692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кг, что выше на 112 процентов (на 707 кг больше к уровню 2018 года).</w:t>
      </w:r>
    </w:p>
    <w:p w:rsidR="002A03B0" w:rsidRDefault="002A03B0" w:rsidP="002A03B0">
      <w:pPr>
        <w:spacing w:line="240" w:lineRule="auto"/>
        <w:ind w:right="113" w:firstLine="0"/>
        <w:jc w:val="center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</w:p>
    <w:p w:rsidR="002A03B0" w:rsidRPr="002A03B0" w:rsidRDefault="002A03B0" w:rsidP="002A03B0">
      <w:pPr>
        <w:spacing w:line="240" w:lineRule="auto"/>
        <w:ind w:right="113" w:firstLine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A03B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Динамика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2A03B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производства молока по годам</w:t>
      </w:r>
    </w:p>
    <w:p w:rsidR="002A03B0" w:rsidRDefault="002A03B0" w:rsidP="002A03B0">
      <w:pPr>
        <w:spacing w:line="240" w:lineRule="auto"/>
        <w:ind w:firstLine="0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2A03B0">
        <w:rPr>
          <w:noProof/>
          <w:lang w:eastAsia="ru-RU"/>
        </w:rPr>
        <w:drawing>
          <wp:inline distT="0" distB="0" distL="0" distR="0">
            <wp:extent cx="5099178" cy="2377440"/>
            <wp:effectExtent l="0" t="0" r="6350" b="381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1224" cy="2373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6927" w:rsidRDefault="00B16927" w:rsidP="00790CDA">
      <w:pPr>
        <w:spacing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16927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В 2019 году хороших показателей по надоям молока добились хозяйства ООО «ОРСИ</w:t>
      </w:r>
      <w:proofErr w:type="gramStart"/>
      <w:r w:rsidRPr="00B16927">
        <w:rPr>
          <w:rFonts w:ascii="Times New Roman" w:hAnsi="Times New Roman" w:cs="Times New Roman"/>
          <w:color w:val="000000" w:themeColor="text1"/>
          <w:sz w:val="24"/>
          <w:szCs w:val="24"/>
        </w:rPr>
        <w:t>С-</w:t>
      </w:r>
      <w:proofErr w:type="gramEnd"/>
      <w:r w:rsidRPr="00B1692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АГРО» </w:t>
      </w:r>
      <w:r w:rsidR="00431E3B" w:rsidRPr="00431E3B">
        <w:rPr>
          <w:rFonts w:ascii="Times New Roman" w:hAnsi="Times New Roman" w:cs="Times New Roman"/>
          <w:b/>
          <w:sz w:val="24"/>
          <w:szCs w:val="24"/>
        </w:rPr>
        <w:t>–</w:t>
      </w:r>
      <w:r w:rsidRPr="00B1692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1692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8030</w:t>
      </w:r>
      <w:r w:rsidRPr="00B1692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кг на 1 корову и ООО «Союз Агро «РПК </w:t>
      </w:r>
      <w:proofErr w:type="spellStart"/>
      <w:r w:rsidRPr="00B16927">
        <w:rPr>
          <w:rFonts w:ascii="Times New Roman" w:hAnsi="Times New Roman" w:cs="Times New Roman"/>
          <w:color w:val="000000" w:themeColor="text1"/>
          <w:sz w:val="24"/>
          <w:szCs w:val="24"/>
        </w:rPr>
        <w:t>Прикамский</w:t>
      </w:r>
      <w:proofErr w:type="spellEnd"/>
      <w:r w:rsidRPr="00B1692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» </w:t>
      </w:r>
      <w:r w:rsidR="00431E3B" w:rsidRPr="00431E3B">
        <w:rPr>
          <w:rFonts w:ascii="Times New Roman" w:hAnsi="Times New Roman" w:cs="Times New Roman"/>
          <w:b/>
          <w:sz w:val="24"/>
          <w:szCs w:val="24"/>
        </w:rPr>
        <w:t>–</w:t>
      </w:r>
      <w:r w:rsidR="00431E3B" w:rsidRPr="00431E3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B1692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6</w:t>
      </w:r>
      <w:r w:rsidR="00C66ED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B1692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893</w:t>
      </w:r>
      <w:r w:rsidRPr="00B1692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кг на 1 корову.</w:t>
      </w:r>
    </w:p>
    <w:p w:rsidR="00C66ED7" w:rsidRDefault="00C66ED7" w:rsidP="00C66ED7">
      <w:pPr>
        <w:spacing w:line="240" w:lineRule="auto"/>
        <w:ind w:firstLine="0"/>
        <w:jc w:val="center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</w:p>
    <w:p w:rsidR="00C66ED7" w:rsidRPr="00C66ED7" w:rsidRDefault="00C66ED7" w:rsidP="00C66ED7">
      <w:pPr>
        <w:spacing w:line="240" w:lineRule="auto"/>
        <w:ind w:firstLine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66ED7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Динамика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66ED7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надоя молока на 1 корову по годам</w:t>
      </w:r>
    </w:p>
    <w:p w:rsidR="00B01353" w:rsidRPr="00B16927" w:rsidRDefault="00C66ED7" w:rsidP="00B01353">
      <w:pPr>
        <w:spacing w:line="240" w:lineRule="auto"/>
        <w:ind w:firstLine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66ED7">
        <w:rPr>
          <w:noProof/>
          <w:lang w:eastAsia="ru-RU"/>
        </w:rPr>
        <w:drawing>
          <wp:inline distT="0" distB="0" distL="0" distR="0">
            <wp:extent cx="5153349" cy="2561774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076" cy="2564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6ED7" w:rsidRDefault="00C66ED7" w:rsidP="00B16927">
      <w:pPr>
        <w:spacing w:line="240" w:lineRule="auto"/>
        <w:ind w:right="113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90CDA" w:rsidRDefault="00B16927" w:rsidP="00790C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B16927">
        <w:rPr>
          <w:rFonts w:ascii="Times New Roman" w:hAnsi="Times New Roman" w:cs="Times New Roman"/>
          <w:sz w:val="24"/>
          <w:szCs w:val="24"/>
        </w:rPr>
        <w:t>Сельхозформированиями</w:t>
      </w:r>
      <w:proofErr w:type="spellEnd"/>
      <w:r w:rsidRPr="00B16927">
        <w:rPr>
          <w:rFonts w:ascii="Times New Roman" w:hAnsi="Times New Roman" w:cs="Times New Roman"/>
          <w:sz w:val="24"/>
          <w:szCs w:val="24"/>
        </w:rPr>
        <w:t xml:space="preserve"> Нижнекамского муниципального района произведено мяса </w:t>
      </w:r>
      <w:r w:rsidRPr="00B16927">
        <w:rPr>
          <w:rFonts w:ascii="Times New Roman" w:hAnsi="Times New Roman" w:cs="Times New Roman"/>
          <w:b/>
          <w:sz w:val="24"/>
          <w:szCs w:val="24"/>
        </w:rPr>
        <w:t>21 557</w:t>
      </w:r>
      <w:r w:rsidRPr="00B16927">
        <w:rPr>
          <w:rFonts w:ascii="Times New Roman" w:hAnsi="Times New Roman" w:cs="Times New Roman"/>
          <w:sz w:val="24"/>
          <w:szCs w:val="24"/>
        </w:rPr>
        <w:t xml:space="preserve"> тонн, что составляет 101% к уровню 2018 года. </w:t>
      </w:r>
    </w:p>
    <w:p w:rsidR="00790CDA" w:rsidRDefault="00B16927" w:rsidP="00790C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(Произведено мяса в 2017 году</w:t>
      </w:r>
      <w:r w:rsidR="00431E3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– </w:t>
      </w:r>
      <w:r w:rsidRPr="00B1692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21 435 тонн; в 2018 году – 21 375 тонн).</w:t>
      </w:r>
    </w:p>
    <w:p w:rsidR="00B16927" w:rsidRPr="00790CDA" w:rsidRDefault="00B16927" w:rsidP="00790C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b/>
          <w:sz w:val="24"/>
          <w:szCs w:val="24"/>
        </w:rPr>
        <w:t xml:space="preserve">Численность поголовья крупного рогатого скота </w:t>
      </w:r>
      <w:r w:rsidRPr="00B1692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по состоянию на 1 января 2020 года </w:t>
      </w:r>
      <w:r w:rsidRPr="00B1692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составляет </w:t>
      </w:r>
      <w:r w:rsidRPr="00B1692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11 911</w:t>
      </w:r>
      <w:r w:rsidRPr="00B1692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голов, (в том числе коров 5095 голов), что меньше на 210 голов к 2018 году. Уменьше</w:t>
      </w:r>
      <w:r w:rsidR="00431E3B">
        <w:rPr>
          <w:rFonts w:ascii="Times New Roman" w:hAnsi="Times New Roman" w:cs="Times New Roman"/>
          <w:color w:val="000000" w:themeColor="text1"/>
          <w:sz w:val="24"/>
          <w:szCs w:val="24"/>
        </w:rPr>
        <w:t>ние поголовья КРС в ООО «ОРСИС-</w:t>
      </w:r>
      <w:r w:rsidRPr="00B1692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АГРО» </w:t>
      </w:r>
      <w:r w:rsidR="00431E3B" w:rsidRPr="00431E3B">
        <w:rPr>
          <w:rFonts w:ascii="Times New Roman" w:hAnsi="Times New Roman" w:cs="Times New Roman"/>
          <w:b/>
          <w:sz w:val="24"/>
          <w:szCs w:val="24"/>
        </w:rPr>
        <w:t>–</w:t>
      </w:r>
      <w:r w:rsidRPr="00B1692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132 голов, ООО «</w:t>
      </w:r>
      <w:proofErr w:type="spellStart"/>
      <w:r w:rsidRPr="00B16927">
        <w:rPr>
          <w:rFonts w:ascii="Times New Roman" w:hAnsi="Times New Roman" w:cs="Times New Roman"/>
          <w:color w:val="000000" w:themeColor="text1"/>
          <w:sz w:val="24"/>
          <w:szCs w:val="24"/>
        </w:rPr>
        <w:t>Нефтехимагропром</w:t>
      </w:r>
      <w:proofErr w:type="spellEnd"/>
      <w:r w:rsidRPr="00B1692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» </w:t>
      </w:r>
      <w:r w:rsidR="00431E3B" w:rsidRPr="00431E3B">
        <w:rPr>
          <w:rFonts w:ascii="Times New Roman" w:hAnsi="Times New Roman" w:cs="Times New Roman"/>
          <w:b/>
          <w:sz w:val="24"/>
          <w:szCs w:val="24"/>
        </w:rPr>
        <w:t>–</w:t>
      </w:r>
      <w:r w:rsidR="00431E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1692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219 голов. </w:t>
      </w:r>
    </w:p>
    <w:p w:rsidR="00790CDA" w:rsidRDefault="00790CDA" w:rsidP="00C66ED7">
      <w:pPr>
        <w:spacing w:line="240" w:lineRule="auto"/>
        <w:ind w:firstLine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16927" w:rsidRDefault="00C66ED7" w:rsidP="00C66ED7">
      <w:pPr>
        <w:spacing w:line="240" w:lineRule="auto"/>
        <w:ind w:firstLine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66ED7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01A9FCC5" wp14:editId="7152BFCB">
            <wp:extent cx="4961270" cy="247650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t="11259"/>
                    <a:stretch/>
                  </pic:blipFill>
                  <pic:spPr bwMode="auto">
                    <a:xfrm>
                      <a:off x="0" y="0"/>
                      <a:ext cx="4970259" cy="2480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0CDA" w:rsidRPr="00B16927" w:rsidRDefault="00790CDA" w:rsidP="00C66ED7">
      <w:pPr>
        <w:spacing w:line="240" w:lineRule="auto"/>
        <w:ind w:firstLine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16927" w:rsidRPr="00B16927" w:rsidRDefault="00B16927" w:rsidP="00B56A89">
      <w:pPr>
        <w:pStyle w:val="a7"/>
        <w:numPr>
          <w:ilvl w:val="0"/>
          <w:numId w:val="11"/>
        </w:numPr>
        <w:spacing w:line="240" w:lineRule="auto"/>
        <w:ind w:left="567" w:right="113" w:hanging="567"/>
        <w:jc w:val="both"/>
        <w:rPr>
          <w:rFonts w:ascii="Times New Roman" w:hAnsi="Times New Roman"/>
          <w:b/>
          <w:sz w:val="24"/>
          <w:szCs w:val="24"/>
        </w:rPr>
      </w:pPr>
      <w:r w:rsidRPr="00B16927">
        <w:rPr>
          <w:rFonts w:ascii="Times New Roman" w:hAnsi="Times New Roman"/>
          <w:b/>
          <w:sz w:val="24"/>
          <w:szCs w:val="24"/>
        </w:rPr>
        <w:t>Малые формы хозяйствования</w:t>
      </w:r>
    </w:p>
    <w:p w:rsidR="00790CDA" w:rsidRDefault="00B16927" w:rsidP="00790CDA">
      <w:pPr>
        <w:spacing w:line="240" w:lineRule="auto"/>
        <w:ind w:right="113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>На сегодняшний день из 80 крестьянских фермерских хозяйств нашего района, в 65 разв</w:t>
      </w:r>
      <w:r w:rsidRPr="00B16927">
        <w:rPr>
          <w:rFonts w:ascii="Times New Roman" w:hAnsi="Times New Roman" w:cs="Times New Roman"/>
          <w:sz w:val="24"/>
          <w:szCs w:val="24"/>
        </w:rPr>
        <w:t>и</w:t>
      </w:r>
      <w:r w:rsidRPr="00B16927">
        <w:rPr>
          <w:rFonts w:ascii="Times New Roman" w:hAnsi="Times New Roman" w:cs="Times New Roman"/>
          <w:sz w:val="24"/>
          <w:szCs w:val="24"/>
        </w:rPr>
        <w:t>вается животноводство, 43 из них семейные животноводческие фермы.</w:t>
      </w:r>
    </w:p>
    <w:p w:rsidR="00790CDA" w:rsidRDefault="00B16927" w:rsidP="00790CDA">
      <w:pPr>
        <w:spacing w:line="240" w:lineRule="auto"/>
        <w:ind w:right="113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b/>
          <w:sz w:val="24"/>
          <w:szCs w:val="24"/>
        </w:rPr>
        <w:t xml:space="preserve">Устойчивое развитие агропромышленного комплекса </w:t>
      </w:r>
      <w:r w:rsidRPr="00B16927">
        <w:rPr>
          <w:rFonts w:ascii="Times New Roman" w:hAnsi="Times New Roman" w:cs="Times New Roman"/>
          <w:sz w:val="24"/>
          <w:szCs w:val="24"/>
        </w:rPr>
        <w:t>в перспективе будет зависеть и от эффективной работы малых форм хозяйствования.</w:t>
      </w:r>
    </w:p>
    <w:p w:rsidR="00790CDA" w:rsidRDefault="00B16927" w:rsidP="00790CDA">
      <w:pPr>
        <w:spacing w:line="240" w:lineRule="auto"/>
        <w:ind w:right="113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color w:val="000000"/>
          <w:sz w:val="24"/>
          <w:szCs w:val="24"/>
          <w:u w:val="single"/>
        </w:rPr>
        <w:t>В этом секторе производится до 16-х процентов из общего объема валовой продукции района.</w:t>
      </w:r>
    </w:p>
    <w:p w:rsidR="00790CDA" w:rsidRDefault="00B16927" w:rsidP="00790CDA">
      <w:pPr>
        <w:spacing w:line="240" w:lineRule="auto"/>
        <w:ind w:right="113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>Крестьянско-фермерские хозяйства за 12 месяцев 2019 года  произвели 1</w:t>
      </w:r>
      <w:r w:rsidR="00790CDA">
        <w:rPr>
          <w:rFonts w:ascii="Times New Roman" w:hAnsi="Times New Roman" w:cs="Times New Roman"/>
          <w:sz w:val="24"/>
          <w:szCs w:val="24"/>
        </w:rPr>
        <w:t xml:space="preserve"> </w:t>
      </w:r>
      <w:r w:rsidRPr="00B16927">
        <w:rPr>
          <w:rFonts w:ascii="Times New Roman" w:hAnsi="Times New Roman" w:cs="Times New Roman"/>
          <w:sz w:val="24"/>
          <w:szCs w:val="24"/>
        </w:rPr>
        <w:t>327,7 тонн мол</w:t>
      </w:r>
      <w:r w:rsidRPr="00B16927">
        <w:rPr>
          <w:rFonts w:ascii="Times New Roman" w:hAnsi="Times New Roman" w:cs="Times New Roman"/>
          <w:sz w:val="24"/>
          <w:szCs w:val="24"/>
        </w:rPr>
        <w:t>о</w:t>
      </w:r>
      <w:r w:rsidRPr="00B16927">
        <w:rPr>
          <w:rFonts w:ascii="Times New Roman" w:hAnsi="Times New Roman" w:cs="Times New Roman"/>
          <w:sz w:val="24"/>
          <w:szCs w:val="24"/>
        </w:rPr>
        <w:t xml:space="preserve">ка, 560 тонны мяса. Рабочими местами </w:t>
      </w:r>
      <w:proofErr w:type="gramStart"/>
      <w:r w:rsidRPr="00B16927">
        <w:rPr>
          <w:rFonts w:ascii="Times New Roman" w:hAnsi="Times New Roman" w:cs="Times New Roman"/>
          <w:sz w:val="24"/>
          <w:szCs w:val="24"/>
        </w:rPr>
        <w:t>обеспечены</w:t>
      </w:r>
      <w:proofErr w:type="gramEnd"/>
      <w:r w:rsidRPr="00B16927">
        <w:rPr>
          <w:rFonts w:ascii="Times New Roman" w:hAnsi="Times New Roman" w:cs="Times New Roman"/>
          <w:sz w:val="24"/>
          <w:szCs w:val="24"/>
        </w:rPr>
        <w:t xml:space="preserve"> 190 человек. </w:t>
      </w:r>
    </w:p>
    <w:p w:rsidR="00790CDA" w:rsidRDefault="00B16927" w:rsidP="00790CDA">
      <w:pPr>
        <w:spacing w:line="240" w:lineRule="auto"/>
        <w:ind w:right="113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>Семейные фермы и КФХ способны максимально обеспечить своей продукцией потреб</w:t>
      </w:r>
      <w:r w:rsidRPr="00B16927">
        <w:rPr>
          <w:rFonts w:ascii="Times New Roman" w:hAnsi="Times New Roman" w:cs="Times New Roman"/>
          <w:sz w:val="24"/>
          <w:szCs w:val="24"/>
        </w:rPr>
        <w:t>и</w:t>
      </w:r>
      <w:r w:rsidRPr="00B16927">
        <w:rPr>
          <w:rFonts w:ascii="Times New Roman" w:hAnsi="Times New Roman" w:cs="Times New Roman"/>
          <w:sz w:val="24"/>
          <w:szCs w:val="24"/>
        </w:rPr>
        <w:t>тельский кооператив, школы, детские сады и ясли в своих населенных пунктах и горожан.</w:t>
      </w:r>
    </w:p>
    <w:p w:rsidR="00790CDA" w:rsidRDefault="00B16927" w:rsidP="00790CDA">
      <w:pPr>
        <w:spacing w:line="240" w:lineRule="auto"/>
        <w:ind w:right="113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В личных подсобных </w:t>
      </w:r>
      <w:r w:rsidRPr="00B16927">
        <w:rPr>
          <w:rFonts w:ascii="Times New Roman" w:hAnsi="Times New Roman" w:cs="Times New Roman"/>
          <w:sz w:val="24"/>
          <w:szCs w:val="24"/>
        </w:rPr>
        <w:t xml:space="preserve">хозяйствах на 01.01.2020 г. имеется 3 561 голов крупного рогатого скота, что в том числе – 1 268 голов коров. </w:t>
      </w:r>
    </w:p>
    <w:p w:rsidR="00790CDA" w:rsidRDefault="00790CDA" w:rsidP="00790CDA">
      <w:pPr>
        <w:spacing w:line="240" w:lineRule="auto"/>
        <w:ind w:right="113"/>
        <w:jc w:val="both"/>
        <w:rPr>
          <w:rFonts w:ascii="Times New Roman" w:hAnsi="Times New Roman" w:cs="Times New Roman"/>
          <w:sz w:val="24"/>
          <w:szCs w:val="24"/>
        </w:rPr>
      </w:pPr>
    </w:p>
    <w:p w:rsidR="00790CDA" w:rsidRDefault="00B16927" w:rsidP="00790CDA">
      <w:pPr>
        <w:spacing w:line="240" w:lineRule="auto"/>
        <w:ind w:right="113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b/>
          <w:sz w:val="24"/>
          <w:szCs w:val="24"/>
        </w:rPr>
        <w:t>ПОЛУЧЕННЫЕ  ГРАНТЫ по ПРОГРАММАМ:</w:t>
      </w:r>
    </w:p>
    <w:p w:rsidR="00790CDA" w:rsidRDefault="00B16927" w:rsidP="00790CDA">
      <w:pPr>
        <w:spacing w:line="240" w:lineRule="auto"/>
        <w:ind w:right="113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 xml:space="preserve">В 2019 году хорошо отработали по данным программам. </w:t>
      </w:r>
    </w:p>
    <w:p w:rsidR="00790CDA" w:rsidRDefault="00B16927" w:rsidP="00790CDA">
      <w:pPr>
        <w:spacing w:line="240" w:lineRule="auto"/>
        <w:ind w:right="113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b/>
          <w:sz w:val="24"/>
          <w:szCs w:val="24"/>
        </w:rPr>
        <w:t xml:space="preserve">Всего оказаны </w:t>
      </w:r>
      <w:proofErr w:type="spellStart"/>
      <w:r w:rsidRPr="00B16927">
        <w:rPr>
          <w:rFonts w:ascii="Times New Roman" w:hAnsi="Times New Roman" w:cs="Times New Roman"/>
          <w:b/>
          <w:sz w:val="24"/>
          <w:szCs w:val="24"/>
        </w:rPr>
        <w:t>грантовые</w:t>
      </w:r>
      <w:proofErr w:type="spellEnd"/>
      <w:r w:rsidRPr="00B16927">
        <w:rPr>
          <w:rFonts w:ascii="Times New Roman" w:hAnsi="Times New Roman" w:cs="Times New Roman"/>
          <w:b/>
          <w:sz w:val="24"/>
          <w:szCs w:val="24"/>
        </w:rPr>
        <w:t xml:space="preserve"> поддержки</w:t>
      </w:r>
      <w:r w:rsidRPr="00B16927">
        <w:rPr>
          <w:rFonts w:ascii="Times New Roman" w:hAnsi="Times New Roman" w:cs="Times New Roman"/>
          <w:b/>
          <w:bCs/>
          <w:sz w:val="24"/>
          <w:szCs w:val="24"/>
        </w:rPr>
        <w:t xml:space="preserve"> в 2019 году на 9 участников в сумме 62 млн. 311 тыс. рублей</w:t>
      </w:r>
      <w:r w:rsidRPr="00B16927">
        <w:rPr>
          <w:rFonts w:ascii="Times New Roman" w:hAnsi="Times New Roman" w:cs="Times New Roman"/>
          <w:b/>
          <w:sz w:val="24"/>
          <w:szCs w:val="24"/>
        </w:rPr>
        <w:t>:</w:t>
      </w:r>
    </w:p>
    <w:p w:rsidR="00790CDA" w:rsidRDefault="00B16927" w:rsidP="00790CDA">
      <w:pPr>
        <w:spacing w:line="240" w:lineRule="auto"/>
        <w:ind w:right="113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 xml:space="preserve">«Развитие семейных животноводческих ферм» </w:t>
      </w:r>
      <w:r w:rsidRPr="00B16927">
        <w:rPr>
          <w:rFonts w:ascii="Times New Roman" w:hAnsi="Times New Roman" w:cs="Times New Roman"/>
          <w:b/>
          <w:sz w:val="24"/>
          <w:szCs w:val="24"/>
        </w:rPr>
        <w:t>1</w:t>
      </w:r>
      <w:r w:rsidRPr="00B16927">
        <w:rPr>
          <w:rFonts w:ascii="Times New Roman" w:hAnsi="Times New Roman" w:cs="Times New Roman"/>
          <w:sz w:val="24"/>
          <w:szCs w:val="24"/>
        </w:rPr>
        <w:t xml:space="preserve"> фермеру на общую сумму 5 млн. 335 тыс. руб. по направлению 13 тыс. голов кур несушек. (КФХ </w:t>
      </w:r>
      <w:proofErr w:type="spellStart"/>
      <w:r w:rsidRPr="00B16927">
        <w:rPr>
          <w:rFonts w:ascii="Times New Roman" w:hAnsi="Times New Roman" w:cs="Times New Roman"/>
          <w:sz w:val="24"/>
          <w:szCs w:val="24"/>
        </w:rPr>
        <w:t>Зайнуллин</w:t>
      </w:r>
      <w:proofErr w:type="spellEnd"/>
      <w:r w:rsidRPr="00B1692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16927">
        <w:rPr>
          <w:rFonts w:ascii="Times New Roman" w:hAnsi="Times New Roman" w:cs="Times New Roman"/>
          <w:sz w:val="24"/>
          <w:szCs w:val="24"/>
        </w:rPr>
        <w:t>Ильнур</w:t>
      </w:r>
      <w:proofErr w:type="spellEnd"/>
      <w:r w:rsidRPr="00B1692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16927">
        <w:rPr>
          <w:rFonts w:ascii="Times New Roman" w:hAnsi="Times New Roman" w:cs="Times New Roman"/>
          <w:sz w:val="24"/>
          <w:szCs w:val="24"/>
        </w:rPr>
        <w:t>Габбасович</w:t>
      </w:r>
      <w:proofErr w:type="spellEnd"/>
      <w:r w:rsidRPr="00B16927">
        <w:rPr>
          <w:rFonts w:ascii="Times New Roman" w:hAnsi="Times New Roman" w:cs="Times New Roman"/>
          <w:sz w:val="24"/>
          <w:szCs w:val="24"/>
        </w:rPr>
        <w:t>).</w:t>
      </w:r>
    </w:p>
    <w:p w:rsidR="00992854" w:rsidRDefault="00992854" w:rsidP="00790CDA">
      <w:pPr>
        <w:spacing w:line="240" w:lineRule="auto"/>
        <w:ind w:right="113"/>
        <w:jc w:val="both"/>
        <w:rPr>
          <w:rFonts w:ascii="Times New Roman" w:hAnsi="Times New Roman" w:cs="Times New Roman"/>
          <w:sz w:val="24"/>
          <w:szCs w:val="24"/>
        </w:rPr>
      </w:pPr>
    </w:p>
    <w:p w:rsidR="00992854" w:rsidRDefault="00992854" w:rsidP="00992854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99285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CCB300" wp14:editId="2BFBD1DB">
            <wp:extent cx="4572000" cy="2251710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t="12445"/>
                    <a:stretch/>
                  </pic:blipFill>
                  <pic:spPr bwMode="auto">
                    <a:xfrm>
                      <a:off x="0" y="0"/>
                      <a:ext cx="4572638" cy="22520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0CDA" w:rsidRDefault="00B16927" w:rsidP="00790CDA">
      <w:pPr>
        <w:spacing w:line="240" w:lineRule="auto"/>
        <w:ind w:right="113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 xml:space="preserve">«Поддержка начинающих фермеров» </w:t>
      </w:r>
      <w:r w:rsidRPr="00B16927">
        <w:rPr>
          <w:rFonts w:ascii="Times New Roman" w:hAnsi="Times New Roman" w:cs="Times New Roman"/>
          <w:b/>
          <w:sz w:val="24"/>
          <w:szCs w:val="24"/>
        </w:rPr>
        <w:t>4</w:t>
      </w:r>
      <w:r w:rsidRPr="00B16927">
        <w:rPr>
          <w:rFonts w:ascii="Times New Roman" w:hAnsi="Times New Roman" w:cs="Times New Roman"/>
          <w:sz w:val="24"/>
          <w:szCs w:val="24"/>
        </w:rPr>
        <w:t xml:space="preserve"> участника на общую сумму 9 млн. руб</w:t>
      </w:r>
      <w:r w:rsidR="00FB18A3">
        <w:rPr>
          <w:rFonts w:ascii="Times New Roman" w:hAnsi="Times New Roman" w:cs="Times New Roman"/>
          <w:sz w:val="24"/>
          <w:szCs w:val="24"/>
        </w:rPr>
        <w:t xml:space="preserve">лей. </w:t>
      </w:r>
    </w:p>
    <w:p w:rsidR="00992854" w:rsidRDefault="00992854" w:rsidP="00992854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992854" w:rsidRDefault="00992854" w:rsidP="00992854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99285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49CE900" wp14:editId="22A379AC">
            <wp:extent cx="4572000" cy="227457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t="11556"/>
                    <a:stretch/>
                  </pic:blipFill>
                  <pic:spPr bwMode="auto">
                    <a:xfrm>
                      <a:off x="0" y="0"/>
                      <a:ext cx="4572638" cy="22748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0CDA" w:rsidRDefault="00B16927" w:rsidP="00790CDA">
      <w:pPr>
        <w:spacing w:line="240" w:lineRule="auto"/>
        <w:ind w:right="113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>«Создание и развитие крестьянских (фермерских) хозяйств по проекту «</w:t>
      </w:r>
      <w:proofErr w:type="spellStart"/>
      <w:r w:rsidRPr="00B16927">
        <w:rPr>
          <w:rFonts w:ascii="Times New Roman" w:hAnsi="Times New Roman" w:cs="Times New Roman"/>
          <w:sz w:val="24"/>
          <w:szCs w:val="24"/>
        </w:rPr>
        <w:t>Агростартап</w:t>
      </w:r>
      <w:proofErr w:type="spellEnd"/>
      <w:r w:rsidRPr="00B16927">
        <w:rPr>
          <w:rFonts w:ascii="Times New Roman" w:hAnsi="Times New Roman" w:cs="Times New Roman"/>
          <w:sz w:val="24"/>
          <w:szCs w:val="24"/>
        </w:rPr>
        <w:t xml:space="preserve">» </w:t>
      </w:r>
      <w:r w:rsidRPr="00B16927">
        <w:rPr>
          <w:rFonts w:ascii="Times New Roman" w:hAnsi="Times New Roman" w:cs="Times New Roman"/>
          <w:b/>
          <w:sz w:val="24"/>
          <w:szCs w:val="24"/>
        </w:rPr>
        <w:t>3</w:t>
      </w:r>
      <w:r w:rsidRPr="00B16927">
        <w:rPr>
          <w:rFonts w:ascii="Times New Roman" w:hAnsi="Times New Roman" w:cs="Times New Roman"/>
          <w:sz w:val="24"/>
          <w:szCs w:val="24"/>
        </w:rPr>
        <w:t xml:space="preserve"> участника на сумму 9 млн. рублей. </w:t>
      </w:r>
    </w:p>
    <w:p w:rsidR="00992854" w:rsidRDefault="00992854" w:rsidP="00790CDA">
      <w:pPr>
        <w:spacing w:line="240" w:lineRule="auto"/>
        <w:ind w:right="113"/>
        <w:jc w:val="both"/>
        <w:rPr>
          <w:rFonts w:ascii="Times New Roman" w:hAnsi="Times New Roman" w:cs="Times New Roman"/>
          <w:sz w:val="24"/>
          <w:szCs w:val="24"/>
        </w:rPr>
      </w:pPr>
    </w:p>
    <w:p w:rsidR="00992854" w:rsidRDefault="00992854" w:rsidP="00992854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99285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F02A2F" wp14:editId="318F4AF4">
            <wp:extent cx="4572000" cy="2282190"/>
            <wp:effectExtent l="0" t="0" r="0" b="381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t="11259"/>
                    <a:stretch/>
                  </pic:blipFill>
                  <pic:spPr bwMode="auto">
                    <a:xfrm>
                      <a:off x="0" y="0"/>
                      <a:ext cx="4572638" cy="22825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0CDA" w:rsidRDefault="00B16927" w:rsidP="00790CDA">
      <w:pPr>
        <w:spacing w:line="240" w:lineRule="auto"/>
        <w:ind w:right="113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lastRenderedPageBreak/>
        <w:t xml:space="preserve">«Развитие сельскохозяйственной потребительской кооперации» в 2019 году кооператив «Алан»  на  развитие материально – технической базы </w:t>
      </w:r>
      <w:r w:rsidRPr="00B16927">
        <w:rPr>
          <w:rFonts w:ascii="Times New Roman" w:hAnsi="Times New Roman" w:cs="Times New Roman"/>
          <w:bCs/>
          <w:sz w:val="24"/>
          <w:szCs w:val="24"/>
        </w:rPr>
        <w:t>на сумму 38,976 млн. рублей.</w:t>
      </w:r>
      <w:r w:rsidRPr="00B16927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790CDA" w:rsidRDefault="00B16927" w:rsidP="00790CDA">
      <w:pPr>
        <w:spacing w:line="240" w:lineRule="auto"/>
        <w:ind w:right="11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16927">
        <w:rPr>
          <w:rFonts w:ascii="Times New Roman" w:hAnsi="Times New Roman" w:cs="Times New Roman"/>
          <w:i/>
          <w:sz w:val="24"/>
          <w:szCs w:val="24"/>
        </w:rPr>
        <w:t>(В 2018 году получили гранты 3 участника на сумму 11 млн. 100 тыс. рублей; в 2017 году – 2 гранта 1 млн. 882 тыс. руб.).</w:t>
      </w:r>
    </w:p>
    <w:p w:rsidR="003E4C05" w:rsidRDefault="003E4C05" w:rsidP="00790CDA">
      <w:pPr>
        <w:spacing w:line="240" w:lineRule="auto"/>
        <w:ind w:right="113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3E4C05" w:rsidRDefault="003E4C05" w:rsidP="003E4C05">
      <w:pPr>
        <w:spacing w:line="240" w:lineRule="auto"/>
        <w:ind w:firstLine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3E4C05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 wp14:anchorId="26DCBBA0" wp14:editId="7D16BA0C">
            <wp:extent cx="4572000" cy="2259330"/>
            <wp:effectExtent l="0" t="0" r="0" b="762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t="12148"/>
                    <a:stretch/>
                  </pic:blipFill>
                  <pic:spPr bwMode="auto">
                    <a:xfrm>
                      <a:off x="0" y="0"/>
                      <a:ext cx="4572638" cy="2259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0CDA" w:rsidRDefault="00B16927" w:rsidP="00790CDA">
      <w:pPr>
        <w:spacing w:line="240" w:lineRule="auto"/>
        <w:ind w:right="113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>Отдельное внимание было уделено по повышению деловой активности населения, созд</w:t>
      </w:r>
      <w:r w:rsidRPr="00B16927">
        <w:rPr>
          <w:rFonts w:ascii="Times New Roman" w:hAnsi="Times New Roman" w:cs="Times New Roman"/>
          <w:sz w:val="24"/>
          <w:szCs w:val="24"/>
        </w:rPr>
        <w:t>а</w:t>
      </w:r>
      <w:r w:rsidRPr="00B16927">
        <w:rPr>
          <w:rFonts w:ascii="Times New Roman" w:hAnsi="Times New Roman" w:cs="Times New Roman"/>
          <w:sz w:val="24"/>
          <w:szCs w:val="24"/>
        </w:rPr>
        <w:t>нию мини</w:t>
      </w:r>
      <w:r w:rsidR="003E4C05">
        <w:rPr>
          <w:rFonts w:ascii="Times New Roman" w:hAnsi="Times New Roman" w:cs="Times New Roman"/>
          <w:sz w:val="24"/>
          <w:szCs w:val="24"/>
        </w:rPr>
        <w:t>-</w:t>
      </w:r>
      <w:r w:rsidRPr="00B16927">
        <w:rPr>
          <w:rFonts w:ascii="Times New Roman" w:hAnsi="Times New Roman" w:cs="Times New Roman"/>
          <w:sz w:val="24"/>
          <w:szCs w:val="24"/>
        </w:rPr>
        <w:t>ферм молочного направления в 2019 году в Нижнекам</w:t>
      </w:r>
      <w:r w:rsidR="00790CDA">
        <w:rPr>
          <w:rFonts w:ascii="Times New Roman" w:hAnsi="Times New Roman" w:cs="Times New Roman"/>
          <w:sz w:val="24"/>
          <w:szCs w:val="24"/>
        </w:rPr>
        <w:t>ском районе.</w:t>
      </w:r>
    </w:p>
    <w:p w:rsidR="00B16927" w:rsidRPr="00790CDA" w:rsidRDefault="00B16927" w:rsidP="00790CDA">
      <w:pPr>
        <w:spacing w:line="240" w:lineRule="auto"/>
        <w:ind w:right="113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 xml:space="preserve">В 2019 году в Министерство сельского хозяйства и продовольствия Республики Татарстан  </w:t>
      </w:r>
      <w:proofErr w:type="gramStart"/>
      <w:r w:rsidRPr="00B16927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>заявились</w:t>
      </w:r>
      <w:proofErr w:type="gramEnd"/>
      <w:r w:rsidRPr="00B16927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 xml:space="preserve"> и построили мини – фермы </w:t>
      </w:r>
      <w:r w:rsidRPr="00B16927">
        <w:rPr>
          <w:rFonts w:ascii="Times New Roman" w:hAnsi="Times New Roman" w:cs="Times New Roman"/>
          <w:b/>
          <w:color w:val="000000" w:themeColor="text1"/>
          <w:kern w:val="24"/>
          <w:sz w:val="24"/>
          <w:szCs w:val="24"/>
        </w:rPr>
        <w:t>15</w:t>
      </w:r>
      <w:r w:rsidRPr="00B16927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 xml:space="preserve"> участников на сумму</w:t>
      </w:r>
      <w:r w:rsidRPr="00B16927">
        <w:rPr>
          <w:rFonts w:ascii="Times New Roman" w:hAnsi="Times New Roman" w:cs="Times New Roman"/>
          <w:b/>
          <w:bCs/>
          <w:color w:val="2F5597"/>
          <w:kern w:val="24"/>
          <w:sz w:val="24"/>
          <w:szCs w:val="24"/>
        </w:rPr>
        <w:t xml:space="preserve"> </w:t>
      </w:r>
      <w:r w:rsidRPr="00B16927">
        <w:rPr>
          <w:rFonts w:ascii="Times New Roman" w:hAnsi="Times New Roman" w:cs="Times New Roman"/>
          <w:b/>
          <w:bCs/>
          <w:kern w:val="24"/>
          <w:sz w:val="24"/>
          <w:szCs w:val="24"/>
        </w:rPr>
        <w:t>4,6 млн. рублей</w:t>
      </w:r>
      <w:r w:rsidRPr="00B16927">
        <w:rPr>
          <w:rFonts w:ascii="Times New Roman" w:hAnsi="Times New Roman" w:cs="Times New Roman"/>
          <w:kern w:val="24"/>
          <w:sz w:val="24"/>
          <w:szCs w:val="24"/>
        </w:rPr>
        <w:t xml:space="preserve">.  </w:t>
      </w:r>
    </w:p>
    <w:p w:rsidR="003E4C05" w:rsidRDefault="00FB18A3" w:rsidP="00790CDA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(В 2018 году построил мини</w:t>
      </w:r>
      <w:r w:rsidR="003E4C05">
        <w:rPr>
          <w:rFonts w:ascii="Times New Roman" w:hAnsi="Times New Roman" w:cs="Times New Roman"/>
          <w:i/>
          <w:sz w:val="24"/>
          <w:szCs w:val="24"/>
        </w:rPr>
        <w:t>-</w:t>
      </w:r>
      <w:r w:rsidR="00B16927" w:rsidRPr="00B16927">
        <w:rPr>
          <w:rFonts w:ascii="Times New Roman" w:hAnsi="Times New Roman" w:cs="Times New Roman"/>
          <w:i/>
          <w:sz w:val="24"/>
          <w:szCs w:val="24"/>
        </w:rPr>
        <w:t xml:space="preserve">ферму 1 участник на сумму 200 тыс. рублей; в 2017 году </w:t>
      </w:r>
      <w:r>
        <w:rPr>
          <w:rFonts w:ascii="Times New Roman" w:hAnsi="Times New Roman" w:cs="Times New Roman"/>
          <w:i/>
          <w:sz w:val="24"/>
          <w:szCs w:val="24"/>
        </w:rPr>
        <w:t>–</w:t>
      </w:r>
      <w:r w:rsidR="00B16927" w:rsidRPr="00B16927">
        <w:rPr>
          <w:rFonts w:ascii="Times New Roman" w:hAnsi="Times New Roman" w:cs="Times New Roman"/>
          <w:i/>
          <w:sz w:val="24"/>
          <w:szCs w:val="24"/>
        </w:rPr>
        <w:t xml:space="preserve"> 5 участников на сумму 920 тыс. руб.).</w:t>
      </w:r>
      <w:r w:rsidR="003E4C05" w:rsidRPr="003E4C05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 xml:space="preserve"> </w:t>
      </w:r>
    </w:p>
    <w:p w:rsidR="00790CDA" w:rsidRDefault="003E4C05" w:rsidP="003E4C05">
      <w:pPr>
        <w:spacing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3E4C05">
        <w:rPr>
          <w:rFonts w:ascii="Times New Roman" w:hAnsi="Times New Roman" w:cs="Times New Roman"/>
          <w:noProof/>
          <w:color w:val="000000" w:themeColor="text1"/>
          <w:kern w:val="24"/>
          <w:sz w:val="24"/>
          <w:szCs w:val="24"/>
          <w:lang w:eastAsia="ru-RU"/>
        </w:rPr>
        <w:drawing>
          <wp:inline distT="0" distB="0" distL="0" distR="0" wp14:anchorId="70601449" wp14:editId="30F72AC2">
            <wp:extent cx="4572000" cy="228981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t="10963"/>
                    <a:stretch/>
                  </pic:blipFill>
                  <pic:spPr bwMode="auto">
                    <a:xfrm>
                      <a:off x="0" y="0"/>
                      <a:ext cx="4572638" cy="2290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6927" w:rsidRPr="00790CDA" w:rsidRDefault="00B16927" w:rsidP="00790CDA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proofErr w:type="gramStart"/>
      <w:r w:rsidRPr="00B16927">
        <w:rPr>
          <w:rFonts w:ascii="Times New Roman" w:hAnsi="Times New Roman" w:cs="Times New Roman"/>
          <w:iCs/>
          <w:sz w:val="24"/>
          <w:szCs w:val="24"/>
        </w:rPr>
        <w:t xml:space="preserve">На сегодняшний день построены </w:t>
      </w:r>
      <w:r w:rsidRPr="00B16927">
        <w:rPr>
          <w:rFonts w:ascii="Times New Roman" w:hAnsi="Times New Roman" w:cs="Times New Roman"/>
          <w:b/>
          <w:iCs/>
          <w:sz w:val="24"/>
          <w:szCs w:val="24"/>
        </w:rPr>
        <w:t>33</w:t>
      </w:r>
      <w:r w:rsidR="00FB18A3">
        <w:rPr>
          <w:rFonts w:ascii="Times New Roman" w:hAnsi="Times New Roman" w:cs="Times New Roman"/>
          <w:iCs/>
          <w:sz w:val="24"/>
          <w:szCs w:val="24"/>
        </w:rPr>
        <w:t xml:space="preserve"> мини</w:t>
      </w:r>
      <w:r w:rsidR="003E4C05">
        <w:rPr>
          <w:rFonts w:ascii="Times New Roman" w:hAnsi="Times New Roman" w:cs="Times New Roman"/>
          <w:iCs/>
          <w:sz w:val="24"/>
          <w:szCs w:val="24"/>
        </w:rPr>
        <w:t>-</w:t>
      </w:r>
      <w:r w:rsidRPr="00B16927">
        <w:rPr>
          <w:rFonts w:ascii="Times New Roman" w:hAnsi="Times New Roman" w:cs="Times New Roman"/>
          <w:iCs/>
          <w:sz w:val="24"/>
          <w:szCs w:val="24"/>
        </w:rPr>
        <w:t>ферм молочного направления.</w:t>
      </w:r>
      <w:proofErr w:type="gramEnd"/>
      <w:r w:rsidRPr="00B16927">
        <w:rPr>
          <w:rFonts w:ascii="Times New Roman" w:hAnsi="Times New Roman" w:cs="Times New Roman"/>
          <w:iCs/>
          <w:sz w:val="24"/>
          <w:szCs w:val="24"/>
        </w:rPr>
        <w:t xml:space="preserve"> Полученная су</w:t>
      </w:r>
      <w:r w:rsidRPr="00B16927">
        <w:rPr>
          <w:rFonts w:ascii="Times New Roman" w:hAnsi="Times New Roman" w:cs="Times New Roman"/>
          <w:iCs/>
          <w:sz w:val="24"/>
          <w:szCs w:val="24"/>
        </w:rPr>
        <w:t>б</w:t>
      </w:r>
      <w:r w:rsidRPr="00B16927">
        <w:rPr>
          <w:rFonts w:ascii="Times New Roman" w:hAnsi="Times New Roman" w:cs="Times New Roman"/>
          <w:iCs/>
          <w:sz w:val="24"/>
          <w:szCs w:val="24"/>
        </w:rPr>
        <w:t xml:space="preserve">сидия с 2015 по 2019 год составляет 7,9 млн. рублей. На содержание коров и </w:t>
      </w:r>
      <w:proofErr w:type="spellStart"/>
      <w:r w:rsidRPr="00B16927">
        <w:rPr>
          <w:rFonts w:ascii="Times New Roman" w:hAnsi="Times New Roman" w:cs="Times New Roman"/>
          <w:iCs/>
          <w:sz w:val="24"/>
          <w:szCs w:val="24"/>
        </w:rPr>
        <w:t>козематок</w:t>
      </w:r>
      <w:proofErr w:type="spellEnd"/>
      <w:r w:rsidRPr="00B16927">
        <w:rPr>
          <w:rFonts w:ascii="Times New Roman" w:hAnsi="Times New Roman" w:cs="Times New Roman"/>
          <w:iCs/>
          <w:sz w:val="24"/>
          <w:szCs w:val="24"/>
        </w:rPr>
        <w:t xml:space="preserve"> выделено субсидии в сумме 5,7 млн. рублей.</w:t>
      </w:r>
    </w:p>
    <w:p w:rsidR="00B16927" w:rsidRPr="00B16927" w:rsidRDefault="00B16927" w:rsidP="00B16927">
      <w:pPr>
        <w:spacing w:line="240" w:lineRule="auto"/>
        <w:ind w:right="139" w:firstLine="14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16927" w:rsidRPr="00B16927" w:rsidRDefault="00B16927" w:rsidP="00B56A89">
      <w:pPr>
        <w:pStyle w:val="a7"/>
        <w:numPr>
          <w:ilvl w:val="0"/>
          <w:numId w:val="11"/>
        </w:numPr>
        <w:spacing w:line="240" w:lineRule="auto"/>
        <w:ind w:left="142" w:firstLine="284"/>
        <w:jc w:val="both"/>
        <w:rPr>
          <w:rFonts w:ascii="Times New Roman" w:hAnsi="Times New Roman"/>
          <w:b/>
          <w:iCs/>
          <w:sz w:val="24"/>
          <w:szCs w:val="24"/>
        </w:rPr>
      </w:pPr>
      <w:r w:rsidRPr="00B16927">
        <w:rPr>
          <w:rFonts w:ascii="Times New Roman" w:hAnsi="Times New Roman"/>
          <w:b/>
          <w:iCs/>
          <w:sz w:val="24"/>
          <w:szCs w:val="24"/>
        </w:rPr>
        <w:t>Финансирование малых форм хозяйствования</w:t>
      </w:r>
    </w:p>
    <w:p w:rsidR="00B16927" w:rsidRPr="00B16927" w:rsidRDefault="00B16927" w:rsidP="00B16927">
      <w:pPr>
        <w:spacing w:line="240" w:lineRule="auto"/>
        <w:ind w:firstLine="708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B16927">
        <w:rPr>
          <w:rFonts w:ascii="Times New Roman" w:hAnsi="Times New Roman" w:cs="Times New Roman"/>
          <w:iCs/>
          <w:sz w:val="24"/>
          <w:szCs w:val="24"/>
        </w:rPr>
        <w:t xml:space="preserve">На поддержку малых форм хозяйствования и повышения деловой активности сельского населения из бюджетов разных уровней  каждый год выделяется финансовая поддержка. </w:t>
      </w:r>
    </w:p>
    <w:p w:rsidR="00790CDA" w:rsidRDefault="00B16927" w:rsidP="00790CDA">
      <w:pPr>
        <w:spacing w:line="240" w:lineRule="auto"/>
        <w:ind w:firstLine="708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B16927">
        <w:rPr>
          <w:rFonts w:ascii="Times New Roman" w:hAnsi="Times New Roman" w:cs="Times New Roman"/>
          <w:iCs/>
          <w:sz w:val="24"/>
          <w:szCs w:val="24"/>
        </w:rPr>
        <w:t xml:space="preserve">В 2019 году на поддержку малых форм хозяйствования была выделена сумма в размере </w:t>
      </w:r>
      <w:r w:rsidRPr="00B16927">
        <w:rPr>
          <w:rFonts w:ascii="Times New Roman" w:hAnsi="Times New Roman" w:cs="Times New Roman"/>
          <w:b/>
          <w:iCs/>
          <w:sz w:val="24"/>
          <w:szCs w:val="24"/>
        </w:rPr>
        <w:t>78 553</w:t>
      </w:r>
      <w:r w:rsidR="00592339">
        <w:rPr>
          <w:rFonts w:ascii="Times New Roman" w:hAnsi="Times New Roman" w:cs="Times New Roman"/>
          <w:iCs/>
          <w:sz w:val="24"/>
          <w:szCs w:val="24"/>
        </w:rPr>
        <w:t xml:space="preserve"> тыс. рублей. </w:t>
      </w:r>
    </w:p>
    <w:p w:rsidR="00FB18A3" w:rsidRDefault="00FB18A3" w:rsidP="00FB18A3">
      <w:pPr>
        <w:spacing w:line="240" w:lineRule="auto"/>
        <w:ind w:firstLine="708"/>
        <w:jc w:val="center"/>
        <w:rPr>
          <w:rFonts w:ascii="Times New Roman" w:hAnsi="Times New Roman" w:cs="Times New Roman"/>
          <w:bCs/>
          <w:iCs/>
          <w:sz w:val="24"/>
          <w:szCs w:val="24"/>
        </w:rPr>
      </w:pPr>
    </w:p>
    <w:p w:rsidR="003E4C05" w:rsidRDefault="003E4C05" w:rsidP="00FB18A3">
      <w:pPr>
        <w:spacing w:line="240" w:lineRule="auto"/>
        <w:ind w:firstLine="708"/>
        <w:jc w:val="center"/>
        <w:rPr>
          <w:rFonts w:ascii="Times New Roman" w:hAnsi="Times New Roman" w:cs="Times New Roman"/>
          <w:bCs/>
          <w:iCs/>
          <w:sz w:val="24"/>
          <w:szCs w:val="24"/>
        </w:rPr>
      </w:pPr>
    </w:p>
    <w:p w:rsidR="003E4C05" w:rsidRDefault="003E4C05" w:rsidP="00FB18A3">
      <w:pPr>
        <w:spacing w:line="240" w:lineRule="auto"/>
        <w:ind w:firstLine="708"/>
        <w:jc w:val="center"/>
        <w:rPr>
          <w:rFonts w:ascii="Times New Roman" w:hAnsi="Times New Roman" w:cs="Times New Roman"/>
          <w:bCs/>
          <w:iCs/>
          <w:sz w:val="24"/>
          <w:szCs w:val="24"/>
        </w:rPr>
      </w:pPr>
    </w:p>
    <w:p w:rsidR="003E4C05" w:rsidRDefault="003E4C05" w:rsidP="00FB18A3">
      <w:pPr>
        <w:spacing w:line="240" w:lineRule="auto"/>
        <w:ind w:firstLine="708"/>
        <w:jc w:val="center"/>
        <w:rPr>
          <w:rFonts w:ascii="Times New Roman" w:hAnsi="Times New Roman" w:cs="Times New Roman"/>
          <w:bCs/>
          <w:iCs/>
          <w:sz w:val="24"/>
          <w:szCs w:val="24"/>
        </w:rPr>
      </w:pPr>
    </w:p>
    <w:p w:rsidR="003C785E" w:rsidRDefault="003C785E" w:rsidP="00FB18A3">
      <w:pPr>
        <w:spacing w:line="240" w:lineRule="auto"/>
        <w:ind w:firstLine="708"/>
        <w:jc w:val="center"/>
        <w:rPr>
          <w:rFonts w:ascii="Times New Roman" w:hAnsi="Times New Roman" w:cs="Times New Roman"/>
          <w:bCs/>
          <w:iCs/>
          <w:sz w:val="24"/>
          <w:szCs w:val="24"/>
        </w:rPr>
      </w:pPr>
    </w:p>
    <w:p w:rsidR="003C785E" w:rsidRDefault="003C785E" w:rsidP="00FB18A3">
      <w:pPr>
        <w:spacing w:line="240" w:lineRule="auto"/>
        <w:ind w:firstLine="708"/>
        <w:jc w:val="center"/>
        <w:rPr>
          <w:rFonts w:ascii="Times New Roman" w:hAnsi="Times New Roman" w:cs="Times New Roman"/>
          <w:bCs/>
          <w:iCs/>
          <w:sz w:val="24"/>
          <w:szCs w:val="24"/>
        </w:rPr>
      </w:pPr>
    </w:p>
    <w:p w:rsidR="003C785E" w:rsidRDefault="003C785E" w:rsidP="00FB18A3">
      <w:pPr>
        <w:spacing w:line="240" w:lineRule="auto"/>
        <w:ind w:firstLine="708"/>
        <w:jc w:val="center"/>
        <w:rPr>
          <w:rFonts w:ascii="Times New Roman" w:hAnsi="Times New Roman" w:cs="Times New Roman"/>
          <w:bCs/>
          <w:iCs/>
          <w:sz w:val="24"/>
          <w:szCs w:val="24"/>
        </w:rPr>
      </w:pPr>
    </w:p>
    <w:p w:rsidR="003C785E" w:rsidRDefault="003C785E" w:rsidP="00FB18A3">
      <w:pPr>
        <w:spacing w:line="240" w:lineRule="auto"/>
        <w:ind w:firstLine="708"/>
        <w:jc w:val="center"/>
        <w:rPr>
          <w:rFonts w:ascii="Times New Roman" w:hAnsi="Times New Roman" w:cs="Times New Roman"/>
          <w:bCs/>
          <w:iCs/>
          <w:sz w:val="24"/>
          <w:szCs w:val="24"/>
        </w:rPr>
      </w:pPr>
    </w:p>
    <w:p w:rsidR="00FB18A3" w:rsidRPr="00FB18A3" w:rsidRDefault="00FB18A3" w:rsidP="00592339">
      <w:pPr>
        <w:spacing w:line="240" w:lineRule="auto"/>
        <w:ind w:firstLine="0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FB18A3">
        <w:rPr>
          <w:rFonts w:ascii="Times New Roman" w:hAnsi="Times New Roman" w:cs="Times New Roman"/>
          <w:bCs/>
          <w:iCs/>
          <w:sz w:val="24"/>
          <w:szCs w:val="24"/>
        </w:rPr>
        <w:t xml:space="preserve">Динамика финансирования малых форм </w:t>
      </w:r>
      <w:r>
        <w:rPr>
          <w:rFonts w:ascii="Times New Roman" w:hAnsi="Times New Roman" w:cs="Times New Roman"/>
          <w:bCs/>
          <w:iCs/>
          <w:sz w:val="24"/>
          <w:szCs w:val="24"/>
        </w:rPr>
        <w:t>хозяйствования</w:t>
      </w:r>
      <w:r w:rsidRPr="00FB18A3">
        <w:rPr>
          <w:rFonts w:ascii="Times New Roman" w:hAnsi="Times New Roman" w:cs="Times New Roman"/>
          <w:bCs/>
          <w:iCs/>
          <w:sz w:val="24"/>
          <w:szCs w:val="24"/>
        </w:rPr>
        <w:t xml:space="preserve"> за 12 месяцев, тыс. руб.</w:t>
      </w:r>
    </w:p>
    <w:p w:rsidR="00FB18A3" w:rsidRDefault="00FB18A3" w:rsidP="00592339">
      <w:pPr>
        <w:spacing w:line="240" w:lineRule="auto"/>
        <w:ind w:firstLine="0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FB18A3">
        <w:rPr>
          <w:rFonts w:ascii="Times New Roman" w:hAnsi="Times New Roman" w:cs="Times New Roman"/>
          <w:iCs/>
          <w:noProof/>
          <w:sz w:val="24"/>
          <w:szCs w:val="24"/>
          <w:lang w:eastAsia="ru-RU"/>
        </w:rPr>
        <w:drawing>
          <wp:inline distT="0" distB="0" distL="0" distR="0" wp14:anchorId="1684C28F" wp14:editId="7E28943A">
            <wp:extent cx="3642360" cy="2095500"/>
            <wp:effectExtent l="0" t="0" r="0" b="0"/>
            <wp:docPr id="66" name="Диаграмма 6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FB18A3" w:rsidRDefault="00FB18A3" w:rsidP="00790CDA">
      <w:pPr>
        <w:spacing w:line="240" w:lineRule="auto"/>
        <w:ind w:firstLine="708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952E9E" w:rsidRDefault="00B16927" w:rsidP="00952E9E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>Профинансировано в 2019 году из бюджета Нижнекамского муниципального района су</w:t>
      </w:r>
      <w:r w:rsidRPr="00B16927">
        <w:rPr>
          <w:rFonts w:ascii="Times New Roman" w:hAnsi="Times New Roman" w:cs="Times New Roman"/>
          <w:sz w:val="24"/>
          <w:szCs w:val="24"/>
        </w:rPr>
        <w:t>б</w:t>
      </w:r>
      <w:r w:rsidRPr="00B16927">
        <w:rPr>
          <w:rFonts w:ascii="Times New Roman" w:hAnsi="Times New Roman" w:cs="Times New Roman"/>
          <w:sz w:val="24"/>
          <w:szCs w:val="24"/>
        </w:rPr>
        <w:t xml:space="preserve">сидии на приобретение нетелей и кормов для содержания молочных коров, личным подсобным хозяйствам, имеющим </w:t>
      </w:r>
      <w:proofErr w:type="gramStart"/>
      <w:r w:rsidRPr="00B16927">
        <w:rPr>
          <w:rFonts w:ascii="Times New Roman" w:hAnsi="Times New Roman" w:cs="Times New Roman"/>
          <w:sz w:val="24"/>
          <w:szCs w:val="24"/>
        </w:rPr>
        <w:t>две и более молочных</w:t>
      </w:r>
      <w:proofErr w:type="gramEnd"/>
      <w:r w:rsidRPr="00B16927">
        <w:rPr>
          <w:rFonts w:ascii="Times New Roman" w:hAnsi="Times New Roman" w:cs="Times New Roman"/>
          <w:sz w:val="24"/>
          <w:szCs w:val="24"/>
        </w:rPr>
        <w:t xml:space="preserve"> коров на  сумму </w:t>
      </w:r>
      <w:r w:rsidRPr="00B16927">
        <w:rPr>
          <w:rFonts w:ascii="Times New Roman" w:hAnsi="Times New Roman" w:cs="Times New Roman"/>
          <w:b/>
          <w:sz w:val="24"/>
          <w:szCs w:val="24"/>
        </w:rPr>
        <w:t>640</w:t>
      </w:r>
      <w:r w:rsidRPr="00B16927">
        <w:rPr>
          <w:rFonts w:ascii="Times New Roman" w:hAnsi="Times New Roman" w:cs="Times New Roman"/>
          <w:sz w:val="24"/>
          <w:szCs w:val="24"/>
        </w:rPr>
        <w:t xml:space="preserve"> тыс. рублей при строительстве мини-ферм молочного направления. (В 2018 году из бюджета Нижнекамского муниципального района выделены  субсидии на доильные аппараты на сумму 777 тыс. рублей.)</w:t>
      </w:r>
    </w:p>
    <w:p w:rsidR="00592339" w:rsidRDefault="00592339" w:rsidP="00952E9E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952E9E" w:rsidRDefault="00B16927" w:rsidP="00952E9E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b/>
          <w:sz w:val="24"/>
          <w:szCs w:val="24"/>
        </w:rPr>
        <w:t>Работа потребительской кооперации</w:t>
      </w:r>
      <w:r w:rsidRPr="00B1692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52E9E" w:rsidRDefault="00B16927" w:rsidP="00952E9E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 xml:space="preserve">На сегодняшний день в районе </w:t>
      </w:r>
      <w:proofErr w:type="gramStart"/>
      <w:r w:rsidRPr="00B16927">
        <w:rPr>
          <w:rFonts w:ascii="Times New Roman" w:hAnsi="Times New Roman" w:cs="Times New Roman"/>
          <w:sz w:val="24"/>
          <w:szCs w:val="24"/>
        </w:rPr>
        <w:t>созданы</w:t>
      </w:r>
      <w:proofErr w:type="gramEnd"/>
      <w:r w:rsidRPr="00B16927">
        <w:rPr>
          <w:rFonts w:ascii="Times New Roman" w:hAnsi="Times New Roman" w:cs="Times New Roman"/>
          <w:sz w:val="24"/>
          <w:szCs w:val="24"/>
        </w:rPr>
        <w:t xml:space="preserve"> и работают 4 единиц сельскохозяйственных кооп</w:t>
      </w:r>
      <w:r w:rsidRPr="00B16927">
        <w:rPr>
          <w:rFonts w:ascii="Times New Roman" w:hAnsi="Times New Roman" w:cs="Times New Roman"/>
          <w:sz w:val="24"/>
          <w:szCs w:val="24"/>
        </w:rPr>
        <w:t>е</w:t>
      </w:r>
      <w:r w:rsidRPr="00B16927">
        <w:rPr>
          <w:rFonts w:ascii="Times New Roman" w:hAnsi="Times New Roman" w:cs="Times New Roman"/>
          <w:sz w:val="24"/>
          <w:szCs w:val="24"/>
        </w:rPr>
        <w:t>ративов.</w:t>
      </w:r>
    </w:p>
    <w:p w:rsidR="00952E9E" w:rsidRDefault="00B16927" w:rsidP="00952E9E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>В 2019 году было создано и работают -3 единицы сельскохозяйственных кооперативов.</w:t>
      </w:r>
    </w:p>
    <w:p w:rsidR="00952E9E" w:rsidRDefault="00B16927" w:rsidP="00952E9E">
      <w:pPr>
        <w:spacing w:line="240" w:lineRule="auto"/>
        <w:ind w:firstLine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16927">
        <w:rPr>
          <w:rFonts w:ascii="Times New Roman" w:hAnsi="Times New Roman" w:cs="Times New Roman"/>
          <w:i/>
          <w:sz w:val="24"/>
          <w:szCs w:val="24"/>
        </w:rPr>
        <w:t>- сельскохозяйственный потребительский кооператив «Нижнекамский» (проектирование и строительство убойного цеха КРС с переработкой мяса) (2019г.);</w:t>
      </w:r>
      <w:r w:rsidRPr="00B16927">
        <w:rPr>
          <w:rFonts w:ascii="Times New Roman" w:hAnsi="Times New Roman" w:cs="Times New Roman"/>
          <w:sz w:val="24"/>
          <w:szCs w:val="24"/>
        </w:rPr>
        <w:t xml:space="preserve"> </w:t>
      </w:r>
      <w:r w:rsidRPr="00B16927">
        <w:rPr>
          <w:rFonts w:ascii="Times New Roman" w:hAnsi="Times New Roman" w:cs="Times New Roman"/>
          <w:i/>
          <w:sz w:val="24"/>
          <w:szCs w:val="24"/>
        </w:rPr>
        <w:t>Членами кооператива являю</w:t>
      </w:r>
      <w:r w:rsidRPr="00B16927">
        <w:rPr>
          <w:rFonts w:ascii="Times New Roman" w:hAnsi="Times New Roman" w:cs="Times New Roman"/>
          <w:i/>
          <w:sz w:val="24"/>
          <w:szCs w:val="24"/>
        </w:rPr>
        <w:t>т</w:t>
      </w:r>
      <w:r w:rsidRPr="00B16927">
        <w:rPr>
          <w:rFonts w:ascii="Times New Roman" w:hAnsi="Times New Roman" w:cs="Times New Roman"/>
          <w:i/>
          <w:sz w:val="24"/>
          <w:szCs w:val="24"/>
        </w:rPr>
        <w:t>ся 2 юридических лиц.</w:t>
      </w:r>
    </w:p>
    <w:p w:rsidR="00952E9E" w:rsidRDefault="00B16927" w:rsidP="00952E9E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i/>
          <w:sz w:val="24"/>
          <w:szCs w:val="24"/>
        </w:rPr>
        <w:t>- сельскохозяйственный потребительский снабженческий, перерабатывающий и сбытовой к</w:t>
      </w:r>
      <w:r w:rsidRPr="00B16927">
        <w:rPr>
          <w:rFonts w:ascii="Times New Roman" w:hAnsi="Times New Roman" w:cs="Times New Roman"/>
          <w:i/>
          <w:sz w:val="24"/>
          <w:szCs w:val="24"/>
        </w:rPr>
        <w:t>о</w:t>
      </w:r>
      <w:r w:rsidRPr="00B16927">
        <w:rPr>
          <w:rFonts w:ascii="Times New Roman" w:hAnsi="Times New Roman" w:cs="Times New Roman"/>
          <w:i/>
          <w:sz w:val="24"/>
          <w:szCs w:val="24"/>
        </w:rPr>
        <w:t>оператив "АЛАН" (строительство теплиц на площади 1,2 гектара)</w:t>
      </w:r>
      <w:r w:rsidR="00952E9E">
        <w:rPr>
          <w:rFonts w:ascii="Times New Roman" w:hAnsi="Times New Roman" w:cs="Times New Roman"/>
          <w:i/>
          <w:sz w:val="24"/>
          <w:szCs w:val="24"/>
        </w:rPr>
        <w:t xml:space="preserve"> в </w:t>
      </w:r>
      <w:proofErr w:type="spellStart"/>
      <w:r w:rsidR="00952E9E">
        <w:rPr>
          <w:rFonts w:ascii="Times New Roman" w:hAnsi="Times New Roman" w:cs="Times New Roman"/>
          <w:i/>
          <w:sz w:val="24"/>
          <w:szCs w:val="24"/>
        </w:rPr>
        <w:t>п</w:t>
      </w:r>
      <w:r w:rsidRPr="00B16927">
        <w:rPr>
          <w:rFonts w:ascii="Times New Roman" w:hAnsi="Times New Roman" w:cs="Times New Roman"/>
          <w:i/>
          <w:sz w:val="24"/>
          <w:szCs w:val="24"/>
        </w:rPr>
        <w:t>гт</w:t>
      </w:r>
      <w:proofErr w:type="spellEnd"/>
      <w:r w:rsidRPr="00B16927">
        <w:rPr>
          <w:rFonts w:ascii="Times New Roman" w:hAnsi="Times New Roman" w:cs="Times New Roman"/>
          <w:i/>
          <w:sz w:val="24"/>
          <w:szCs w:val="24"/>
        </w:rPr>
        <w:t>. Камские Поляны (2019г.);</w:t>
      </w:r>
      <w:r w:rsidRPr="00B16927">
        <w:rPr>
          <w:rFonts w:ascii="Times New Roman" w:hAnsi="Times New Roman" w:cs="Times New Roman"/>
          <w:sz w:val="24"/>
          <w:szCs w:val="24"/>
        </w:rPr>
        <w:t xml:space="preserve"> Членами кооператива являются 25 участников.</w:t>
      </w:r>
    </w:p>
    <w:p w:rsidR="00952E9E" w:rsidRDefault="00B16927" w:rsidP="00952E9E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i/>
          <w:sz w:val="24"/>
          <w:szCs w:val="24"/>
        </w:rPr>
        <w:t>-</w:t>
      </w:r>
      <w:r w:rsidR="00952E9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B16927">
        <w:rPr>
          <w:rFonts w:ascii="Times New Roman" w:hAnsi="Times New Roman" w:cs="Times New Roman"/>
          <w:i/>
          <w:sz w:val="24"/>
          <w:szCs w:val="24"/>
        </w:rPr>
        <w:t>смешанный сельскохозяйственный потребительский кооператив «</w:t>
      </w:r>
      <w:proofErr w:type="spellStart"/>
      <w:r w:rsidRPr="00B16927">
        <w:rPr>
          <w:rFonts w:ascii="Times New Roman" w:hAnsi="Times New Roman" w:cs="Times New Roman"/>
          <w:i/>
          <w:sz w:val="24"/>
          <w:szCs w:val="24"/>
        </w:rPr>
        <w:t>ЭкоАгропарк</w:t>
      </w:r>
      <w:proofErr w:type="spellEnd"/>
      <w:r w:rsidRPr="00B16927">
        <w:rPr>
          <w:rFonts w:ascii="Times New Roman" w:hAnsi="Times New Roman" w:cs="Times New Roman"/>
          <w:i/>
          <w:sz w:val="24"/>
          <w:szCs w:val="24"/>
        </w:rPr>
        <w:t xml:space="preserve"> Нижнека</w:t>
      </w:r>
      <w:r w:rsidRPr="00B16927">
        <w:rPr>
          <w:rFonts w:ascii="Times New Roman" w:hAnsi="Times New Roman" w:cs="Times New Roman"/>
          <w:i/>
          <w:sz w:val="24"/>
          <w:szCs w:val="24"/>
        </w:rPr>
        <w:t>м</w:t>
      </w:r>
      <w:r w:rsidRPr="00B16927">
        <w:rPr>
          <w:rFonts w:ascii="Times New Roman" w:hAnsi="Times New Roman" w:cs="Times New Roman"/>
          <w:i/>
          <w:sz w:val="24"/>
          <w:szCs w:val="24"/>
        </w:rPr>
        <w:t>ский»(2019г.).</w:t>
      </w:r>
      <w:r w:rsidRPr="00B16927">
        <w:rPr>
          <w:rFonts w:ascii="Times New Roman" w:hAnsi="Times New Roman" w:cs="Times New Roman"/>
          <w:sz w:val="24"/>
          <w:szCs w:val="24"/>
        </w:rPr>
        <w:t xml:space="preserve"> Членами кооператива являются 25 участников.</w:t>
      </w:r>
    </w:p>
    <w:p w:rsidR="00952E9E" w:rsidRDefault="00B16927" w:rsidP="00952E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>На территории Нижнекамского муниципального района РТ в мае 2018 года был создан п</w:t>
      </w:r>
      <w:r w:rsidRPr="00B16927">
        <w:rPr>
          <w:rFonts w:ascii="Times New Roman" w:hAnsi="Times New Roman" w:cs="Times New Roman"/>
          <w:sz w:val="24"/>
          <w:szCs w:val="24"/>
        </w:rPr>
        <w:t>о</w:t>
      </w:r>
      <w:r w:rsidRPr="00B16927">
        <w:rPr>
          <w:rFonts w:ascii="Times New Roman" w:hAnsi="Times New Roman" w:cs="Times New Roman"/>
          <w:sz w:val="24"/>
          <w:szCs w:val="24"/>
        </w:rPr>
        <w:t>требительский кооператив «Нижнекамский». В  настоящее время  данный кооператив обеспечив</w:t>
      </w:r>
      <w:r w:rsidRPr="00B16927">
        <w:rPr>
          <w:rFonts w:ascii="Times New Roman" w:hAnsi="Times New Roman" w:cs="Times New Roman"/>
          <w:sz w:val="24"/>
          <w:szCs w:val="24"/>
        </w:rPr>
        <w:t>а</w:t>
      </w:r>
      <w:r w:rsidRPr="00B16927">
        <w:rPr>
          <w:rFonts w:ascii="Times New Roman" w:hAnsi="Times New Roman" w:cs="Times New Roman"/>
          <w:sz w:val="24"/>
          <w:szCs w:val="24"/>
        </w:rPr>
        <w:t>ет удаленные сельские поселения продуктами первой  необходимости при помощи автолавок</w:t>
      </w:r>
      <w:r w:rsidR="00952E9E">
        <w:rPr>
          <w:rFonts w:ascii="Times New Roman" w:hAnsi="Times New Roman" w:cs="Times New Roman"/>
          <w:sz w:val="24"/>
          <w:szCs w:val="24"/>
        </w:rPr>
        <w:t>.</w:t>
      </w:r>
    </w:p>
    <w:p w:rsidR="00952E9E" w:rsidRDefault="00B16927" w:rsidP="00952E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>В районе ведется активная работа по переработке сельхозпродукции собственных произв</w:t>
      </w:r>
      <w:r w:rsidRPr="00B16927">
        <w:rPr>
          <w:rFonts w:ascii="Times New Roman" w:hAnsi="Times New Roman" w:cs="Times New Roman"/>
          <w:sz w:val="24"/>
          <w:szCs w:val="24"/>
        </w:rPr>
        <w:t>о</w:t>
      </w:r>
      <w:r w:rsidRPr="00B16927">
        <w:rPr>
          <w:rFonts w:ascii="Times New Roman" w:hAnsi="Times New Roman" w:cs="Times New Roman"/>
          <w:sz w:val="24"/>
          <w:szCs w:val="24"/>
        </w:rPr>
        <w:t xml:space="preserve">дителей с потребительским кооперативом «Нижнекамский». Собрано картофеля и овощей от населения в объеме 17,2 тонн. Идет централизованный сбор молока 100 литров в день с личных подсобных хозяйств. Членами кооператива являются 80 участников. </w:t>
      </w:r>
    </w:p>
    <w:p w:rsidR="00952E9E" w:rsidRDefault="00B16927" w:rsidP="00952E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i/>
          <w:sz w:val="24"/>
          <w:szCs w:val="24"/>
        </w:rPr>
        <w:t>Денежная выручка по автолавкам:</w:t>
      </w:r>
    </w:p>
    <w:p w:rsidR="00952E9E" w:rsidRDefault="00B16927" w:rsidP="00952E9E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16927">
        <w:rPr>
          <w:rFonts w:ascii="Times New Roman" w:hAnsi="Times New Roman" w:cs="Times New Roman"/>
          <w:i/>
          <w:sz w:val="24"/>
          <w:szCs w:val="24"/>
        </w:rPr>
        <w:t xml:space="preserve">В 2018 году </w:t>
      </w:r>
      <w:r w:rsidR="00952E9E">
        <w:rPr>
          <w:rFonts w:ascii="Times New Roman" w:hAnsi="Times New Roman" w:cs="Times New Roman"/>
          <w:i/>
          <w:sz w:val="24"/>
          <w:szCs w:val="24"/>
        </w:rPr>
        <w:t xml:space="preserve">– </w:t>
      </w:r>
      <w:r w:rsidRPr="00B16927">
        <w:rPr>
          <w:rFonts w:ascii="Times New Roman" w:hAnsi="Times New Roman" w:cs="Times New Roman"/>
          <w:i/>
          <w:sz w:val="24"/>
          <w:szCs w:val="24"/>
        </w:rPr>
        <w:t>3,8 млн. руб.; в 2019 г</w:t>
      </w:r>
      <w:r w:rsidR="00952E9E">
        <w:rPr>
          <w:rFonts w:ascii="Times New Roman" w:hAnsi="Times New Roman" w:cs="Times New Roman"/>
          <w:i/>
          <w:sz w:val="24"/>
          <w:szCs w:val="24"/>
        </w:rPr>
        <w:t>.</w:t>
      </w:r>
      <w:r w:rsidRPr="00B1692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52E9E">
        <w:rPr>
          <w:rFonts w:ascii="Times New Roman" w:hAnsi="Times New Roman" w:cs="Times New Roman"/>
          <w:i/>
          <w:sz w:val="24"/>
          <w:szCs w:val="24"/>
        </w:rPr>
        <w:t xml:space="preserve">– </w:t>
      </w:r>
      <w:r w:rsidRPr="00B16927">
        <w:rPr>
          <w:rFonts w:ascii="Times New Roman" w:hAnsi="Times New Roman" w:cs="Times New Roman"/>
          <w:i/>
          <w:sz w:val="24"/>
          <w:szCs w:val="24"/>
        </w:rPr>
        <w:t>4,5 млн. руб.</w:t>
      </w:r>
    </w:p>
    <w:p w:rsidR="00952E9E" w:rsidRDefault="00952E9E" w:rsidP="00952E9E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Переработано овощей </w:t>
      </w:r>
      <w:r w:rsidR="00B16927" w:rsidRPr="00B16927">
        <w:rPr>
          <w:rFonts w:ascii="Times New Roman" w:hAnsi="Times New Roman" w:cs="Times New Roman"/>
          <w:i/>
          <w:sz w:val="24"/>
          <w:szCs w:val="24"/>
        </w:rPr>
        <w:t>2018 г</w:t>
      </w:r>
      <w:r>
        <w:rPr>
          <w:rFonts w:ascii="Times New Roman" w:hAnsi="Times New Roman" w:cs="Times New Roman"/>
          <w:i/>
          <w:sz w:val="24"/>
          <w:szCs w:val="24"/>
        </w:rPr>
        <w:t>.</w:t>
      </w:r>
      <w:r w:rsidR="00B16927" w:rsidRPr="00B16927">
        <w:rPr>
          <w:rFonts w:ascii="Times New Roman" w:hAnsi="Times New Roman" w:cs="Times New Roman"/>
          <w:i/>
          <w:sz w:val="24"/>
          <w:szCs w:val="24"/>
        </w:rPr>
        <w:t xml:space="preserve"> – 280 тонн, 2019 г</w:t>
      </w:r>
      <w:r>
        <w:rPr>
          <w:rFonts w:ascii="Times New Roman" w:hAnsi="Times New Roman" w:cs="Times New Roman"/>
          <w:i/>
          <w:sz w:val="24"/>
          <w:szCs w:val="24"/>
        </w:rPr>
        <w:t>.</w:t>
      </w:r>
      <w:r w:rsidR="00B16927" w:rsidRPr="00B16927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 xml:space="preserve">– </w:t>
      </w:r>
      <w:r w:rsidR="00B16927" w:rsidRPr="00B16927">
        <w:rPr>
          <w:rFonts w:ascii="Times New Roman" w:hAnsi="Times New Roman" w:cs="Times New Roman"/>
          <w:i/>
          <w:sz w:val="24"/>
          <w:szCs w:val="24"/>
        </w:rPr>
        <w:t>620 тонн.</w:t>
      </w:r>
    </w:p>
    <w:p w:rsidR="00952E9E" w:rsidRDefault="00B16927" w:rsidP="00952E9E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16927">
        <w:rPr>
          <w:rFonts w:ascii="Times New Roman" w:hAnsi="Times New Roman" w:cs="Times New Roman"/>
          <w:i/>
          <w:sz w:val="24"/>
          <w:szCs w:val="24"/>
        </w:rPr>
        <w:t xml:space="preserve">Сбор макулатуры 2019 год </w:t>
      </w:r>
      <w:r w:rsidR="00952E9E">
        <w:rPr>
          <w:rFonts w:ascii="Times New Roman" w:hAnsi="Times New Roman" w:cs="Times New Roman"/>
          <w:i/>
          <w:sz w:val="24"/>
          <w:szCs w:val="24"/>
        </w:rPr>
        <w:t xml:space="preserve">– </w:t>
      </w:r>
      <w:r w:rsidRPr="00B16927">
        <w:rPr>
          <w:rFonts w:ascii="Times New Roman" w:hAnsi="Times New Roman" w:cs="Times New Roman"/>
          <w:i/>
          <w:sz w:val="24"/>
          <w:szCs w:val="24"/>
        </w:rPr>
        <w:t>160 тонн.</w:t>
      </w:r>
    </w:p>
    <w:p w:rsidR="00952E9E" w:rsidRDefault="00B16927" w:rsidP="00952E9E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16927">
        <w:rPr>
          <w:rFonts w:ascii="Times New Roman" w:hAnsi="Times New Roman" w:cs="Times New Roman"/>
          <w:i/>
          <w:sz w:val="24"/>
          <w:szCs w:val="24"/>
        </w:rPr>
        <w:t xml:space="preserve">Куплено овощей у ЛПХ в 2018 г. </w:t>
      </w:r>
      <w:r w:rsidR="00952E9E">
        <w:rPr>
          <w:rFonts w:ascii="Times New Roman" w:hAnsi="Times New Roman" w:cs="Times New Roman"/>
          <w:i/>
          <w:sz w:val="24"/>
          <w:szCs w:val="24"/>
        </w:rPr>
        <w:t>–</w:t>
      </w:r>
      <w:r w:rsidRPr="00B16927">
        <w:rPr>
          <w:rFonts w:ascii="Times New Roman" w:hAnsi="Times New Roman" w:cs="Times New Roman"/>
          <w:i/>
          <w:sz w:val="24"/>
          <w:szCs w:val="24"/>
        </w:rPr>
        <w:t xml:space="preserve"> 4,5 тонн,</w:t>
      </w:r>
      <w:r w:rsidR="00952E9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B16927">
        <w:rPr>
          <w:rFonts w:ascii="Times New Roman" w:hAnsi="Times New Roman" w:cs="Times New Roman"/>
          <w:i/>
          <w:sz w:val="24"/>
          <w:szCs w:val="24"/>
        </w:rPr>
        <w:t xml:space="preserve">2019 г. </w:t>
      </w:r>
      <w:r w:rsidR="00952E9E">
        <w:rPr>
          <w:rFonts w:ascii="Times New Roman" w:hAnsi="Times New Roman" w:cs="Times New Roman"/>
          <w:i/>
          <w:sz w:val="24"/>
          <w:szCs w:val="24"/>
        </w:rPr>
        <w:t xml:space="preserve">– </w:t>
      </w:r>
      <w:r w:rsidRPr="00B16927">
        <w:rPr>
          <w:rFonts w:ascii="Times New Roman" w:hAnsi="Times New Roman" w:cs="Times New Roman"/>
          <w:i/>
          <w:sz w:val="24"/>
          <w:szCs w:val="24"/>
        </w:rPr>
        <w:t>17,2 тонн.</w:t>
      </w:r>
    </w:p>
    <w:p w:rsidR="00B16927" w:rsidRPr="00952E9E" w:rsidRDefault="00B16927" w:rsidP="00952E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i/>
          <w:sz w:val="24"/>
          <w:szCs w:val="24"/>
        </w:rPr>
        <w:t>Мясная переработка в 2019 году</w:t>
      </w:r>
      <w:r w:rsidR="00952E9E">
        <w:rPr>
          <w:rFonts w:ascii="Times New Roman" w:hAnsi="Times New Roman" w:cs="Times New Roman"/>
          <w:i/>
          <w:sz w:val="24"/>
          <w:szCs w:val="24"/>
        </w:rPr>
        <w:t xml:space="preserve"> –</w:t>
      </w:r>
      <w:r w:rsidRPr="00B16927">
        <w:rPr>
          <w:rFonts w:ascii="Times New Roman" w:hAnsi="Times New Roman" w:cs="Times New Roman"/>
          <w:i/>
          <w:sz w:val="24"/>
          <w:szCs w:val="24"/>
        </w:rPr>
        <w:t xml:space="preserve"> 40 тонн.</w:t>
      </w:r>
    </w:p>
    <w:p w:rsidR="00B16927" w:rsidRPr="00B16927" w:rsidRDefault="00B16927" w:rsidP="00B56A89">
      <w:pPr>
        <w:pStyle w:val="a7"/>
        <w:numPr>
          <w:ilvl w:val="0"/>
          <w:numId w:val="11"/>
        </w:numPr>
        <w:tabs>
          <w:tab w:val="left" w:pos="993"/>
        </w:tabs>
        <w:spacing w:line="240" w:lineRule="auto"/>
        <w:ind w:left="0" w:firstLine="567"/>
        <w:jc w:val="both"/>
        <w:rPr>
          <w:rFonts w:ascii="Times New Roman" w:hAnsi="Times New Roman"/>
          <w:b/>
          <w:sz w:val="24"/>
          <w:szCs w:val="24"/>
        </w:rPr>
      </w:pPr>
      <w:r w:rsidRPr="00B16927">
        <w:rPr>
          <w:rFonts w:ascii="Times New Roman" w:hAnsi="Times New Roman"/>
          <w:b/>
          <w:sz w:val="24"/>
          <w:szCs w:val="24"/>
        </w:rPr>
        <w:t>Ярмарки 2019 года</w:t>
      </w:r>
    </w:p>
    <w:p w:rsidR="00B16927" w:rsidRPr="00B16927" w:rsidRDefault="00B16927" w:rsidP="00B1692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16927">
        <w:rPr>
          <w:rFonts w:ascii="Times New Roman" w:hAnsi="Times New Roman" w:cs="Times New Roman"/>
          <w:sz w:val="24"/>
          <w:szCs w:val="24"/>
        </w:rPr>
        <w:t>Для реализации мясомолочных и овощных продуктов и  в осенне-зимний периоды старт</w:t>
      </w:r>
      <w:r w:rsidRPr="00B16927">
        <w:rPr>
          <w:rFonts w:ascii="Times New Roman" w:hAnsi="Times New Roman" w:cs="Times New Roman"/>
          <w:sz w:val="24"/>
          <w:szCs w:val="24"/>
        </w:rPr>
        <w:t>у</w:t>
      </w:r>
      <w:r w:rsidRPr="00B16927">
        <w:rPr>
          <w:rFonts w:ascii="Times New Roman" w:hAnsi="Times New Roman" w:cs="Times New Roman"/>
          <w:sz w:val="24"/>
          <w:szCs w:val="24"/>
        </w:rPr>
        <w:t xml:space="preserve">ют традиционные сельскохозяйственные ярмарочные торговли на рынке «Комета», </w:t>
      </w:r>
      <w:proofErr w:type="spellStart"/>
      <w:r w:rsidRPr="00B16927">
        <w:rPr>
          <w:rFonts w:ascii="Times New Roman" w:hAnsi="Times New Roman" w:cs="Times New Roman"/>
          <w:sz w:val="24"/>
          <w:szCs w:val="24"/>
        </w:rPr>
        <w:t>Бызовский</w:t>
      </w:r>
      <w:proofErr w:type="spellEnd"/>
      <w:r w:rsidRPr="00B16927">
        <w:rPr>
          <w:rFonts w:ascii="Times New Roman" w:hAnsi="Times New Roman" w:cs="Times New Roman"/>
          <w:sz w:val="24"/>
          <w:szCs w:val="24"/>
        </w:rPr>
        <w:t xml:space="preserve">  и выделены  торговые точки в ТЦ « Магнит» на улице Южной, которые начались с 14 сентября 2019 года.</w:t>
      </w:r>
      <w:proofErr w:type="gramEnd"/>
    </w:p>
    <w:p w:rsidR="00952E9E" w:rsidRDefault="00B16927" w:rsidP="00952E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t>В 2019 году на ярморочных площадках реализовано овощей, мясной продукции и меда на общую сумму 68 393 тыс. руб. (104% к 2018 году).</w:t>
      </w:r>
    </w:p>
    <w:p w:rsidR="00952E9E" w:rsidRDefault="00B16927" w:rsidP="00952E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Выделяются стимулирующие гранты по 100 тысяч рублей для лучших специалистов АПК. Получен грант в сумме с 2017 по 2019 года</w:t>
      </w:r>
      <w:r w:rsidR="00952E9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</w:t>
      </w:r>
      <w:r w:rsidRPr="00B169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700,0 тыс. руб.</w:t>
      </w:r>
    </w:p>
    <w:p w:rsidR="00952E9E" w:rsidRDefault="00B16927" w:rsidP="00952E9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69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2014 года в Нижнекамском муниципальном районе реализуется федеральная целевая программа «Устойчивое развитие сельских территорий на 2014-2017 </w:t>
      </w:r>
      <w:proofErr w:type="spellStart"/>
      <w:r w:rsidRPr="00B16927">
        <w:rPr>
          <w:rFonts w:ascii="Times New Roman" w:eastAsia="Times New Roman" w:hAnsi="Times New Roman" w:cs="Times New Roman"/>
          <w:sz w:val="24"/>
          <w:szCs w:val="24"/>
          <w:lang w:eastAsia="ru-RU"/>
        </w:rPr>
        <w:t>г.г</w:t>
      </w:r>
      <w:proofErr w:type="spellEnd"/>
      <w:r w:rsidRPr="00B16927">
        <w:rPr>
          <w:rFonts w:ascii="Times New Roman" w:eastAsia="Times New Roman" w:hAnsi="Times New Roman" w:cs="Times New Roman"/>
          <w:sz w:val="24"/>
          <w:szCs w:val="24"/>
          <w:lang w:eastAsia="ru-RU"/>
        </w:rPr>
        <w:t>. и на период до 2020 г</w:t>
      </w:r>
      <w:r w:rsidRPr="00B16927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B16927">
        <w:rPr>
          <w:rFonts w:ascii="Times New Roman" w:eastAsia="Times New Roman" w:hAnsi="Times New Roman" w:cs="Times New Roman"/>
          <w:sz w:val="24"/>
          <w:szCs w:val="24"/>
          <w:lang w:eastAsia="ru-RU"/>
        </w:rPr>
        <w:t>да», направленная на улучшение жилищных условий граждан, молодых семей и молодых специ</w:t>
      </w:r>
      <w:r w:rsidRPr="00B16927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B1692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листов, про</w:t>
      </w:r>
      <w:r w:rsidR="00952E9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живающих в сельской местности. </w:t>
      </w:r>
    </w:p>
    <w:p w:rsidR="00952E9E" w:rsidRDefault="00B16927" w:rsidP="00952E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eastAsia="Times New Roman" w:hAnsi="Times New Roman" w:cs="Times New Roman"/>
          <w:sz w:val="24"/>
          <w:szCs w:val="24"/>
          <w:lang w:eastAsia="ru-RU"/>
        </w:rPr>
        <w:t>Субсидия по программе «Устойчивое развитие сель</w:t>
      </w:r>
      <w:r w:rsidR="00952E9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ских территорий на </w:t>
      </w:r>
      <w:r w:rsidRPr="00B169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2014-2018 </w:t>
      </w:r>
      <w:proofErr w:type="spellStart"/>
      <w:r w:rsidRPr="00B16927">
        <w:rPr>
          <w:rFonts w:ascii="Times New Roman" w:eastAsia="Times New Roman" w:hAnsi="Times New Roman" w:cs="Times New Roman"/>
          <w:sz w:val="24"/>
          <w:szCs w:val="24"/>
          <w:lang w:eastAsia="ru-RU"/>
        </w:rPr>
        <w:t>г.г</w:t>
      </w:r>
      <w:proofErr w:type="spellEnd"/>
      <w:r w:rsidRPr="00B16927">
        <w:rPr>
          <w:rFonts w:ascii="Times New Roman" w:eastAsia="Times New Roman" w:hAnsi="Times New Roman" w:cs="Times New Roman"/>
          <w:sz w:val="24"/>
          <w:szCs w:val="24"/>
          <w:lang w:eastAsia="ru-RU"/>
        </w:rPr>
        <w:t>.» с 2014 по 2018 годы  была выделена в сумме 46,19 млн. руб</w:t>
      </w:r>
      <w:r w:rsidRPr="00B1692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</w:p>
    <w:p w:rsidR="00952E9E" w:rsidRDefault="00952E9E" w:rsidP="00952E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</w:t>
      </w:r>
      <w:r w:rsidR="00B16927" w:rsidRPr="00B1692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В 2017 г. 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– </w:t>
      </w:r>
      <w:r w:rsidR="00B16927" w:rsidRPr="00B1692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7,8 млн. руб.; 2018 г. 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– </w:t>
      </w:r>
      <w:r w:rsidR="00B16927" w:rsidRPr="00B1692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2,87 млн. руб.; 2019 г 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– </w:t>
      </w:r>
      <w:r w:rsidR="00B16927" w:rsidRPr="00B1692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2,09 млн. руб.)</w:t>
      </w:r>
      <w:proofErr w:type="gramEnd"/>
    </w:p>
    <w:p w:rsidR="003E4C05" w:rsidRDefault="003E4C05" w:rsidP="00952E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E4C05" w:rsidRDefault="003E4C05" w:rsidP="003E4C05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3E4C0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52445D5" wp14:editId="3B97EF2B">
            <wp:extent cx="4572000" cy="2282190"/>
            <wp:effectExtent l="0" t="0" r="0" b="381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t="11259"/>
                    <a:stretch/>
                  </pic:blipFill>
                  <pic:spPr bwMode="auto">
                    <a:xfrm>
                      <a:off x="0" y="0"/>
                      <a:ext cx="4572638" cy="22825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4C05" w:rsidRDefault="003E4C05" w:rsidP="003E4C05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3E4C05" w:rsidRDefault="003E4C05" w:rsidP="003E4C05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3E4C0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784936F" wp14:editId="1418E7F6">
            <wp:extent cx="4572000" cy="2282190"/>
            <wp:effectExtent l="0" t="0" r="0" b="381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t="11259"/>
                    <a:stretch/>
                  </pic:blipFill>
                  <pic:spPr bwMode="auto">
                    <a:xfrm>
                      <a:off x="0" y="0"/>
                      <a:ext cx="4572638" cy="22825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4C05" w:rsidRDefault="003E4C05" w:rsidP="003E4C05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3E4C05" w:rsidRDefault="003E4C05" w:rsidP="003E4C05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3E4C0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3084E6" wp14:editId="38674E9C">
            <wp:extent cx="4572000" cy="228981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t="10963"/>
                    <a:stretch/>
                  </pic:blipFill>
                  <pic:spPr bwMode="auto">
                    <a:xfrm>
                      <a:off x="0" y="0"/>
                      <a:ext cx="4572638" cy="2290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4C05" w:rsidRDefault="003E4C05" w:rsidP="003E4C05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B16927" w:rsidRDefault="00B16927" w:rsidP="00952E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927">
        <w:rPr>
          <w:rFonts w:ascii="Times New Roman" w:hAnsi="Times New Roman" w:cs="Times New Roman"/>
          <w:sz w:val="24"/>
          <w:szCs w:val="24"/>
        </w:rPr>
        <w:lastRenderedPageBreak/>
        <w:t>Для улучшения жилищных условий, граждан проживающих на сельских территориях, строительство жилья, предоставляемых по договорам найма, строительство (приобретение) жилых помещений по ипотечным кредитам (займам) по Государственной программе «Комплексное ра</w:t>
      </w:r>
      <w:r w:rsidRPr="00B16927">
        <w:rPr>
          <w:rFonts w:ascii="Times New Roman" w:hAnsi="Times New Roman" w:cs="Times New Roman"/>
          <w:sz w:val="24"/>
          <w:szCs w:val="24"/>
        </w:rPr>
        <w:t>з</w:t>
      </w:r>
      <w:r w:rsidRPr="00B16927">
        <w:rPr>
          <w:rFonts w:ascii="Times New Roman" w:hAnsi="Times New Roman" w:cs="Times New Roman"/>
          <w:sz w:val="24"/>
          <w:szCs w:val="24"/>
        </w:rPr>
        <w:t>витие сельских территорий на 2020 год и плановый период 2021-2022 год» в 2019 году  подано 47 заявок.</w:t>
      </w:r>
    </w:p>
    <w:p w:rsidR="00952E9E" w:rsidRPr="00B16927" w:rsidRDefault="00952E9E" w:rsidP="00952E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6927" w:rsidRPr="00B16927" w:rsidRDefault="00B16927" w:rsidP="00B56A89">
      <w:pPr>
        <w:pStyle w:val="a7"/>
        <w:numPr>
          <w:ilvl w:val="0"/>
          <w:numId w:val="10"/>
        </w:numPr>
        <w:spacing w:after="200"/>
        <w:jc w:val="both"/>
        <w:rPr>
          <w:rFonts w:ascii="Times New Roman" w:hAnsi="Times New Roman"/>
          <w:b/>
          <w:i/>
          <w:sz w:val="24"/>
          <w:szCs w:val="24"/>
        </w:rPr>
      </w:pPr>
      <w:r w:rsidRPr="00B16927">
        <w:rPr>
          <w:rFonts w:ascii="Times New Roman" w:hAnsi="Times New Roman"/>
          <w:b/>
          <w:sz w:val="24"/>
          <w:szCs w:val="24"/>
        </w:rPr>
        <w:t xml:space="preserve">Задачи  по Агропромышленному комплексу на 2020 год: </w:t>
      </w:r>
    </w:p>
    <w:p w:rsidR="00B16927" w:rsidRPr="00B16927" w:rsidRDefault="00592339" w:rsidP="00B56A89">
      <w:pPr>
        <w:pStyle w:val="a7"/>
        <w:numPr>
          <w:ilvl w:val="0"/>
          <w:numId w:val="11"/>
        </w:numPr>
        <w:tabs>
          <w:tab w:val="left" w:pos="284"/>
        </w:tabs>
        <w:spacing w:line="240" w:lineRule="auto"/>
        <w:ind w:left="0" w:right="113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Валовая продукция </w:t>
      </w:r>
      <w:r w:rsidR="00B16927" w:rsidRPr="00B16927">
        <w:rPr>
          <w:rFonts w:ascii="Times New Roman" w:hAnsi="Times New Roman"/>
          <w:sz w:val="24"/>
          <w:szCs w:val="24"/>
        </w:rPr>
        <w:t xml:space="preserve">сельского хозяйства </w:t>
      </w:r>
      <w:r w:rsidR="00B16927" w:rsidRPr="00B16927">
        <w:rPr>
          <w:rFonts w:ascii="Times New Roman" w:hAnsi="Times New Roman"/>
          <w:b/>
          <w:sz w:val="24"/>
          <w:szCs w:val="24"/>
        </w:rPr>
        <w:t>3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="00B16927" w:rsidRPr="00B16927">
        <w:rPr>
          <w:rFonts w:ascii="Times New Roman" w:hAnsi="Times New Roman"/>
          <w:b/>
          <w:sz w:val="24"/>
          <w:szCs w:val="24"/>
        </w:rPr>
        <w:t>707</w:t>
      </w:r>
      <w:r>
        <w:rPr>
          <w:rFonts w:ascii="Times New Roman" w:hAnsi="Times New Roman"/>
          <w:sz w:val="24"/>
          <w:szCs w:val="24"/>
        </w:rPr>
        <w:t xml:space="preserve"> млн. рублей (на 103</w:t>
      </w:r>
      <w:r w:rsidR="00B16927" w:rsidRPr="00B16927">
        <w:rPr>
          <w:rFonts w:ascii="Times New Roman" w:hAnsi="Times New Roman"/>
          <w:sz w:val="24"/>
          <w:szCs w:val="24"/>
        </w:rPr>
        <w:t>%);</w:t>
      </w:r>
    </w:p>
    <w:p w:rsidR="00B16927" w:rsidRPr="00B16927" w:rsidRDefault="00B16927" w:rsidP="00B56A89">
      <w:pPr>
        <w:pStyle w:val="a7"/>
        <w:numPr>
          <w:ilvl w:val="0"/>
          <w:numId w:val="11"/>
        </w:numPr>
        <w:spacing w:line="240" w:lineRule="auto"/>
        <w:ind w:left="284" w:right="113" w:hanging="284"/>
        <w:jc w:val="both"/>
        <w:rPr>
          <w:rFonts w:ascii="Times New Roman" w:hAnsi="Times New Roman"/>
          <w:sz w:val="24"/>
          <w:szCs w:val="24"/>
        </w:rPr>
      </w:pPr>
      <w:r w:rsidRPr="00B16927">
        <w:rPr>
          <w:rFonts w:ascii="Times New Roman" w:hAnsi="Times New Roman"/>
          <w:sz w:val="24"/>
          <w:szCs w:val="24"/>
        </w:rPr>
        <w:t xml:space="preserve">Денежная выручка </w:t>
      </w:r>
      <w:r w:rsidRPr="00B16927">
        <w:rPr>
          <w:rFonts w:ascii="Times New Roman" w:hAnsi="Times New Roman"/>
          <w:b/>
          <w:sz w:val="24"/>
          <w:szCs w:val="24"/>
        </w:rPr>
        <w:t>3</w:t>
      </w:r>
      <w:r w:rsidR="00592339">
        <w:rPr>
          <w:rFonts w:ascii="Times New Roman" w:hAnsi="Times New Roman"/>
          <w:b/>
          <w:sz w:val="24"/>
          <w:szCs w:val="24"/>
        </w:rPr>
        <w:t xml:space="preserve"> </w:t>
      </w:r>
      <w:r w:rsidRPr="00B16927">
        <w:rPr>
          <w:rFonts w:ascii="Times New Roman" w:hAnsi="Times New Roman"/>
          <w:b/>
          <w:sz w:val="24"/>
          <w:szCs w:val="24"/>
        </w:rPr>
        <w:t>573</w:t>
      </w:r>
      <w:r w:rsidR="00592339">
        <w:rPr>
          <w:rFonts w:ascii="Times New Roman" w:hAnsi="Times New Roman"/>
          <w:sz w:val="24"/>
          <w:szCs w:val="24"/>
        </w:rPr>
        <w:t xml:space="preserve"> млн. рублей (рост на 103</w:t>
      </w:r>
      <w:r w:rsidRPr="00B16927">
        <w:rPr>
          <w:rFonts w:ascii="Times New Roman" w:hAnsi="Times New Roman"/>
          <w:sz w:val="24"/>
          <w:szCs w:val="24"/>
        </w:rPr>
        <w:t>%);</w:t>
      </w:r>
    </w:p>
    <w:p w:rsidR="00B16927" w:rsidRPr="00B16927" w:rsidRDefault="00B16927" w:rsidP="00B56A89">
      <w:pPr>
        <w:pStyle w:val="a7"/>
        <w:numPr>
          <w:ilvl w:val="0"/>
          <w:numId w:val="11"/>
        </w:numPr>
        <w:spacing w:line="240" w:lineRule="auto"/>
        <w:ind w:left="284" w:right="113" w:hanging="284"/>
        <w:jc w:val="both"/>
        <w:rPr>
          <w:rFonts w:ascii="Times New Roman" w:hAnsi="Times New Roman"/>
          <w:sz w:val="24"/>
          <w:szCs w:val="24"/>
        </w:rPr>
      </w:pPr>
      <w:r w:rsidRPr="00B16927">
        <w:rPr>
          <w:rFonts w:ascii="Times New Roman" w:hAnsi="Times New Roman"/>
          <w:sz w:val="24"/>
          <w:szCs w:val="24"/>
        </w:rPr>
        <w:t>Заработная плата на 28,2 тыс. рублей (увеличение на 105%);</w:t>
      </w:r>
    </w:p>
    <w:p w:rsidR="00B16927" w:rsidRPr="00B16927" w:rsidRDefault="00B16927" w:rsidP="00B56A89">
      <w:pPr>
        <w:pStyle w:val="a7"/>
        <w:numPr>
          <w:ilvl w:val="0"/>
          <w:numId w:val="11"/>
        </w:numPr>
        <w:spacing w:line="240" w:lineRule="auto"/>
        <w:ind w:left="284" w:right="113" w:hanging="284"/>
        <w:jc w:val="both"/>
        <w:rPr>
          <w:rFonts w:ascii="Times New Roman" w:hAnsi="Times New Roman"/>
          <w:sz w:val="24"/>
          <w:szCs w:val="24"/>
        </w:rPr>
      </w:pPr>
      <w:r w:rsidRPr="00B16927">
        <w:rPr>
          <w:rFonts w:ascii="Times New Roman" w:hAnsi="Times New Roman"/>
          <w:sz w:val="24"/>
          <w:szCs w:val="24"/>
        </w:rPr>
        <w:t xml:space="preserve">Достичь уровня структуры посевов до </w:t>
      </w:r>
      <w:r w:rsidRPr="00B16927">
        <w:rPr>
          <w:rFonts w:ascii="Times New Roman" w:hAnsi="Times New Roman"/>
          <w:b/>
          <w:sz w:val="24"/>
          <w:szCs w:val="24"/>
        </w:rPr>
        <w:t>51 000</w:t>
      </w:r>
      <w:r w:rsidRPr="00B16927">
        <w:rPr>
          <w:rFonts w:ascii="Times New Roman" w:hAnsi="Times New Roman"/>
          <w:sz w:val="24"/>
          <w:szCs w:val="24"/>
        </w:rPr>
        <w:t xml:space="preserve"> гектаров;</w:t>
      </w:r>
    </w:p>
    <w:p w:rsidR="00B16927" w:rsidRPr="00B16927" w:rsidRDefault="00B16927" w:rsidP="00B56A89">
      <w:pPr>
        <w:pStyle w:val="a7"/>
        <w:numPr>
          <w:ilvl w:val="0"/>
          <w:numId w:val="11"/>
        </w:numPr>
        <w:spacing w:line="240" w:lineRule="auto"/>
        <w:ind w:left="284" w:right="113" w:hanging="284"/>
        <w:jc w:val="both"/>
        <w:rPr>
          <w:rFonts w:ascii="Times New Roman" w:hAnsi="Times New Roman"/>
          <w:sz w:val="24"/>
          <w:szCs w:val="24"/>
        </w:rPr>
      </w:pPr>
      <w:r w:rsidRPr="00B16927">
        <w:rPr>
          <w:rFonts w:ascii="Times New Roman" w:hAnsi="Times New Roman"/>
          <w:sz w:val="24"/>
          <w:szCs w:val="24"/>
        </w:rPr>
        <w:t xml:space="preserve">Внесение минеральных удобрений не менее </w:t>
      </w:r>
      <w:r w:rsidRPr="00B16927">
        <w:rPr>
          <w:rFonts w:ascii="Times New Roman" w:hAnsi="Times New Roman"/>
          <w:b/>
          <w:sz w:val="24"/>
          <w:szCs w:val="24"/>
        </w:rPr>
        <w:t>70</w:t>
      </w:r>
      <w:r w:rsidRPr="00B16927">
        <w:rPr>
          <w:rFonts w:ascii="Times New Roman" w:hAnsi="Times New Roman"/>
          <w:sz w:val="24"/>
          <w:szCs w:val="24"/>
        </w:rPr>
        <w:t xml:space="preserve"> кг Д.В. на 1 га;</w:t>
      </w:r>
    </w:p>
    <w:p w:rsidR="00B16927" w:rsidRPr="00B16927" w:rsidRDefault="00B16927" w:rsidP="00B56A89">
      <w:pPr>
        <w:pStyle w:val="a7"/>
        <w:numPr>
          <w:ilvl w:val="0"/>
          <w:numId w:val="11"/>
        </w:numPr>
        <w:spacing w:line="240" w:lineRule="auto"/>
        <w:ind w:left="284" w:right="113" w:hanging="284"/>
        <w:jc w:val="both"/>
        <w:rPr>
          <w:rFonts w:ascii="Times New Roman" w:hAnsi="Times New Roman"/>
          <w:sz w:val="24"/>
          <w:szCs w:val="24"/>
        </w:rPr>
      </w:pPr>
      <w:r w:rsidRPr="00B16927">
        <w:rPr>
          <w:rFonts w:ascii="Times New Roman" w:hAnsi="Times New Roman"/>
          <w:sz w:val="24"/>
          <w:szCs w:val="24"/>
        </w:rPr>
        <w:t xml:space="preserve">Получение субсидии по минеральным </w:t>
      </w:r>
      <w:proofErr w:type="gramStart"/>
      <w:r w:rsidRPr="00B16927">
        <w:rPr>
          <w:rFonts w:ascii="Times New Roman" w:hAnsi="Times New Roman"/>
          <w:sz w:val="24"/>
          <w:szCs w:val="24"/>
        </w:rPr>
        <w:t>удобрениям</w:t>
      </w:r>
      <w:proofErr w:type="gramEnd"/>
      <w:r w:rsidRPr="00B16927">
        <w:rPr>
          <w:rFonts w:ascii="Times New Roman" w:hAnsi="Times New Roman"/>
          <w:sz w:val="24"/>
          <w:szCs w:val="24"/>
        </w:rPr>
        <w:t xml:space="preserve"> достигшим показателя 35,0 кг </w:t>
      </w:r>
      <w:proofErr w:type="spellStart"/>
      <w:r w:rsidRPr="00B16927">
        <w:rPr>
          <w:rFonts w:ascii="Times New Roman" w:hAnsi="Times New Roman"/>
          <w:sz w:val="24"/>
          <w:szCs w:val="24"/>
        </w:rPr>
        <w:t>д.в</w:t>
      </w:r>
      <w:proofErr w:type="spellEnd"/>
      <w:r w:rsidR="00592339">
        <w:rPr>
          <w:rFonts w:ascii="Times New Roman" w:hAnsi="Times New Roman"/>
          <w:sz w:val="24"/>
          <w:szCs w:val="24"/>
        </w:rPr>
        <w:t>.</w:t>
      </w:r>
      <w:r w:rsidRPr="00B16927">
        <w:rPr>
          <w:rFonts w:ascii="Times New Roman" w:hAnsi="Times New Roman"/>
          <w:sz w:val="24"/>
          <w:szCs w:val="24"/>
        </w:rPr>
        <w:t xml:space="preserve"> на 1 ге</w:t>
      </w:r>
      <w:r w:rsidRPr="00B16927">
        <w:rPr>
          <w:rFonts w:ascii="Times New Roman" w:hAnsi="Times New Roman"/>
          <w:sz w:val="24"/>
          <w:szCs w:val="24"/>
        </w:rPr>
        <w:t>к</w:t>
      </w:r>
      <w:r w:rsidRPr="00B16927">
        <w:rPr>
          <w:rFonts w:ascii="Times New Roman" w:hAnsi="Times New Roman"/>
          <w:sz w:val="24"/>
          <w:szCs w:val="24"/>
        </w:rPr>
        <w:t>тар посевной площади;</w:t>
      </w:r>
    </w:p>
    <w:p w:rsidR="00B16927" w:rsidRPr="00B16927" w:rsidRDefault="00B16927" w:rsidP="00B56A89">
      <w:pPr>
        <w:pStyle w:val="a7"/>
        <w:numPr>
          <w:ilvl w:val="0"/>
          <w:numId w:val="11"/>
        </w:numPr>
        <w:spacing w:line="240" w:lineRule="auto"/>
        <w:ind w:left="284" w:right="113" w:hanging="284"/>
        <w:jc w:val="both"/>
        <w:rPr>
          <w:rFonts w:ascii="Times New Roman" w:hAnsi="Times New Roman"/>
          <w:sz w:val="24"/>
          <w:szCs w:val="24"/>
        </w:rPr>
      </w:pPr>
      <w:r w:rsidRPr="00B16927">
        <w:rPr>
          <w:rFonts w:ascii="Times New Roman" w:hAnsi="Times New Roman"/>
          <w:sz w:val="24"/>
          <w:szCs w:val="24"/>
        </w:rPr>
        <w:t xml:space="preserve">Производство молока </w:t>
      </w:r>
      <w:r w:rsidRPr="00B16927">
        <w:rPr>
          <w:rFonts w:ascii="Times New Roman" w:hAnsi="Times New Roman"/>
          <w:b/>
          <w:sz w:val="24"/>
          <w:szCs w:val="24"/>
        </w:rPr>
        <w:t>34 998</w:t>
      </w:r>
      <w:r w:rsidRPr="00B16927">
        <w:rPr>
          <w:rFonts w:ascii="Times New Roman" w:hAnsi="Times New Roman"/>
          <w:sz w:val="24"/>
          <w:szCs w:val="24"/>
        </w:rPr>
        <w:t xml:space="preserve"> тонн (увеличение на 105%);</w:t>
      </w:r>
    </w:p>
    <w:p w:rsidR="00B16927" w:rsidRPr="00B16927" w:rsidRDefault="00B16927" w:rsidP="00B56A89">
      <w:pPr>
        <w:pStyle w:val="a7"/>
        <w:numPr>
          <w:ilvl w:val="0"/>
          <w:numId w:val="11"/>
        </w:numPr>
        <w:spacing w:line="240" w:lineRule="auto"/>
        <w:ind w:left="284" w:right="113" w:hanging="284"/>
        <w:jc w:val="both"/>
        <w:rPr>
          <w:rFonts w:ascii="Times New Roman" w:hAnsi="Times New Roman"/>
          <w:sz w:val="24"/>
          <w:szCs w:val="24"/>
        </w:rPr>
      </w:pPr>
      <w:r w:rsidRPr="00B16927">
        <w:rPr>
          <w:rFonts w:ascii="Times New Roman" w:hAnsi="Times New Roman"/>
          <w:sz w:val="24"/>
          <w:szCs w:val="24"/>
        </w:rPr>
        <w:t xml:space="preserve">Производство  мяса </w:t>
      </w:r>
      <w:r w:rsidRPr="00B16927">
        <w:rPr>
          <w:rFonts w:ascii="Times New Roman" w:hAnsi="Times New Roman"/>
          <w:b/>
          <w:sz w:val="24"/>
          <w:szCs w:val="24"/>
        </w:rPr>
        <w:t>21</w:t>
      </w:r>
      <w:r w:rsidR="00592339">
        <w:rPr>
          <w:rFonts w:ascii="Times New Roman" w:hAnsi="Times New Roman"/>
          <w:b/>
          <w:sz w:val="24"/>
          <w:szCs w:val="24"/>
        </w:rPr>
        <w:t xml:space="preserve"> </w:t>
      </w:r>
      <w:r w:rsidRPr="00B16927">
        <w:rPr>
          <w:rFonts w:ascii="Times New Roman" w:hAnsi="Times New Roman"/>
          <w:b/>
          <w:sz w:val="24"/>
          <w:szCs w:val="24"/>
        </w:rPr>
        <w:t>772</w:t>
      </w:r>
      <w:r w:rsidRPr="00B16927">
        <w:rPr>
          <w:rFonts w:ascii="Times New Roman" w:hAnsi="Times New Roman"/>
          <w:sz w:val="24"/>
          <w:szCs w:val="24"/>
        </w:rPr>
        <w:t xml:space="preserve"> тонн (увеличение на 101%);</w:t>
      </w:r>
    </w:p>
    <w:p w:rsidR="00B16927" w:rsidRPr="00B16927" w:rsidRDefault="00B16927" w:rsidP="00B56A89">
      <w:pPr>
        <w:pStyle w:val="a7"/>
        <w:numPr>
          <w:ilvl w:val="0"/>
          <w:numId w:val="11"/>
        </w:numPr>
        <w:spacing w:line="240" w:lineRule="auto"/>
        <w:ind w:left="284" w:right="113" w:hanging="284"/>
        <w:jc w:val="both"/>
        <w:rPr>
          <w:rFonts w:ascii="Times New Roman" w:hAnsi="Times New Roman"/>
          <w:sz w:val="24"/>
          <w:szCs w:val="24"/>
        </w:rPr>
      </w:pPr>
      <w:r w:rsidRPr="00B16927">
        <w:rPr>
          <w:rFonts w:ascii="Times New Roman" w:hAnsi="Times New Roman"/>
          <w:sz w:val="24"/>
          <w:szCs w:val="24"/>
        </w:rPr>
        <w:t xml:space="preserve">Строительство </w:t>
      </w:r>
      <w:r w:rsidRPr="00B16927">
        <w:rPr>
          <w:rFonts w:ascii="Times New Roman" w:hAnsi="Times New Roman"/>
          <w:b/>
          <w:sz w:val="24"/>
          <w:szCs w:val="24"/>
        </w:rPr>
        <w:t>15</w:t>
      </w:r>
      <w:r w:rsidR="0059233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592339">
        <w:rPr>
          <w:rFonts w:ascii="Times New Roman" w:hAnsi="Times New Roman"/>
          <w:sz w:val="24"/>
          <w:szCs w:val="24"/>
        </w:rPr>
        <w:t>мини</w:t>
      </w:r>
      <w:r w:rsidRPr="00B16927">
        <w:rPr>
          <w:rFonts w:ascii="Times New Roman" w:hAnsi="Times New Roman"/>
          <w:sz w:val="24"/>
          <w:szCs w:val="24"/>
        </w:rPr>
        <w:t>фермы</w:t>
      </w:r>
      <w:proofErr w:type="spellEnd"/>
      <w:r w:rsidRPr="00B16927">
        <w:rPr>
          <w:rFonts w:ascii="Times New Roman" w:hAnsi="Times New Roman"/>
          <w:sz w:val="24"/>
          <w:szCs w:val="24"/>
        </w:rPr>
        <w:t>;</w:t>
      </w:r>
    </w:p>
    <w:p w:rsidR="00B16927" w:rsidRPr="00B16927" w:rsidRDefault="00B16927" w:rsidP="00B56A89">
      <w:pPr>
        <w:pStyle w:val="a7"/>
        <w:numPr>
          <w:ilvl w:val="0"/>
          <w:numId w:val="11"/>
        </w:numPr>
        <w:spacing w:line="240" w:lineRule="auto"/>
        <w:ind w:left="284" w:right="113" w:hanging="284"/>
        <w:jc w:val="both"/>
        <w:rPr>
          <w:rFonts w:ascii="Times New Roman" w:hAnsi="Times New Roman"/>
          <w:sz w:val="24"/>
          <w:szCs w:val="24"/>
        </w:rPr>
      </w:pPr>
      <w:r w:rsidRPr="00B16927">
        <w:rPr>
          <w:rFonts w:ascii="Times New Roman" w:hAnsi="Times New Roman"/>
          <w:sz w:val="24"/>
          <w:szCs w:val="24"/>
        </w:rPr>
        <w:t>Участие в программе «Начинающий фермер» -</w:t>
      </w:r>
      <w:r w:rsidR="00592339">
        <w:rPr>
          <w:rFonts w:ascii="Times New Roman" w:hAnsi="Times New Roman"/>
          <w:sz w:val="24"/>
          <w:szCs w:val="24"/>
        </w:rPr>
        <w:t xml:space="preserve"> </w:t>
      </w:r>
      <w:r w:rsidRPr="00B16927">
        <w:rPr>
          <w:rFonts w:ascii="Times New Roman" w:hAnsi="Times New Roman"/>
          <w:sz w:val="24"/>
          <w:szCs w:val="24"/>
        </w:rPr>
        <w:t>3 участника;</w:t>
      </w:r>
    </w:p>
    <w:p w:rsidR="00B16927" w:rsidRPr="00B16927" w:rsidRDefault="00B16927" w:rsidP="00B56A89">
      <w:pPr>
        <w:pStyle w:val="a7"/>
        <w:numPr>
          <w:ilvl w:val="0"/>
          <w:numId w:val="11"/>
        </w:numPr>
        <w:spacing w:line="240" w:lineRule="auto"/>
        <w:ind w:left="284" w:right="113" w:hanging="284"/>
        <w:jc w:val="both"/>
        <w:rPr>
          <w:rFonts w:ascii="Times New Roman" w:hAnsi="Times New Roman"/>
          <w:sz w:val="24"/>
          <w:szCs w:val="24"/>
        </w:rPr>
      </w:pPr>
      <w:r w:rsidRPr="00B16927">
        <w:rPr>
          <w:rFonts w:ascii="Times New Roman" w:hAnsi="Times New Roman"/>
          <w:sz w:val="24"/>
          <w:szCs w:val="24"/>
        </w:rPr>
        <w:t>«</w:t>
      </w:r>
      <w:proofErr w:type="spellStart"/>
      <w:r w:rsidRPr="00B16927">
        <w:rPr>
          <w:rFonts w:ascii="Times New Roman" w:hAnsi="Times New Roman"/>
          <w:sz w:val="24"/>
          <w:szCs w:val="24"/>
        </w:rPr>
        <w:t>Агростартап</w:t>
      </w:r>
      <w:proofErr w:type="spellEnd"/>
      <w:r w:rsidRPr="00B16927">
        <w:rPr>
          <w:rFonts w:ascii="Times New Roman" w:hAnsi="Times New Roman"/>
          <w:sz w:val="24"/>
          <w:szCs w:val="24"/>
        </w:rPr>
        <w:t xml:space="preserve">» - </w:t>
      </w:r>
      <w:r w:rsidRPr="00B16927">
        <w:rPr>
          <w:rFonts w:ascii="Times New Roman" w:hAnsi="Times New Roman"/>
          <w:b/>
          <w:sz w:val="24"/>
          <w:szCs w:val="24"/>
        </w:rPr>
        <w:t>2</w:t>
      </w:r>
      <w:r w:rsidRPr="00B16927">
        <w:rPr>
          <w:rFonts w:ascii="Times New Roman" w:hAnsi="Times New Roman"/>
          <w:sz w:val="24"/>
          <w:szCs w:val="24"/>
        </w:rPr>
        <w:t xml:space="preserve"> участника;</w:t>
      </w:r>
    </w:p>
    <w:p w:rsidR="00B16927" w:rsidRPr="00B16927" w:rsidRDefault="00B16927" w:rsidP="00B56A89">
      <w:pPr>
        <w:pStyle w:val="a7"/>
        <w:numPr>
          <w:ilvl w:val="0"/>
          <w:numId w:val="11"/>
        </w:numPr>
        <w:spacing w:line="240" w:lineRule="auto"/>
        <w:ind w:left="284" w:right="113" w:hanging="284"/>
        <w:jc w:val="both"/>
        <w:rPr>
          <w:rFonts w:ascii="Times New Roman" w:hAnsi="Times New Roman"/>
          <w:sz w:val="24"/>
          <w:szCs w:val="24"/>
        </w:rPr>
      </w:pPr>
      <w:r w:rsidRPr="00B16927">
        <w:rPr>
          <w:rFonts w:ascii="Times New Roman" w:hAnsi="Times New Roman"/>
          <w:sz w:val="24"/>
          <w:szCs w:val="24"/>
        </w:rPr>
        <w:t xml:space="preserve"> «Развитие семейной животноводческой фермы» -</w:t>
      </w:r>
      <w:r w:rsidR="00592339">
        <w:rPr>
          <w:rFonts w:ascii="Times New Roman" w:hAnsi="Times New Roman"/>
          <w:sz w:val="24"/>
          <w:szCs w:val="24"/>
        </w:rPr>
        <w:t xml:space="preserve"> </w:t>
      </w:r>
      <w:r w:rsidRPr="00B16927">
        <w:rPr>
          <w:rFonts w:ascii="Times New Roman" w:hAnsi="Times New Roman"/>
          <w:sz w:val="24"/>
          <w:szCs w:val="24"/>
        </w:rPr>
        <w:t>1 участник;</w:t>
      </w:r>
    </w:p>
    <w:p w:rsidR="00B16927" w:rsidRPr="00B16927" w:rsidRDefault="00B16927" w:rsidP="00B56A89">
      <w:pPr>
        <w:pStyle w:val="a7"/>
        <w:numPr>
          <w:ilvl w:val="0"/>
          <w:numId w:val="11"/>
        </w:numPr>
        <w:spacing w:line="240" w:lineRule="auto"/>
        <w:ind w:left="284" w:right="113" w:hanging="284"/>
        <w:jc w:val="both"/>
        <w:rPr>
          <w:rFonts w:ascii="Times New Roman" w:hAnsi="Times New Roman"/>
          <w:sz w:val="24"/>
          <w:szCs w:val="24"/>
        </w:rPr>
      </w:pPr>
      <w:r w:rsidRPr="00B16927">
        <w:rPr>
          <w:rFonts w:ascii="Times New Roman" w:hAnsi="Times New Roman"/>
          <w:sz w:val="24"/>
          <w:szCs w:val="24"/>
        </w:rPr>
        <w:t xml:space="preserve">Создание </w:t>
      </w:r>
      <w:r w:rsidRPr="00B16927">
        <w:rPr>
          <w:rFonts w:ascii="Times New Roman" w:hAnsi="Times New Roman"/>
          <w:b/>
          <w:sz w:val="24"/>
          <w:szCs w:val="24"/>
        </w:rPr>
        <w:t>1</w:t>
      </w:r>
      <w:r w:rsidRPr="00B16927">
        <w:rPr>
          <w:rFonts w:ascii="Times New Roman" w:hAnsi="Times New Roman"/>
          <w:sz w:val="24"/>
          <w:szCs w:val="24"/>
        </w:rPr>
        <w:t>–</w:t>
      </w:r>
      <w:proofErr w:type="spellStart"/>
      <w:r w:rsidRPr="00B16927">
        <w:rPr>
          <w:rFonts w:ascii="Times New Roman" w:hAnsi="Times New Roman"/>
          <w:sz w:val="24"/>
          <w:szCs w:val="24"/>
        </w:rPr>
        <w:t>го</w:t>
      </w:r>
      <w:proofErr w:type="spellEnd"/>
      <w:r w:rsidRPr="00B16927">
        <w:rPr>
          <w:rFonts w:ascii="Times New Roman" w:hAnsi="Times New Roman"/>
          <w:sz w:val="24"/>
          <w:szCs w:val="24"/>
        </w:rPr>
        <w:t xml:space="preserve"> сельскохозяйственного потребительского кооператива.</w:t>
      </w:r>
    </w:p>
    <w:p w:rsidR="00B16927" w:rsidRDefault="00B16927" w:rsidP="007706EE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92854" w:rsidRDefault="00992854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B2F22" w:rsidRDefault="007B2F22" w:rsidP="007B2F22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706EE">
        <w:rPr>
          <w:rFonts w:ascii="Times New Roman" w:hAnsi="Times New Roman" w:cs="Times New Roman"/>
          <w:b/>
          <w:sz w:val="32"/>
          <w:szCs w:val="32"/>
        </w:rPr>
        <w:lastRenderedPageBreak/>
        <w:t>Сфера жизнедеятельности</w:t>
      </w:r>
    </w:p>
    <w:p w:rsidR="00E57F6B" w:rsidRDefault="00E57F6B" w:rsidP="009348B7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34443" w:rsidRPr="00934443" w:rsidRDefault="00934443" w:rsidP="00934443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34443">
        <w:rPr>
          <w:rFonts w:ascii="Times New Roman" w:hAnsi="Times New Roman" w:cs="Times New Roman"/>
          <w:sz w:val="24"/>
          <w:szCs w:val="24"/>
        </w:rPr>
        <w:t>На сегодняшний день предприятиями системы жилищно-коммунального хозяйства Нижн</w:t>
      </w:r>
      <w:r w:rsidRPr="00934443">
        <w:rPr>
          <w:rFonts w:ascii="Times New Roman" w:hAnsi="Times New Roman" w:cs="Times New Roman"/>
          <w:sz w:val="24"/>
          <w:szCs w:val="24"/>
        </w:rPr>
        <w:t>е</w:t>
      </w:r>
      <w:r w:rsidRPr="00934443">
        <w:rPr>
          <w:rFonts w:ascii="Times New Roman" w:hAnsi="Times New Roman" w:cs="Times New Roman"/>
          <w:sz w:val="24"/>
          <w:szCs w:val="24"/>
        </w:rPr>
        <w:t>камского муниципального района обслуживается 7 млн. 313 тыс. кв.</w:t>
      </w:r>
      <w:r w:rsidR="00BA3AB9">
        <w:rPr>
          <w:rFonts w:ascii="Times New Roman" w:hAnsi="Times New Roman" w:cs="Times New Roman"/>
          <w:sz w:val="24"/>
          <w:szCs w:val="24"/>
        </w:rPr>
        <w:t xml:space="preserve"> </w:t>
      </w:r>
      <w:r w:rsidRPr="00934443">
        <w:rPr>
          <w:rFonts w:ascii="Times New Roman" w:hAnsi="Times New Roman" w:cs="Times New Roman"/>
          <w:sz w:val="24"/>
          <w:szCs w:val="24"/>
        </w:rPr>
        <w:t>м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934443">
        <w:rPr>
          <w:rFonts w:ascii="Times New Roman" w:hAnsi="Times New Roman" w:cs="Times New Roman"/>
          <w:sz w:val="24"/>
          <w:szCs w:val="24"/>
        </w:rPr>
        <w:t xml:space="preserve"> жилья.</w:t>
      </w:r>
    </w:p>
    <w:p w:rsidR="00934443" w:rsidRPr="00934443" w:rsidRDefault="00934443" w:rsidP="00934443">
      <w:pPr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934443">
        <w:rPr>
          <w:rFonts w:ascii="Times New Roman" w:hAnsi="Times New Roman" w:cs="Times New Roman"/>
          <w:sz w:val="24"/>
          <w:szCs w:val="24"/>
        </w:rPr>
        <w:t xml:space="preserve">    </w:t>
      </w:r>
    </w:p>
    <w:tbl>
      <w:tblPr>
        <w:tblW w:w="9825" w:type="dxa"/>
        <w:jc w:val="center"/>
        <w:tblInd w:w="93" w:type="dxa"/>
        <w:tblLayout w:type="fixed"/>
        <w:tblLook w:val="04A0" w:firstRow="1" w:lastRow="0" w:firstColumn="1" w:lastColumn="0" w:noHBand="0" w:noVBand="1"/>
      </w:tblPr>
      <w:tblGrid>
        <w:gridCol w:w="660"/>
        <w:gridCol w:w="5196"/>
        <w:gridCol w:w="1672"/>
        <w:gridCol w:w="2297"/>
      </w:tblGrid>
      <w:tr w:rsidR="00934443" w:rsidRPr="00934443" w:rsidTr="00934443">
        <w:trPr>
          <w:trHeight w:val="630"/>
          <w:jc w:val="center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1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УК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домов</w:t>
            </w:r>
          </w:p>
        </w:tc>
        <w:tc>
          <w:tcPr>
            <w:tcW w:w="22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Общая площадь, кв.</w:t>
            </w:r>
            <w:r w:rsidR="00370EC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м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УК «ПЖКХ -17»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409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3 531 178,6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УК «Жилье»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370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2 893 768,7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«УЭЖ»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71 283,6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ООО «РСК»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53 363,9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ТСЖ «Мира 14»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26 987,1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ТСЖ «Оптимист»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7 178,0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ТСЖ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Вахитова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14»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60 038,7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ТСЖ «Мечта»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3 852,9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ТСЖ ВСК «Комфорт»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5 610,9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ТСЖ «Навигатор»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14 669,7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ТСЖ «Химиков 38»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13 603,5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ТСЖ «Лесной квартал»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11 040,7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ТСЖ «Химиков 53/1»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10 531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ТСЖ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Жилбытком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11 632,7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ТСЖ «Экипаж»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2 711,2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ТСЖ «Двенадцатый дом»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21 590,5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ТСЖ «Молодежное»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13 860,5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ТСЖ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Гайнуллина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16 400,0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ТСН «Фортуна»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5 468,6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ТСН «Престиж»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7 249,2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ИТОГО по городу: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818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6 782 020,1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УК «ЖКХ Афанасово»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36 793,7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Жилкомсервис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25 649,3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ООО «Шереметьевский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ЖилСтройСервис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3 201,4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«Бриг»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3 837,7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УК «Мой дом Камских Полян»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395 172,51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BA3AB9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УК «Красный Ключ»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66 690,3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ИТОГО по району: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156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531 344,91</w:t>
            </w:r>
          </w:p>
        </w:tc>
      </w:tr>
      <w:tr w:rsidR="00934443" w:rsidRPr="00934443" w:rsidTr="00934443">
        <w:trPr>
          <w:trHeight w:val="315"/>
          <w:jc w:val="center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ИТОГО по НМР: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974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7 313 364,9</w:t>
            </w:r>
          </w:p>
        </w:tc>
      </w:tr>
    </w:tbl>
    <w:p w:rsidR="00934443" w:rsidRPr="00934443" w:rsidRDefault="00934443" w:rsidP="00934443">
      <w:pPr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934443" w:rsidRPr="00934443" w:rsidRDefault="00934443" w:rsidP="00934443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34443">
        <w:rPr>
          <w:rFonts w:ascii="Times New Roman" w:hAnsi="Times New Roman" w:cs="Times New Roman"/>
          <w:sz w:val="24"/>
          <w:szCs w:val="24"/>
        </w:rPr>
        <w:t>Более 97,3% (948 домов) от общего количества многоквартирных домов Нижнекамского муниципального района находятся на обслуживании Управляющих компаний и 2,7% (26 домов) – в управлении ТСЖ. В Нижнекамском муниципальном районе работают 10 управляющих комп</w:t>
      </w:r>
      <w:r w:rsidRPr="00934443">
        <w:rPr>
          <w:rFonts w:ascii="Times New Roman" w:hAnsi="Times New Roman" w:cs="Times New Roman"/>
          <w:sz w:val="24"/>
          <w:szCs w:val="24"/>
        </w:rPr>
        <w:t>а</w:t>
      </w:r>
      <w:r w:rsidRPr="00934443">
        <w:rPr>
          <w:rFonts w:ascii="Times New Roman" w:hAnsi="Times New Roman" w:cs="Times New Roman"/>
          <w:sz w:val="24"/>
          <w:szCs w:val="24"/>
        </w:rPr>
        <w:t>ний, координацию деятельности которых осуществляют МУП «Департамент строительства, ж</w:t>
      </w:r>
      <w:r w:rsidRPr="00934443">
        <w:rPr>
          <w:rFonts w:ascii="Times New Roman" w:hAnsi="Times New Roman" w:cs="Times New Roman"/>
          <w:sz w:val="24"/>
          <w:szCs w:val="24"/>
        </w:rPr>
        <w:t>и</w:t>
      </w:r>
      <w:r w:rsidRPr="00934443">
        <w:rPr>
          <w:rFonts w:ascii="Times New Roman" w:hAnsi="Times New Roman" w:cs="Times New Roman"/>
          <w:sz w:val="24"/>
          <w:szCs w:val="24"/>
        </w:rPr>
        <w:t>лищно-коммунального хозяйства и благоустройства».</w:t>
      </w:r>
    </w:p>
    <w:p w:rsidR="00934443" w:rsidRPr="00934443" w:rsidRDefault="00934443" w:rsidP="00934443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34443">
        <w:rPr>
          <w:rFonts w:ascii="Times New Roman" w:hAnsi="Times New Roman" w:cs="Times New Roman"/>
          <w:sz w:val="24"/>
          <w:szCs w:val="24"/>
        </w:rPr>
        <w:t>При осуществлении начислений за предоставляемые жилищные услуги используются т</w:t>
      </w:r>
      <w:r w:rsidRPr="00934443">
        <w:rPr>
          <w:rFonts w:ascii="Times New Roman" w:hAnsi="Times New Roman" w:cs="Times New Roman"/>
          <w:sz w:val="24"/>
          <w:szCs w:val="24"/>
        </w:rPr>
        <w:t>а</w:t>
      </w:r>
      <w:r w:rsidRPr="00934443">
        <w:rPr>
          <w:rFonts w:ascii="Times New Roman" w:hAnsi="Times New Roman" w:cs="Times New Roman"/>
          <w:sz w:val="24"/>
          <w:szCs w:val="24"/>
        </w:rPr>
        <w:t>рифы, утверждаемые Исполнительным комитетом Нижнекамского муниципального района, а коммунальные услуги - постановлениями Государственного комитета РТ по тарифам.</w:t>
      </w:r>
    </w:p>
    <w:p w:rsidR="00934443" w:rsidRPr="00934443" w:rsidRDefault="00934443" w:rsidP="00934443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34443">
        <w:rPr>
          <w:rFonts w:ascii="Times New Roman" w:hAnsi="Times New Roman" w:cs="Times New Roman"/>
          <w:sz w:val="24"/>
          <w:szCs w:val="24"/>
        </w:rPr>
        <w:t>Контроль за</w:t>
      </w:r>
      <w:proofErr w:type="gramEnd"/>
      <w:r w:rsidRPr="00934443">
        <w:rPr>
          <w:rFonts w:ascii="Times New Roman" w:hAnsi="Times New Roman" w:cs="Times New Roman"/>
          <w:sz w:val="24"/>
          <w:szCs w:val="24"/>
        </w:rPr>
        <w:t xml:space="preserve"> правильностью начисления ЖКУ осуществляет Государственная жилищная инспекция.</w:t>
      </w:r>
    </w:p>
    <w:p w:rsidR="00934443" w:rsidRPr="00934443" w:rsidRDefault="00934443" w:rsidP="00934443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34443">
        <w:rPr>
          <w:rFonts w:ascii="Times New Roman" w:hAnsi="Times New Roman" w:cs="Times New Roman"/>
          <w:sz w:val="24"/>
          <w:szCs w:val="24"/>
        </w:rPr>
        <w:lastRenderedPageBreak/>
        <w:t>Сравнительный анализ тарифов на жилищно-коммунальные услуги для населения                    г. Нижнекамск за период 201</w:t>
      </w:r>
      <w:r w:rsidR="00C51048">
        <w:rPr>
          <w:rFonts w:ascii="Times New Roman" w:hAnsi="Times New Roman" w:cs="Times New Roman"/>
          <w:sz w:val="24"/>
          <w:szCs w:val="24"/>
        </w:rPr>
        <w:t>9-2020гг. представлен в таблице</w:t>
      </w:r>
      <w:r w:rsidRPr="00934443">
        <w:rPr>
          <w:rFonts w:ascii="Times New Roman" w:hAnsi="Times New Roman" w:cs="Times New Roman"/>
          <w:sz w:val="24"/>
          <w:szCs w:val="24"/>
        </w:rPr>
        <w:t>.</w:t>
      </w:r>
    </w:p>
    <w:p w:rsidR="00934443" w:rsidRPr="00934443" w:rsidRDefault="00934443" w:rsidP="00934443">
      <w:pPr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934443" w:rsidRPr="00934443" w:rsidRDefault="00934443" w:rsidP="00934443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34443">
        <w:rPr>
          <w:rFonts w:ascii="Times New Roman" w:hAnsi="Times New Roman" w:cs="Times New Roman"/>
          <w:b/>
          <w:sz w:val="24"/>
          <w:szCs w:val="24"/>
        </w:rPr>
        <w:t>Сравнительный анализ тарифов на жилищно-коммунальные услуги</w:t>
      </w:r>
    </w:p>
    <w:tbl>
      <w:tblPr>
        <w:tblW w:w="10116" w:type="dxa"/>
        <w:jc w:val="center"/>
        <w:tblLayout w:type="fixed"/>
        <w:tblLook w:val="00A0" w:firstRow="1" w:lastRow="0" w:firstColumn="1" w:lastColumn="0" w:noHBand="0" w:noVBand="0"/>
      </w:tblPr>
      <w:tblGrid>
        <w:gridCol w:w="3171"/>
        <w:gridCol w:w="1277"/>
        <w:gridCol w:w="1025"/>
        <w:gridCol w:w="985"/>
        <w:gridCol w:w="938"/>
        <w:gridCol w:w="1418"/>
        <w:gridCol w:w="1302"/>
      </w:tblGrid>
      <w:tr w:rsidR="00934443" w:rsidRPr="00934443" w:rsidTr="007E0BDF">
        <w:trPr>
          <w:trHeight w:val="447"/>
          <w:jc w:val="center"/>
        </w:trPr>
        <w:tc>
          <w:tcPr>
            <w:tcW w:w="31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услуг</w:t>
            </w: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29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Тарифы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% роста с 01.01.20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г. к уровню 01.07.19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г.</w:t>
            </w:r>
          </w:p>
        </w:tc>
        <w:tc>
          <w:tcPr>
            <w:tcW w:w="13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% роста с 01.07.20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г. к уровню 01.01.19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г.</w:t>
            </w:r>
          </w:p>
        </w:tc>
      </w:tr>
      <w:tr w:rsidR="00934443" w:rsidRPr="00934443" w:rsidTr="007E0BDF">
        <w:trPr>
          <w:trHeight w:val="964"/>
          <w:jc w:val="center"/>
        </w:trPr>
        <w:tc>
          <w:tcPr>
            <w:tcW w:w="31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с 1 июля 2019 г.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с 1 я</w:t>
            </w: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н</w:t>
            </w: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варя 2020 г.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с 1 июля 2020 г.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443" w:rsidRPr="00934443" w:rsidTr="007E0BDF">
        <w:trPr>
          <w:trHeight w:val="425"/>
          <w:jc w:val="center"/>
        </w:trPr>
        <w:tc>
          <w:tcPr>
            <w:tcW w:w="1011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b/>
                <w:sz w:val="24"/>
                <w:szCs w:val="24"/>
              </w:rPr>
              <w:t>Жилищные услуги</w:t>
            </w:r>
          </w:p>
        </w:tc>
      </w:tr>
      <w:tr w:rsidR="00934443" w:rsidRPr="00934443" w:rsidTr="007E0BDF">
        <w:trPr>
          <w:trHeight w:val="403"/>
          <w:jc w:val="center"/>
        </w:trPr>
        <w:tc>
          <w:tcPr>
            <w:tcW w:w="3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Управление жилым фондом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руб./</w:t>
            </w:r>
            <w:proofErr w:type="spellStart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кв.м</w:t>
            </w:r>
            <w:proofErr w:type="spellEnd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3,10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3,47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3,47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111,9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</w:tr>
      <w:tr w:rsidR="00934443" w:rsidRPr="00934443" w:rsidTr="007E0BDF">
        <w:trPr>
          <w:trHeight w:val="698"/>
          <w:jc w:val="center"/>
        </w:trPr>
        <w:tc>
          <w:tcPr>
            <w:tcW w:w="3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Уборка внутридомовых мест общего пользования</w:t>
            </w:r>
          </w:p>
        </w:tc>
        <w:tc>
          <w:tcPr>
            <w:tcW w:w="12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руб./</w:t>
            </w:r>
            <w:proofErr w:type="spellStart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кв.м</w:t>
            </w:r>
            <w:proofErr w:type="spellEnd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2,19</w:t>
            </w:r>
          </w:p>
        </w:tc>
        <w:tc>
          <w:tcPr>
            <w:tcW w:w="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2,29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2,29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104,6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</w:tr>
      <w:tr w:rsidR="00934443" w:rsidRPr="00934443" w:rsidTr="007E0BDF">
        <w:trPr>
          <w:trHeight w:val="695"/>
          <w:jc w:val="center"/>
        </w:trPr>
        <w:tc>
          <w:tcPr>
            <w:tcW w:w="3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Уборка придомовой терр</w:t>
            </w: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тории</w:t>
            </w:r>
          </w:p>
        </w:tc>
        <w:tc>
          <w:tcPr>
            <w:tcW w:w="12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руб./</w:t>
            </w:r>
            <w:proofErr w:type="spellStart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кв.м</w:t>
            </w:r>
            <w:proofErr w:type="spellEnd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2,31</w:t>
            </w:r>
          </w:p>
        </w:tc>
        <w:tc>
          <w:tcPr>
            <w:tcW w:w="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2,42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2,42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104,8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</w:tr>
      <w:tr w:rsidR="00934443" w:rsidRPr="00934443" w:rsidTr="007E0BDF">
        <w:trPr>
          <w:trHeight w:val="429"/>
          <w:jc w:val="center"/>
        </w:trPr>
        <w:tc>
          <w:tcPr>
            <w:tcW w:w="3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Обслуживание мусоропр</w:t>
            </w: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водов</w:t>
            </w:r>
          </w:p>
        </w:tc>
        <w:tc>
          <w:tcPr>
            <w:tcW w:w="12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руб./</w:t>
            </w:r>
            <w:proofErr w:type="spellStart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кв.м</w:t>
            </w:r>
            <w:proofErr w:type="spellEnd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1,62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1,70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1,70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104,9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</w:tr>
      <w:tr w:rsidR="00934443" w:rsidRPr="00934443" w:rsidTr="007E0BDF">
        <w:trPr>
          <w:trHeight w:val="862"/>
          <w:jc w:val="center"/>
        </w:trPr>
        <w:tc>
          <w:tcPr>
            <w:tcW w:w="3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Ремонт жилых зданий и благоустройство придом</w:t>
            </w: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вой территории</w:t>
            </w:r>
          </w:p>
        </w:tc>
        <w:tc>
          <w:tcPr>
            <w:tcW w:w="12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руб./</w:t>
            </w:r>
            <w:proofErr w:type="spellStart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кв.м</w:t>
            </w:r>
            <w:proofErr w:type="spellEnd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2,83</w:t>
            </w:r>
          </w:p>
        </w:tc>
        <w:tc>
          <w:tcPr>
            <w:tcW w:w="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2,96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2,96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104,6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</w:tr>
      <w:tr w:rsidR="00934443" w:rsidRPr="00934443" w:rsidTr="007E0BDF">
        <w:trPr>
          <w:trHeight w:val="499"/>
          <w:jc w:val="center"/>
        </w:trPr>
        <w:tc>
          <w:tcPr>
            <w:tcW w:w="3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 xml:space="preserve">Техническое обслуживание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ремонт </w:t>
            </w: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внутридомовых водопроводно-канализационных сетей</w:t>
            </w:r>
          </w:p>
        </w:tc>
        <w:tc>
          <w:tcPr>
            <w:tcW w:w="12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руб./</w:t>
            </w:r>
            <w:proofErr w:type="spellStart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кв.м</w:t>
            </w:r>
            <w:proofErr w:type="spellEnd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2,65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2,74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2,74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103,4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</w:tr>
      <w:tr w:rsidR="00934443" w:rsidRPr="00934443" w:rsidTr="007E0BDF">
        <w:trPr>
          <w:trHeight w:val="508"/>
          <w:jc w:val="center"/>
        </w:trPr>
        <w:tc>
          <w:tcPr>
            <w:tcW w:w="3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Техническое обслуживание и ремонт  внутридомовых  сетей центрального отопл</w:t>
            </w: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</w:p>
        </w:tc>
        <w:tc>
          <w:tcPr>
            <w:tcW w:w="12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руб./</w:t>
            </w:r>
            <w:proofErr w:type="spellStart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кв.м</w:t>
            </w:r>
            <w:proofErr w:type="spellEnd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02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2,63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2,72</w:t>
            </w:r>
          </w:p>
        </w:tc>
        <w:tc>
          <w:tcPr>
            <w:tcW w:w="9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2,72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103,4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</w:tr>
      <w:tr w:rsidR="00934443" w:rsidRPr="00934443" w:rsidTr="007E0BDF">
        <w:trPr>
          <w:trHeight w:val="386"/>
          <w:jc w:val="center"/>
        </w:trPr>
        <w:tc>
          <w:tcPr>
            <w:tcW w:w="3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Техническое обслуживание и ремонт  внутридомовых  газовых сетей</w:t>
            </w:r>
          </w:p>
        </w:tc>
        <w:tc>
          <w:tcPr>
            <w:tcW w:w="12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руб./</w:t>
            </w:r>
            <w:proofErr w:type="spellStart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кв.м</w:t>
            </w:r>
            <w:proofErr w:type="spellEnd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02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0,26</w:t>
            </w:r>
          </w:p>
        </w:tc>
        <w:tc>
          <w:tcPr>
            <w:tcW w:w="9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0,26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104,0</w:t>
            </w:r>
          </w:p>
        </w:tc>
        <w:tc>
          <w:tcPr>
            <w:tcW w:w="13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</w:tr>
      <w:tr w:rsidR="00934443" w:rsidRPr="00934443" w:rsidTr="007E0BDF">
        <w:trPr>
          <w:trHeight w:val="492"/>
          <w:jc w:val="center"/>
        </w:trPr>
        <w:tc>
          <w:tcPr>
            <w:tcW w:w="3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Техническое обслуживание и ремонт  внутридомовых  сетей электроснабжения</w:t>
            </w:r>
          </w:p>
        </w:tc>
        <w:tc>
          <w:tcPr>
            <w:tcW w:w="12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руб./</w:t>
            </w:r>
            <w:proofErr w:type="spellStart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кв.м</w:t>
            </w:r>
            <w:proofErr w:type="spellEnd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02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1,01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1,05</w:t>
            </w:r>
          </w:p>
        </w:tc>
        <w:tc>
          <w:tcPr>
            <w:tcW w:w="9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1,05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104,0</w:t>
            </w:r>
          </w:p>
        </w:tc>
        <w:tc>
          <w:tcPr>
            <w:tcW w:w="13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</w:tr>
      <w:tr w:rsidR="00934443" w:rsidRPr="00934443" w:rsidTr="007E0BDF">
        <w:trPr>
          <w:trHeight w:val="195"/>
          <w:jc w:val="center"/>
        </w:trPr>
        <w:tc>
          <w:tcPr>
            <w:tcW w:w="3171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Дератизация</w:t>
            </w:r>
          </w:p>
        </w:tc>
        <w:tc>
          <w:tcPr>
            <w:tcW w:w="12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руб./</w:t>
            </w:r>
            <w:proofErr w:type="spellStart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кв.м</w:t>
            </w:r>
            <w:proofErr w:type="spellEnd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02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0,17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0,17</w:t>
            </w:r>
          </w:p>
        </w:tc>
        <w:tc>
          <w:tcPr>
            <w:tcW w:w="9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0,17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  <w:tc>
          <w:tcPr>
            <w:tcW w:w="13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</w:tr>
      <w:tr w:rsidR="00934443" w:rsidRPr="00934443" w:rsidTr="007E0BDF">
        <w:trPr>
          <w:trHeight w:val="415"/>
          <w:jc w:val="center"/>
        </w:trPr>
        <w:tc>
          <w:tcPr>
            <w:tcW w:w="3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Капитальный ремонт жилья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руб./</w:t>
            </w:r>
            <w:proofErr w:type="spellStart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кв.м</w:t>
            </w:r>
            <w:proofErr w:type="spellEnd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02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5,85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6,11</w:t>
            </w:r>
          </w:p>
        </w:tc>
        <w:tc>
          <w:tcPr>
            <w:tcW w:w="9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6,11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104,4</w:t>
            </w:r>
          </w:p>
        </w:tc>
        <w:tc>
          <w:tcPr>
            <w:tcW w:w="13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</w:tr>
      <w:tr w:rsidR="00934443" w:rsidRPr="00934443" w:rsidTr="007E0BDF">
        <w:trPr>
          <w:trHeight w:val="333"/>
          <w:jc w:val="center"/>
        </w:trPr>
        <w:tc>
          <w:tcPr>
            <w:tcW w:w="3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Обслуживание лифтов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руб./</w:t>
            </w:r>
            <w:proofErr w:type="spellStart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кв.м</w:t>
            </w:r>
            <w:proofErr w:type="spellEnd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3,82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3,93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3,93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102,9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</w:tr>
      <w:tr w:rsidR="00934443" w:rsidRPr="00934443" w:rsidTr="007E0BDF">
        <w:trPr>
          <w:trHeight w:val="388"/>
          <w:jc w:val="center"/>
        </w:trPr>
        <w:tc>
          <w:tcPr>
            <w:tcW w:w="1011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Коммунальные услуги</w:t>
            </w:r>
          </w:p>
        </w:tc>
      </w:tr>
      <w:tr w:rsidR="00934443" w:rsidRPr="00934443" w:rsidTr="007E0BDF">
        <w:trPr>
          <w:trHeight w:val="203"/>
          <w:jc w:val="center"/>
        </w:trPr>
        <w:tc>
          <w:tcPr>
            <w:tcW w:w="3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Холодное водоснабжение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руб./</w:t>
            </w:r>
            <w:proofErr w:type="spellStart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куб</w:t>
            </w:r>
            <w:proofErr w:type="gramStart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1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25,27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25,07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25,07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99,2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</w:tr>
      <w:tr w:rsidR="00934443" w:rsidRPr="00934443" w:rsidTr="007E0BDF">
        <w:trPr>
          <w:trHeight w:val="203"/>
          <w:jc w:val="center"/>
        </w:trPr>
        <w:tc>
          <w:tcPr>
            <w:tcW w:w="3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руб./</w:t>
            </w:r>
            <w:proofErr w:type="spellStart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куб</w:t>
            </w:r>
            <w:proofErr w:type="gramStart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102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18,84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18,84</w:t>
            </w:r>
          </w:p>
        </w:tc>
        <w:tc>
          <w:tcPr>
            <w:tcW w:w="9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19,82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  <w:tc>
          <w:tcPr>
            <w:tcW w:w="13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105,2</w:t>
            </w:r>
          </w:p>
        </w:tc>
      </w:tr>
      <w:tr w:rsidR="00934443" w:rsidRPr="00934443" w:rsidTr="007E0BDF">
        <w:trPr>
          <w:trHeight w:val="293"/>
          <w:jc w:val="center"/>
        </w:trPr>
        <w:tc>
          <w:tcPr>
            <w:tcW w:w="3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Отопление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руб./Гкал</w:t>
            </w:r>
          </w:p>
        </w:tc>
        <w:tc>
          <w:tcPr>
            <w:tcW w:w="102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1651,46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1651,46</w:t>
            </w:r>
          </w:p>
        </w:tc>
        <w:tc>
          <w:tcPr>
            <w:tcW w:w="9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1717,52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  <w:tc>
          <w:tcPr>
            <w:tcW w:w="13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104,0</w:t>
            </w:r>
          </w:p>
        </w:tc>
      </w:tr>
      <w:tr w:rsidR="00934443" w:rsidRPr="00934443" w:rsidTr="007E0BDF">
        <w:trPr>
          <w:trHeight w:val="203"/>
          <w:jc w:val="center"/>
        </w:trPr>
        <w:tc>
          <w:tcPr>
            <w:tcW w:w="3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Горячее водоснабжение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руб./</w:t>
            </w:r>
            <w:proofErr w:type="spellStart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куб</w:t>
            </w:r>
            <w:proofErr w:type="gramStart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102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137,24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137,04</w:t>
            </w:r>
          </w:p>
        </w:tc>
        <w:tc>
          <w:tcPr>
            <w:tcW w:w="9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141,52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99,9</w:t>
            </w:r>
          </w:p>
        </w:tc>
        <w:tc>
          <w:tcPr>
            <w:tcW w:w="13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103,3</w:t>
            </w:r>
          </w:p>
        </w:tc>
      </w:tr>
      <w:tr w:rsidR="00934443" w:rsidRPr="00934443" w:rsidTr="007E0BDF">
        <w:trPr>
          <w:trHeight w:val="273"/>
          <w:jc w:val="center"/>
        </w:trPr>
        <w:tc>
          <w:tcPr>
            <w:tcW w:w="3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руб./кВт/ час</w:t>
            </w:r>
          </w:p>
        </w:tc>
        <w:tc>
          <w:tcPr>
            <w:tcW w:w="102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3,78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3,78</w:t>
            </w:r>
          </w:p>
        </w:tc>
        <w:tc>
          <w:tcPr>
            <w:tcW w:w="9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3,93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  <w:tc>
          <w:tcPr>
            <w:tcW w:w="13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104,0</w:t>
            </w:r>
          </w:p>
        </w:tc>
      </w:tr>
      <w:tr w:rsidR="00934443" w:rsidRPr="00934443" w:rsidTr="007E0BDF">
        <w:trPr>
          <w:trHeight w:val="203"/>
          <w:jc w:val="center"/>
        </w:trPr>
        <w:tc>
          <w:tcPr>
            <w:tcW w:w="3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руб./</w:t>
            </w:r>
            <w:proofErr w:type="spellStart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куб</w:t>
            </w:r>
            <w:proofErr w:type="gramStart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1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5,72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5,72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5,89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103,0</w:t>
            </w:r>
          </w:p>
        </w:tc>
      </w:tr>
      <w:tr w:rsidR="00934443" w:rsidRPr="00934443" w:rsidTr="007E0BDF">
        <w:trPr>
          <w:trHeight w:val="359"/>
          <w:jc w:val="center"/>
        </w:trPr>
        <w:tc>
          <w:tcPr>
            <w:tcW w:w="3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Вывоз ТКО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34443" w:rsidRPr="00934443" w:rsidRDefault="00934443" w:rsidP="00934443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руб./</w:t>
            </w:r>
            <w:proofErr w:type="spellStart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куб</w:t>
            </w:r>
            <w:proofErr w:type="gramStart"/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1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439,03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439,03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456,62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4443" w:rsidRPr="00934443" w:rsidRDefault="00934443" w:rsidP="00934443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443">
              <w:rPr>
                <w:rFonts w:ascii="Times New Roman" w:hAnsi="Times New Roman" w:cs="Times New Roman"/>
                <w:sz w:val="24"/>
                <w:szCs w:val="24"/>
              </w:rPr>
              <w:t>104,0</w:t>
            </w:r>
          </w:p>
        </w:tc>
      </w:tr>
    </w:tbl>
    <w:p w:rsidR="000F780B" w:rsidRDefault="000F780B" w:rsidP="009348B7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348B7" w:rsidRDefault="009348B7" w:rsidP="009348B7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706EE">
        <w:rPr>
          <w:rFonts w:ascii="Times New Roman" w:hAnsi="Times New Roman" w:cs="Times New Roman"/>
          <w:b/>
          <w:sz w:val="32"/>
          <w:szCs w:val="32"/>
        </w:rPr>
        <w:lastRenderedPageBreak/>
        <w:t>Капитальный ремонт</w:t>
      </w:r>
      <w:r w:rsidR="00B7120C" w:rsidRPr="007706EE">
        <w:rPr>
          <w:rFonts w:ascii="Times New Roman" w:hAnsi="Times New Roman" w:cs="Times New Roman"/>
          <w:b/>
          <w:sz w:val="32"/>
          <w:szCs w:val="32"/>
        </w:rPr>
        <w:t xml:space="preserve"> МКД</w:t>
      </w:r>
    </w:p>
    <w:p w:rsidR="00B03CE5" w:rsidRDefault="00B03CE5" w:rsidP="009348B7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CE1BB2" w:rsidRPr="00CE1BB2" w:rsidRDefault="00CE1BB2" w:rsidP="00CE1BB2">
      <w:pPr>
        <w:spacing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E1BB2">
        <w:rPr>
          <w:rFonts w:ascii="Times New Roman" w:eastAsia="Calibri" w:hAnsi="Times New Roman" w:cs="Times New Roman"/>
          <w:sz w:val="24"/>
          <w:szCs w:val="24"/>
        </w:rPr>
        <w:t>Целью капитального ремонта многоквартирных домов является приведение их качества в соответствие с действующими требованиями путем замены и восстановления отдельных частей или целых конструкций и оборудования домов в связи с их физическим износом и разрушением.</w:t>
      </w:r>
    </w:p>
    <w:p w:rsidR="00CE1BB2" w:rsidRPr="00CE1BB2" w:rsidRDefault="00CE1BB2" w:rsidP="00CE1BB2">
      <w:pPr>
        <w:spacing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E1BB2">
        <w:rPr>
          <w:rFonts w:ascii="Times New Roman" w:eastAsia="Calibri" w:hAnsi="Times New Roman" w:cs="Times New Roman"/>
          <w:sz w:val="24"/>
          <w:szCs w:val="24"/>
        </w:rPr>
        <w:t>Постановлением Кабинета Министров Республики от 31.12.2013 № 1146 утверждена долг</w:t>
      </w:r>
      <w:r w:rsidRPr="00CE1BB2">
        <w:rPr>
          <w:rFonts w:ascii="Times New Roman" w:eastAsia="Calibri" w:hAnsi="Times New Roman" w:cs="Times New Roman"/>
          <w:sz w:val="24"/>
          <w:szCs w:val="24"/>
        </w:rPr>
        <w:t>о</w:t>
      </w:r>
      <w:r w:rsidRPr="00CE1BB2">
        <w:rPr>
          <w:rFonts w:ascii="Times New Roman" w:eastAsia="Calibri" w:hAnsi="Times New Roman" w:cs="Times New Roman"/>
          <w:sz w:val="24"/>
          <w:szCs w:val="24"/>
        </w:rPr>
        <w:t xml:space="preserve">срочная </w:t>
      </w:r>
      <w:r w:rsidRPr="00CE1BB2">
        <w:rPr>
          <w:rFonts w:ascii="Times New Roman" w:eastAsia="Calibri" w:hAnsi="Times New Roman" w:cs="Times New Roman"/>
          <w:b/>
          <w:sz w:val="24"/>
          <w:szCs w:val="24"/>
        </w:rPr>
        <w:t>Программа капитального ремонта МКД (2014-2043 годы)</w:t>
      </w:r>
      <w:r w:rsidRPr="00CE1BB2">
        <w:rPr>
          <w:rFonts w:ascii="Times New Roman" w:eastAsia="Calibri" w:hAnsi="Times New Roman" w:cs="Times New Roman"/>
          <w:sz w:val="24"/>
          <w:szCs w:val="24"/>
        </w:rPr>
        <w:t>.</w:t>
      </w:r>
    </w:p>
    <w:p w:rsidR="00CE1BB2" w:rsidRPr="00CE1BB2" w:rsidRDefault="00CE1BB2" w:rsidP="00CE1BB2">
      <w:pPr>
        <w:spacing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E1BB2">
        <w:rPr>
          <w:rFonts w:ascii="Times New Roman" w:eastAsia="Calibri" w:hAnsi="Times New Roman" w:cs="Times New Roman"/>
          <w:sz w:val="24"/>
          <w:szCs w:val="24"/>
        </w:rPr>
        <w:t>Всего за период с 2008 по 2019 год отремонтированы  755 жилых домов на общую сумму 6,2 миллиарда рублей (некоторые дома участвовали в программе  капитального ремонта  по ра</w:t>
      </w:r>
      <w:r w:rsidRPr="00CE1BB2">
        <w:rPr>
          <w:rFonts w:ascii="Times New Roman" w:eastAsia="Calibri" w:hAnsi="Times New Roman" w:cs="Times New Roman"/>
          <w:sz w:val="24"/>
          <w:szCs w:val="24"/>
        </w:rPr>
        <w:t>з</w:t>
      </w:r>
      <w:r w:rsidRPr="00CE1BB2">
        <w:rPr>
          <w:rFonts w:ascii="Times New Roman" w:eastAsia="Calibri" w:hAnsi="Times New Roman" w:cs="Times New Roman"/>
          <w:sz w:val="24"/>
          <w:szCs w:val="24"/>
        </w:rPr>
        <w:t>ным видам работ неоднократно), в том числе – по городу 618 домов (всего 818), по району 87 д</w:t>
      </w:r>
      <w:r w:rsidRPr="00CE1BB2">
        <w:rPr>
          <w:rFonts w:ascii="Times New Roman" w:eastAsia="Calibri" w:hAnsi="Times New Roman" w:cs="Times New Roman"/>
          <w:sz w:val="24"/>
          <w:szCs w:val="24"/>
        </w:rPr>
        <w:t>о</w:t>
      </w:r>
      <w:r w:rsidRPr="00CE1BB2">
        <w:rPr>
          <w:rFonts w:ascii="Times New Roman" w:eastAsia="Calibri" w:hAnsi="Times New Roman" w:cs="Times New Roman"/>
          <w:sz w:val="24"/>
          <w:szCs w:val="24"/>
        </w:rPr>
        <w:t>мов (из 100 домов) и по МО «</w:t>
      </w:r>
      <w:proofErr w:type="spellStart"/>
      <w:r w:rsidRPr="00CE1BB2">
        <w:rPr>
          <w:rFonts w:ascii="Times New Roman" w:eastAsia="Calibri" w:hAnsi="Times New Roman" w:cs="Times New Roman"/>
          <w:sz w:val="24"/>
          <w:szCs w:val="24"/>
        </w:rPr>
        <w:t>пгт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>.</w:t>
      </w:r>
      <w:r w:rsidRPr="00CE1BB2">
        <w:rPr>
          <w:rFonts w:ascii="Times New Roman" w:eastAsia="Calibri" w:hAnsi="Times New Roman" w:cs="Times New Roman"/>
          <w:sz w:val="24"/>
          <w:szCs w:val="24"/>
        </w:rPr>
        <w:t xml:space="preserve"> Камские Поляны» 50 домов (из 56-ти). </w:t>
      </w:r>
    </w:p>
    <w:p w:rsidR="00CE1BB2" w:rsidRPr="00CE1BB2" w:rsidRDefault="00CE1BB2" w:rsidP="00CE1BB2">
      <w:pPr>
        <w:spacing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E1BB2">
        <w:rPr>
          <w:rFonts w:ascii="Times New Roman" w:eastAsia="Calibri" w:hAnsi="Times New Roman" w:cs="Times New Roman"/>
          <w:sz w:val="24"/>
          <w:szCs w:val="24"/>
        </w:rPr>
        <w:t>Для поддержания в надлежащем состоянии жилого фонда одним из главных условий явл</w:t>
      </w:r>
      <w:r w:rsidRPr="00CE1BB2">
        <w:rPr>
          <w:rFonts w:ascii="Times New Roman" w:eastAsia="Calibri" w:hAnsi="Times New Roman" w:cs="Times New Roman"/>
          <w:sz w:val="24"/>
          <w:szCs w:val="24"/>
        </w:rPr>
        <w:t>я</w:t>
      </w:r>
      <w:r w:rsidRPr="00CE1BB2">
        <w:rPr>
          <w:rFonts w:ascii="Times New Roman" w:eastAsia="Calibri" w:hAnsi="Times New Roman" w:cs="Times New Roman"/>
          <w:sz w:val="24"/>
          <w:szCs w:val="24"/>
        </w:rPr>
        <w:t xml:space="preserve">ется своевременное проведение капитального </w:t>
      </w:r>
      <w:r>
        <w:rPr>
          <w:rFonts w:ascii="Times New Roman" w:eastAsia="Calibri" w:hAnsi="Times New Roman" w:cs="Times New Roman"/>
          <w:sz w:val="24"/>
          <w:szCs w:val="24"/>
        </w:rPr>
        <w:t xml:space="preserve">ремонта многоквартирных домов. </w:t>
      </w:r>
      <w:proofErr w:type="gramStart"/>
      <w:r w:rsidRPr="00CE1BB2">
        <w:rPr>
          <w:rFonts w:ascii="Times New Roman" w:eastAsia="Calibri" w:hAnsi="Times New Roman" w:cs="Times New Roman"/>
          <w:sz w:val="24"/>
          <w:szCs w:val="24"/>
        </w:rPr>
        <w:t>В Нижнекамском МР насчитывается 974 МКД, 755 из которых участвовали в капитальном ремонте, что составляет 78 % от общего количества многоквартирных домов.</w:t>
      </w:r>
      <w:proofErr w:type="gramEnd"/>
    </w:p>
    <w:p w:rsidR="00CE1BB2" w:rsidRPr="00CE1BB2" w:rsidRDefault="00CE1BB2" w:rsidP="00CE1BB2">
      <w:pPr>
        <w:spacing w:line="240" w:lineRule="auto"/>
        <w:ind w:firstLine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E1BB2" w:rsidRPr="00CE1BB2" w:rsidRDefault="00CE1BB2" w:rsidP="009F0FA8">
      <w:pPr>
        <w:spacing w:line="240" w:lineRule="auto"/>
        <w:ind w:firstLine="0"/>
        <w:jc w:val="center"/>
        <w:textAlignment w:val="baseline"/>
        <w:rPr>
          <w:rFonts w:ascii="Times New Roman" w:hAnsi="Times New Roman" w:cs="Times New Roman"/>
          <w:b/>
          <w:bCs/>
          <w:kern w:val="24"/>
          <w:sz w:val="24"/>
          <w:szCs w:val="24"/>
        </w:rPr>
      </w:pPr>
      <w:r w:rsidRPr="00741DA1">
        <w:rPr>
          <w:rFonts w:ascii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 wp14:anchorId="74B136A8" wp14:editId="4D8AB7FA">
            <wp:extent cx="6195060" cy="3413760"/>
            <wp:effectExtent l="0" t="0" r="15240" b="15240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CE1BB2" w:rsidRPr="00CE1BB2" w:rsidRDefault="00CE1BB2" w:rsidP="00CE1BB2">
      <w:pPr>
        <w:spacing w:line="240" w:lineRule="auto"/>
        <w:ind w:firstLine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E1BB2" w:rsidRPr="00CE1BB2" w:rsidRDefault="00CE1BB2" w:rsidP="009F0FA8">
      <w:pPr>
        <w:spacing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E1BB2">
        <w:rPr>
          <w:rFonts w:ascii="Times New Roman" w:eastAsia="Calibri" w:hAnsi="Times New Roman" w:cs="Times New Roman"/>
          <w:sz w:val="24"/>
          <w:szCs w:val="24"/>
        </w:rPr>
        <w:t>В 2019 г. программой выполнен капитальный ремонт – 125 жилых домов на сумму 534,3 млн. руб.</w:t>
      </w:r>
    </w:p>
    <w:p w:rsidR="00CE1BB2" w:rsidRPr="00CE1BB2" w:rsidRDefault="00CE1BB2" w:rsidP="009F0FA8">
      <w:pPr>
        <w:spacing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E1BB2">
        <w:rPr>
          <w:rFonts w:ascii="Times New Roman" w:eastAsia="Calibri" w:hAnsi="Times New Roman" w:cs="Times New Roman"/>
          <w:sz w:val="24"/>
          <w:szCs w:val="24"/>
        </w:rPr>
        <w:t>В таблице указаны показатели программы по капитальному ремонту МКД за 2019 г. по в</w:t>
      </w:r>
      <w:r w:rsidRPr="00CE1BB2">
        <w:rPr>
          <w:rFonts w:ascii="Times New Roman" w:eastAsia="Calibri" w:hAnsi="Times New Roman" w:cs="Times New Roman"/>
          <w:sz w:val="24"/>
          <w:szCs w:val="24"/>
        </w:rPr>
        <w:t>и</w:t>
      </w:r>
      <w:r w:rsidRPr="00CE1BB2">
        <w:rPr>
          <w:rFonts w:ascii="Times New Roman" w:eastAsia="Calibri" w:hAnsi="Times New Roman" w:cs="Times New Roman"/>
          <w:sz w:val="24"/>
          <w:szCs w:val="24"/>
        </w:rPr>
        <w:t>дам работ.</w:t>
      </w:r>
    </w:p>
    <w:p w:rsidR="00CE1BB2" w:rsidRPr="00CE1BB2" w:rsidRDefault="00CE1BB2" w:rsidP="00CE1BB2">
      <w:pPr>
        <w:spacing w:line="240" w:lineRule="auto"/>
        <w:ind w:firstLine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9865" w:type="dxa"/>
        <w:jc w:val="center"/>
        <w:tblInd w:w="-98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674"/>
        <w:gridCol w:w="6184"/>
        <w:gridCol w:w="1362"/>
        <w:gridCol w:w="1645"/>
      </w:tblGrid>
      <w:tr w:rsidR="00CE1BB2" w:rsidRPr="00CE1BB2" w:rsidTr="009F0FA8">
        <w:trPr>
          <w:trHeight w:val="768"/>
          <w:jc w:val="center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F0FA8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E1BB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</w:t>
            </w:r>
          </w:p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gramStart"/>
            <w:r w:rsidRPr="00CE1BB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</w:t>
            </w:r>
            <w:proofErr w:type="gramEnd"/>
            <w:r w:rsidRPr="00CE1BB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/п</w:t>
            </w:r>
          </w:p>
        </w:tc>
        <w:tc>
          <w:tcPr>
            <w:tcW w:w="6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E1BB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Виды работ по капитальному ремонту</w:t>
            </w:r>
          </w:p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E1BB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многоквартирных домов</w:t>
            </w:r>
          </w:p>
        </w:tc>
        <w:tc>
          <w:tcPr>
            <w:tcW w:w="1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E1BB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Кол-во</w:t>
            </w:r>
          </w:p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E1BB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домов</w:t>
            </w:r>
          </w:p>
        </w:tc>
        <w:tc>
          <w:tcPr>
            <w:tcW w:w="1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E1BB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Выполнение,</w:t>
            </w:r>
          </w:p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E1BB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млн. руб.</w:t>
            </w:r>
          </w:p>
        </w:tc>
      </w:tr>
      <w:tr w:rsidR="00CE1BB2" w:rsidRPr="00CE1BB2" w:rsidTr="009F0FA8">
        <w:trPr>
          <w:trHeight w:val="510"/>
          <w:jc w:val="center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1BB2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Ремонт внутридомовых  инженерных  сетей теплосна</w:t>
            </w: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б</w:t>
            </w: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жения (отопления)</w:t>
            </w:r>
          </w:p>
        </w:tc>
        <w:tc>
          <w:tcPr>
            <w:tcW w:w="1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96,2</w:t>
            </w:r>
          </w:p>
        </w:tc>
      </w:tr>
      <w:tr w:rsidR="00CE1BB2" w:rsidRPr="00CE1BB2" w:rsidTr="009F0FA8">
        <w:trPr>
          <w:trHeight w:val="521"/>
          <w:jc w:val="center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1BB2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Ремонт внутридомовых  инженерных сетей  горячего в</w:t>
            </w: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о</w:t>
            </w: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доснабжения</w:t>
            </w:r>
          </w:p>
        </w:tc>
        <w:tc>
          <w:tcPr>
            <w:tcW w:w="1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17,4</w:t>
            </w:r>
          </w:p>
        </w:tc>
      </w:tr>
      <w:tr w:rsidR="00CE1BB2" w:rsidRPr="00CE1BB2" w:rsidTr="009F0FA8">
        <w:trPr>
          <w:trHeight w:val="520"/>
          <w:jc w:val="center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1BB2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Ремонт внутридомовых  инженерных сетей  холодного водоснабжения</w:t>
            </w:r>
          </w:p>
        </w:tc>
        <w:tc>
          <w:tcPr>
            <w:tcW w:w="1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8,4</w:t>
            </w:r>
          </w:p>
        </w:tc>
      </w:tr>
      <w:tr w:rsidR="00CE1BB2" w:rsidRPr="00CE1BB2" w:rsidTr="009F0FA8">
        <w:trPr>
          <w:trHeight w:val="390"/>
          <w:jc w:val="center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1BB2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Ремонт внутридомовых  инженерных сетей  водоотвед</w:t>
            </w: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е</w:t>
            </w: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ния (канализации)</w:t>
            </w:r>
          </w:p>
        </w:tc>
        <w:tc>
          <w:tcPr>
            <w:tcW w:w="1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13,1</w:t>
            </w:r>
          </w:p>
        </w:tc>
      </w:tr>
      <w:tr w:rsidR="00CE1BB2" w:rsidRPr="00CE1BB2" w:rsidTr="009F0FA8">
        <w:trPr>
          <w:trHeight w:val="260"/>
          <w:jc w:val="center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1BB2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6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Ремонт систем электроснабжения</w:t>
            </w:r>
          </w:p>
        </w:tc>
        <w:tc>
          <w:tcPr>
            <w:tcW w:w="1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45,0</w:t>
            </w:r>
          </w:p>
        </w:tc>
      </w:tr>
      <w:tr w:rsidR="00CE1BB2" w:rsidRPr="00CE1BB2" w:rsidTr="009F0FA8">
        <w:trPr>
          <w:trHeight w:val="596"/>
          <w:jc w:val="center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1BB2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Ремонт и замена лифтов, ремонт </w:t>
            </w:r>
          </w:p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лифтовых шахт, кол-во домов / кол-во лифтов</w:t>
            </w:r>
          </w:p>
        </w:tc>
        <w:tc>
          <w:tcPr>
            <w:tcW w:w="1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 </w:t>
            </w:r>
          </w:p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8/27</w:t>
            </w:r>
          </w:p>
        </w:tc>
        <w:tc>
          <w:tcPr>
            <w:tcW w:w="1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 </w:t>
            </w:r>
          </w:p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50,1</w:t>
            </w:r>
          </w:p>
        </w:tc>
      </w:tr>
      <w:tr w:rsidR="00CE1BB2" w:rsidRPr="00CE1BB2" w:rsidTr="009F0FA8">
        <w:trPr>
          <w:trHeight w:val="299"/>
          <w:jc w:val="center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1BB2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tabs>
                <w:tab w:val="left" w:pos="2610"/>
              </w:tabs>
              <w:spacing w:line="240" w:lineRule="auto"/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Ремонт кровли</w:t>
            </w:r>
          </w:p>
        </w:tc>
        <w:tc>
          <w:tcPr>
            <w:tcW w:w="1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106,3</w:t>
            </w:r>
          </w:p>
        </w:tc>
      </w:tr>
      <w:tr w:rsidR="00CE1BB2" w:rsidRPr="00CE1BB2" w:rsidTr="009F0FA8">
        <w:trPr>
          <w:trHeight w:val="251"/>
          <w:jc w:val="center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1BB2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Ремонт фасадов</w:t>
            </w:r>
          </w:p>
        </w:tc>
        <w:tc>
          <w:tcPr>
            <w:tcW w:w="1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168,7</w:t>
            </w:r>
          </w:p>
        </w:tc>
      </w:tr>
      <w:tr w:rsidR="00CE1BB2" w:rsidRPr="00CE1BB2" w:rsidTr="007E0BDF">
        <w:trPr>
          <w:trHeight w:val="516"/>
          <w:jc w:val="center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1BB2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Устройство систем противопожарной автоматики и </w:t>
            </w:r>
            <w:proofErr w:type="spellStart"/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дым</w:t>
            </w: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о</w:t>
            </w: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удаления</w:t>
            </w:r>
            <w:proofErr w:type="spellEnd"/>
          </w:p>
        </w:tc>
        <w:tc>
          <w:tcPr>
            <w:tcW w:w="1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2,7</w:t>
            </w:r>
          </w:p>
        </w:tc>
      </w:tr>
      <w:tr w:rsidR="00CE1BB2" w:rsidRPr="00CE1BB2" w:rsidTr="009F0FA8">
        <w:trPr>
          <w:trHeight w:val="328"/>
          <w:jc w:val="center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1BB2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Ремонт подъездов, кол-во домов / кол-во подъездов</w:t>
            </w:r>
          </w:p>
        </w:tc>
        <w:tc>
          <w:tcPr>
            <w:tcW w:w="1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2/11</w:t>
            </w:r>
          </w:p>
        </w:tc>
        <w:tc>
          <w:tcPr>
            <w:tcW w:w="1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3,1</w:t>
            </w:r>
          </w:p>
        </w:tc>
      </w:tr>
      <w:tr w:rsidR="00CE1BB2" w:rsidRPr="00CE1BB2" w:rsidTr="009F0FA8">
        <w:trPr>
          <w:trHeight w:val="336"/>
          <w:jc w:val="center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1BB2"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6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Разработка и экспертиза ПСД</w:t>
            </w:r>
          </w:p>
        </w:tc>
        <w:tc>
          <w:tcPr>
            <w:tcW w:w="1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1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E1BB2" w:rsidRPr="00CE1BB2" w:rsidRDefault="00CE1BB2" w:rsidP="00CE1BB2">
            <w:pPr>
              <w:pStyle w:val="a5"/>
              <w:spacing w:before="0" w:beforeAutospacing="0" w:after="0" w:afterAutospacing="0"/>
              <w:jc w:val="center"/>
              <w:textAlignment w:val="center"/>
            </w:pPr>
            <w:r w:rsidRPr="00CE1BB2">
              <w:rPr>
                <w:color w:val="000000"/>
                <w:kern w:val="24"/>
              </w:rPr>
              <w:t>11,2</w:t>
            </w:r>
          </w:p>
        </w:tc>
      </w:tr>
      <w:tr w:rsidR="00CE1BB2" w:rsidRPr="00CE1BB2" w:rsidTr="009F0FA8">
        <w:trPr>
          <w:trHeight w:val="358"/>
          <w:jc w:val="center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1BB2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Изготовление технических паспортов</w:t>
            </w:r>
          </w:p>
        </w:tc>
        <w:tc>
          <w:tcPr>
            <w:tcW w:w="1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E1BB2" w:rsidRPr="00CE1BB2" w:rsidRDefault="00CE1BB2" w:rsidP="00CE1BB2">
            <w:pPr>
              <w:pStyle w:val="a5"/>
              <w:spacing w:before="0" w:beforeAutospacing="0" w:after="0" w:afterAutospacing="0"/>
              <w:jc w:val="center"/>
              <w:textAlignment w:val="center"/>
            </w:pPr>
            <w:r w:rsidRPr="00CE1BB2">
              <w:rPr>
                <w:color w:val="000000"/>
                <w:kern w:val="24"/>
              </w:rPr>
              <w:t>6,5 </w:t>
            </w:r>
          </w:p>
        </w:tc>
      </w:tr>
      <w:tr w:rsidR="00CE1BB2" w:rsidRPr="00CE1BB2" w:rsidTr="009F0FA8">
        <w:trPr>
          <w:trHeight w:val="352"/>
          <w:jc w:val="center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1BB2"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Строительный контроль</w:t>
            </w:r>
          </w:p>
        </w:tc>
        <w:tc>
          <w:tcPr>
            <w:tcW w:w="1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1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E1BB2" w:rsidRPr="00CE1BB2" w:rsidRDefault="00CE1BB2" w:rsidP="00CE1BB2">
            <w:pPr>
              <w:pStyle w:val="a5"/>
              <w:spacing w:before="0" w:beforeAutospacing="0" w:after="0" w:afterAutospacing="0"/>
              <w:jc w:val="center"/>
              <w:textAlignment w:val="center"/>
            </w:pPr>
            <w:r w:rsidRPr="00CE1BB2">
              <w:rPr>
                <w:color w:val="000000"/>
                <w:kern w:val="24"/>
              </w:rPr>
              <w:t>5,6</w:t>
            </w:r>
          </w:p>
        </w:tc>
      </w:tr>
      <w:tr w:rsidR="00CE1BB2" w:rsidRPr="00CE1BB2" w:rsidTr="009F0FA8">
        <w:trPr>
          <w:trHeight w:val="300"/>
          <w:jc w:val="center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1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eastAsia="ru-RU"/>
              </w:rPr>
              <w:t>534,3</w:t>
            </w:r>
          </w:p>
        </w:tc>
      </w:tr>
    </w:tbl>
    <w:p w:rsidR="00CE1BB2" w:rsidRPr="00CE1BB2" w:rsidRDefault="00CE1BB2" w:rsidP="00CE1BB2">
      <w:pPr>
        <w:spacing w:line="240" w:lineRule="auto"/>
        <w:ind w:firstLine="0"/>
        <w:rPr>
          <w:rFonts w:ascii="Times New Roman" w:eastAsia="Calibri" w:hAnsi="Times New Roman" w:cs="Times New Roman"/>
          <w:sz w:val="24"/>
          <w:szCs w:val="24"/>
        </w:rPr>
      </w:pPr>
    </w:p>
    <w:p w:rsidR="00CE1BB2" w:rsidRPr="00CE1BB2" w:rsidRDefault="00CE1BB2" w:rsidP="009F0FA8">
      <w:pPr>
        <w:spacing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E1BB2">
        <w:rPr>
          <w:rFonts w:ascii="Times New Roman" w:eastAsia="Calibri" w:hAnsi="Times New Roman" w:cs="Times New Roman"/>
          <w:sz w:val="24"/>
          <w:szCs w:val="24"/>
        </w:rPr>
        <w:t>Сравнительный анализ реализации региональной программы капитального ремонта общего имущества в многоквартирных домах Нижнекамского муниципального района Республики Тата</w:t>
      </w:r>
      <w:r w:rsidRPr="00CE1BB2">
        <w:rPr>
          <w:rFonts w:ascii="Times New Roman" w:eastAsia="Calibri" w:hAnsi="Times New Roman" w:cs="Times New Roman"/>
          <w:sz w:val="24"/>
          <w:szCs w:val="24"/>
        </w:rPr>
        <w:t>р</w:t>
      </w:r>
      <w:r w:rsidRPr="00CE1BB2">
        <w:rPr>
          <w:rFonts w:ascii="Times New Roman" w:eastAsia="Calibri" w:hAnsi="Times New Roman" w:cs="Times New Roman"/>
          <w:sz w:val="24"/>
          <w:szCs w:val="24"/>
        </w:rPr>
        <w:t>стан за 2016-2020 годы представлен в таблице 5.</w:t>
      </w:r>
    </w:p>
    <w:p w:rsidR="00CE1BB2" w:rsidRPr="00CE1BB2" w:rsidRDefault="00CE1BB2" w:rsidP="00CE1BB2">
      <w:pPr>
        <w:spacing w:line="240" w:lineRule="auto"/>
        <w:ind w:firstLine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10050" w:type="dxa"/>
        <w:jc w:val="center"/>
        <w:tblLayout w:type="fixed"/>
        <w:tblLook w:val="04A0" w:firstRow="1" w:lastRow="0" w:firstColumn="1" w:lastColumn="0" w:noHBand="0" w:noVBand="1"/>
      </w:tblPr>
      <w:tblGrid>
        <w:gridCol w:w="534"/>
        <w:gridCol w:w="4980"/>
        <w:gridCol w:w="851"/>
        <w:gridCol w:w="850"/>
        <w:gridCol w:w="992"/>
        <w:gridCol w:w="851"/>
        <w:gridCol w:w="992"/>
      </w:tblGrid>
      <w:tr w:rsidR="00CE1BB2" w:rsidRPr="00CE1BB2" w:rsidTr="00EA24E1">
        <w:trPr>
          <w:trHeight w:val="330"/>
          <w:jc w:val="center"/>
        </w:trPr>
        <w:tc>
          <w:tcPr>
            <w:tcW w:w="53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498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EA24E1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Виды работ</w:t>
            </w:r>
          </w:p>
        </w:tc>
        <w:tc>
          <w:tcPr>
            <w:tcW w:w="4536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Количество домов</w:t>
            </w:r>
          </w:p>
        </w:tc>
      </w:tr>
      <w:tr w:rsidR="00CE1BB2" w:rsidRPr="00CE1BB2" w:rsidTr="00EA24E1">
        <w:trPr>
          <w:trHeight w:val="347"/>
          <w:jc w:val="center"/>
        </w:trPr>
        <w:tc>
          <w:tcPr>
            <w:tcW w:w="53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8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2020</w:t>
            </w:r>
          </w:p>
        </w:tc>
      </w:tr>
      <w:tr w:rsidR="00CE1BB2" w:rsidRPr="00CE1BB2" w:rsidTr="00EA24E1">
        <w:trPr>
          <w:trHeight w:val="600"/>
          <w:jc w:val="center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Ремонт внутридомовых  инженерных  сетей теплоснабжения (отопления)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CE1BB2" w:rsidRPr="00CE1BB2" w:rsidTr="00EA24E1">
        <w:trPr>
          <w:trHeight w:val="600"/>
          <w:jc w:val="center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8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Ремонт внутридомовых  инженерных сетей  горячего водоснабжения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CE1BB2" w:rsidRPr="00CE1BB2" w:rsidTr="00EA24E1">
        <w:trPr>
          <w:trHeight w:val="600"/>
          <w:jc w:val="center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Ремонт внутридомовых  инженерных сетей  холодного водоснабжения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CE1BB2" w:rsidRPr="00CE1BB2" w:rsidTr="00EA24E1">
        <w:trPr>
          <w:trHeight w:val="600"/>
          <w:jc w:val="center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Ремонт внутридомовых  инженерных сетей  водоотведения (канализации)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CE1BB2" w:rsidRPr="00CE1BB2" w:rsidTr="00EA24E1">
        <w:trPr>
          <w:trHeight w:val="285"/>
          <w:jc w:val="center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Ремонт систем электроснабжения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</w:tr>
      <w:tr w:rsidR="00CE1BB2" w:rsidRPr="00CE1BB2" w:rsidTr="00EA24E1">
        <w:trPr>
          <w:trHeight w:val="600"/>
          <w:jc w:val="center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EA24E1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Ремонт и замена лифтов, рем</w:t>
            </w:r>
            <w:r w:rsidR="00EA24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онт лифтовых шахт, кол-во домов </w:t>
            </w: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</w:t>
            </w:r>
            <w:r w:rsidR="00EA24E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кол-во лифтов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9/36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9/35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15/57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8/27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21/48</w:t>
            </w:r>
          </w:p>
        </w:tc>
      </w:tr>
      <w:tr w:rsidR="00CE1BB2" w:rsidRPr="00CE1BB2" w:rsidTr="00EA24E1">
        <w:trPr>
          <w:trHeight w:val="343"/>
          <w:jc w:val="center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Ремонт кровли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</w:tr>
      <w:tr w:rsidR="00CE1BB2" w:rsidRPr="00CE1BB2" w:rsidTr="00EA24E1">
        <w:trPr>
          <w:trHeight w:val="165"/>
          <w:jc w:val="center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Ремонт фасадов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</w:tr>
      <w:tr w:rsidR="00CE1BB2" w:rsidRPr="00CE1BB2" w:rsidTr="00EA24E1">
        <w:trPr>
          <w:trHeight w:val="156"/>
          <w:jc w:val="center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Ремонт подвальных помещений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E1BB2" w:rsidRPr="00CE1BB2" w:rsidTr="00EA24E1">
        <w:trPr>
          <w:trHeight w:val="600"/>
          <w:jc w:val="center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Устройство систем противопожарной автом</w:t>
            </w: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тики и </w:t>
            </w:r>
            <w:proofErr w:type="spellStart"/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дымоудаления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CE1BB2" w:rsidRPr="00CE1BB2" w:rsidTr="00EA24E1">
        <w:trPr>
          <w:trHeight w:val="367"/>
          <w:jc w:val="center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Ремонт подъездов, кол-во домов / кол-во подъездов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36/190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2/11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30/155</w:t>
            </w:r>
          </w:p>
        </w:tc>
      </w:tr>
      <w:tr w:rsidR="00CE1BB2" w:rsidRPr="00CE1BB2" w:rsidTr="00EA24E1">
        <w:trPr>
          <w:trHeight w:val="146"/>
          <w:jc w:val="center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ПСД, экспертиза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</w:t>
            </w:r>
          </w:p>
        </w:tc>
      </w:tr>
      <w:tr w:rsidR="00CE1BB2" w:rsidRPr="00CE1BB2" w:rsidTr="00EA24E1">
        <w:trPr>
          <w:trHeight w:val="193"/>
          <w:jc w:val="center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Изготовление технических паспортов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</w:p>
        </w:tc>
      </w:tr>
      <w:tr w:rsidR="00CE1BB2" w:rsidRPr="00CE1BB2" w:rsidTr="00EA24E1">
        <w:trPr>
          <w:trHeight w:val="255"/>
          <w:jc w:val="center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Строительный контроль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</w:t>
            </w:r>
          </w:p>
        </w:tc>
      </w:tr>
      <w:tr w:rsidR="00CE1BB2" w:rsidRPr="00CE1BB2" w:rsidTr="00EA24E1">
        <w:trPr>
          <w:trHeight w:val="290"/>
          <w:jc w:val="center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1BB2" w:rsidRPr="00CE1BB2" w:rsidRDefault="00CE1BB2" w:rsidP="00CE1BB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E1BB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96</w:t>
            </w:r>
          </w:p>
        </w:tc>
      </w:tr>
    </w:tbl>
    <w:p w:rsidR="00EA24E1" w:rsidRDefault="00EA24E1" w:rsidP="009F0FA8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CE1BB2" w:rsidRPr="00CE1BB2" w:rsidRDefault="00CE1BB2" w:rsidP="009F0FA8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E1BB2">
        <w:rPr>
          <w:rFonts w:ascii="Times New Roman" w:hAnsi="Times New Roman" w:cs="Times New Roman"/>
          <w:sz w:val="24"/>
          <w:szCs w:val="24"/>
        </w:rPr>
        <w:t>На сегодняшний день в многоквартирных жилых домах Нижнекамского муниципального района имеется 4094 подъезда (без учета МО «</w:t>
      </w:r>
      <w:proofErr w:type="spellStart"/>
      <w:r w:rsidRPr="00CE1BB2">
        <w:rPr>
          <w:rFonts w:ascii="Times New Roman" w:hAnsi="Times New Roman" w:cs="Times New Roman"/>
          <w:sz w:val="24"/>
          <w:szCs w:val="24"/>
        </w:rPr>
        <w:t>пгт</w:t>
      </w:r>
      <w:proofErr w:type="spellEnd"/>
      <w:r w:rsidR="009F0FA8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CE1BB2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E1BB2">
        <w:rPr>
          <w:rFonts w:ascii="Times New Roman" w:hAnsi="Times New Roman" w:cs="Times New Roman"/>
          <w:sz w:val="24"/>
          <w:szCs w:val="24"/>
        </w:rPr>
        <w:t>Камские Поляны»).</w:t>
      </w:r>
      <w:proofErr w:type="gramEnd"/>
      <w:r w:rsidRPr="00CE1BB2">
        <w:rPr>
          <w:rFonts w:ascii="Times New Roman" w:hAnsi="Times New Roman" w:cs="Times New Roman"/>
          <w:sz w:val="24"/>
          <w:szCs w:val="24"/>
        </w:rPr>
        <w:t xml:space="preserve"> В 235 подъездах не треб</w:t>
      </w:r>
      <w:r w:rsidRPr="00CE1BB2">
        <w:rPr>
          <w:rFonts w:ascii="Times New Roman" w:hAnsi="Times New Roman" w:cs="Times New Roman"/>
          <w:sz w:val="24"/>
          <w:szCs w:val="24"/>
        </w:rPr>
        <w:t>у</w:t>
      </w:r>
      <w:r w:rsidRPr="00CE1BB2">
        <w:rPr>
          <w:rFonts w:ascii="Times New Roman" w:hAnsi="Times New Roman" w:cs="Times New Roman"/>
          <w:sz w:val="24"/>
          <w:szCs w:val="24"/>
        </w:rPr>
        <w:t>ется ремонт, так как жилые дома, в которых они расположены,  введены в эксплуатацию с 2012</w:t>
      </w:r>
      <w:r w:rsidR="009F0FA8">
        <w:rPr>
          <w:rFonts w:ascii="Times New Roman" w:hAnsi="Times New Roman" w:cs="Times New Roman"/>
          <w:sz w:val="24"/>
          <w:szCs w:val="24"/>
        </w:rPr>
        <w:t xml:space="preserve"> </w:t>
      </w:r>
      <w:r w:rsidRPr="00CE1BB2">
        <w:rPr>
          <w:rFonts w:ascii="Times New Roman" w:hAnsi="Times New Roman" w:cs="Times New Roman"/>
          <w:sz w:val="24"/>
          <w:szCs w:val="24"/>
        </w:rPr>
        <w:t>г.</w:t>
      </w:r>
    </w:p>
    <w:p w:rsidR="00CE1BB2" w:rsidRPr="00CE1BB2" w:rsidRDefault="00CE1BB2" w:rsidP="00CE1BB2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CE1BB2">
        <w:rPr>
          <w:rFonts w:ascii="Times New Roman" w:hAnsi="Times New Roman" w:cs="Times New Roman"/>
          <w:sz w:val="24"/>
          <w:szCs w:val="24"/>
        </w:rPr>
        <w:t>В период с 2011-2019</w:t>
      </w:r>
      <w:r w:rsidR="009F0FA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E1BB2">
        <w:rPr>
          <w:rFonts w:ascii="Times New Roman" w:hAnsi="Times New Roman" w:cs="Times New Roman"/>
          <w:sz w:val="24"/>
          <w:szCs w:val="24"/>
        </w:rPr>
        <w:t>г.г</w:t>
      </w:r>
      <w:proofErr w:type="spellEnd"/>
      <w:r w:rsidRPr="00CE1BB2">
        <w:rPr>
          <w:rFonts w:ascii="Times New Roman" w:hAnsi="Times New Roman" w:cs="Times New Roman"/>
          <w:sz w:val="24"/>
          <w:szCs w:val="24"/>
        </w:rPr>
        <w:t>. за счет средств текущего ремонта отремонтировано 2</w:t>
      </w:r>
      <w:r w:rsidR="009F0FA8">
        <w:rPr>
          <w:rFonts w:ascii="Times New Roman" w:hAnsi="Times New Roman" w:cs="Times New Roman"/>
          <w:sz w:val="24"/>
          <w:szCs w:val="24"/>
        </w:rPr>
        <w:t xml:space="preserve"> </w:t>
      </w:r>
      <w:r w:rsidRPr="00CE1BB2">
        <w:rPr>
          <w:rFonts w:ascii="Times New Roman" w:hAnsi="Times New Roman" w:cs="Times New Roman"/>
          <w:sz w:val="24"/>
          <w:szCs w:val="24"/>
        </w:rPr>
        <w:t xml:space="preserve">447 подъездов. </w:t>
      </w:r>
    </w:p>
    <w:p w:rsidR="001236C1" w:rsidRDefault="001236C1" w:rsidP="009348B7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348B7" w:rsidRDefault="009348B7" w:rsidP="009348B7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D3CE9">
        <w:rPr>
          <w:rFonts w:ascii="Times New Roman" w:hAnsi="Times New Roman" w:cs="Times New Roman"/>
          <w:b/>
          <w:sz w:val="32"/>
          <w:szCs w:val="32"/>
        </w:rPr>
        <w:lastRenderedPageBreak/>
        <w:t>Благоустройство</w:t>
      </w:r>
    </w:p>
    <w:p w:rsidR="00B354C7" w:rsidRDefault="00B354C7" w:rsidP="009348B7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6608B" w:rsidRPr="0096608B" w:rsidRDefault="0096608B" w:rsidP="0096608B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6608B">
        <w:rPr>
          <w:rFonts w:ascii="Times New Roman" w:hAnsi="Times New Roman" w:cs="Times New Roman"/>
          <w:sz w:val="24"/>
          <w:szCs w:val="24"/>
        </w:rPr>
        <w:t>В 2019 году для приведения в нормативное состояние дорожно-уличной сети города Ни</w:t>
      </w:r>
      <w:r w:rsidRPr="0096608B">
        <w:rPr>
          <w:rFonts w:ascii="Times New Roman" w:hAnsi="Times New Roman" w:cs="Times New Roman"/>
          <w:sz w:val="24"/>
          <w:szCs w:val="24"/>
        </w:rPr>
        <w:t>ж</w:t>
      </w:r>
      <w:r w:rsidRPr="0096608B">
        <w:rPr>
          <w:rFonts w:ascii="Times New Roman" w:hAnsi="Times New Roman" w:cs="Times New Roman"/>
          <w:sz w:val="24"/>
          <w:szCs w:val="24"/>
        </w:rPr>
        <w:t>некамска выделено:</w:t>
      </w:r>
    </w:p>
    <w:p w:rsidR="0096608B" w:rsidRPr="0096608B" w:rsidRDefault="0096608B" w:rsidP="0096608B">
      <w:pPr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tbl>
      <w:tblPr>
        <w:tblW w:w="466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01"/>
        <w:gridCol w:w="1635"/>
        <w:gridCol w:w="1375"/>
      </w:tblGrid>
      <w:tr w:rsidR="0096608B" w:rsidRPr="0096608B" w:rsidTr="00C51048">
        <w:trPr>
          <w:jc w:val="center"/>
        </w:trPr>
        <w:tc>
          <w:tcPr>
            <w:tcW w:w="3450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Программа ремонта дорожно-уличной сети города</w:t>
            </w:r>
          </w:p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Нижнекамска на 2019 год</w:t>
            </w:r>
          </w:p>
        </w:tc>
        <w:tc>
          <w:tcPr>
            <w:tcW w:w="842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Выполнено</w:t>
            </w:r>
          </w:p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тыс. кв. м.</w:t>
            </w:r>
          </w:p>
        </w:tc>
        <w:tc>
          <w:tcPr>
            <w:tcW w:w="708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Сумма,</w:t>
            </w:r>
          </w:p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млн. руб.</w:t>
            </w:r>
          </w:p>
        </w:tc>
      </w:tr>
      <w:tr w:rsidR="0096608B" w:rsidRPr="0096608B" w:rsidTr="00C51048">
        <w:trPr>
          <w:trHeight w:val="307"/>
          <w:jc w:val="center"/>
        </w:trPr>
        <w:tc>
          <w:tcPr>
            <w:tcW w:w="3450" w:type="pct"/>
          </w:tcPr>
          <w:p w:rsidR="0096608B" w:rsidRPr="0096608B" w:rsidRDefault="0096608B" w:rsidP="00C51048">
            <w:pPr>
              <w:spacing w:line="240" w:lineRule="auto"/>
              <w:ind w:firstLine="0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b/>
                <w:sz w:val="24"/>
                <w:szCs w:val="24"/>
              </w:rPr>
              <w:t>1. За счет средств бюджета РФ и РТ:</w:t>
            </w:r>
          </w:p>
        </w:tc>
        <w:tc>
          <w:tcPr>
            <w:tcW w:w="842" w:type="pct"/>
            <w:vAlign w:val="center"/>
          </w:tcPr>
          <w:p w:rsidR="0096608B" w:rsidRPr="0096608B" w:rsidRDefault="0096608B" w:rsidP="00C51048">
            <w:pPr>
              <w:spacing w:line="240" w:lineRule="auto"/>
              <w:ind w:firstLine="0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708" w:type="pct"/>
            <w:vAlign w:val="center"/>
          </w:tcPr>
          <w:p w:rsidR="0096608B" w:rsidRPr="0096608B" w:rsidRDefault="0096608B" w:rsidP="00C51048">
            <w:pPr>
              <w:spacing w:line="240" w:lineRule="auto"/>
              <w:ind w:firstLine="0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96608B" w:rsidRPr="0096608B" w:rsidTr="00C51048">
        <w:trPr>
          <w:trHeight w:val="539"/>
          <w:jc w:val="center"/>
        </w:trPr>
        <w:tc>
          <w:tcPr>
            <w:tcW w:w="3450" w:type="pct"/>
          </w:tcPr>
          <w:p w:rsidR="0096608B" w:rsidRPr="0096608B" w:rsidRDefault="0096608B" w:rsidP="00C51048">
            <w:pPr>
              <w:spacing w:line="240" w:lineRule="auto"/>
              <w:ind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- программа ремонта автомобильных дорог по национальному проекту «Безопасные и качественные дороги».</w:t>
            </w:r>
          </w:p>
        </w:tc>
        <w:tc>
          <w:tcPr>
            <w:tcW w:w="842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156, 30</w:t>
            </w:r>
          </w:p>
        </w:tc>
        <w:tc>
          <w:tcPr>
            <w:tcW w:w="708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480,00</w:t>
            </w:r>
          </w:p>
        </w:tc>
      </w:tr>
      <w:tr w:rsidR="0096608B" w:rsidRPr="0096608B" w:rsidTr="00C51048">
        <w:trPr>
          <w:trHeight w:val="571"/>
          <w:jc w:val="center"/>
        </w:trPr>
        <w:tc>
          <w:tcPr>
            <w:tcW w:w="3450" w:type="pct"/>
          </w:tcPr>
          <w:p w:rsidR="0096608B" w:rsidRPr="0096608B" w:rsidRDefault="0096608B" w:rsidP="00C51048">
            <w:pPr>
              <w:spacing w:line="240" w:lineRule="auto"/>
              <w:ind w:firstLine="0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b/>
                <w:sz w:val="24"/>
                <w:szCs w:val="24"/>
              </w:rPr>
              <w:t>2. Программа Фонда развития моногородов и бюджет РТ:</w:t>
            </w:r>
          </w:p>
        </w:tc>
        <w:tc>
          <w:tcPr>
            <w:tcW w:w="842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708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96608B" w:rsidRPr="0096608B" w:rsidTr="00C51048">
        <w:trPr>
          <w:trHeight w:val="952"/>
          <w:jc w:val="center"/>
        </w:trPr>
        <w:tc>
          <w:tcPr>
            <w:tcW w:w="3450" w:type="pct"/>
          </w:tcPr>
          <w:p w:rsidR="0096608B" w:rsidRPr="0096608B" w:rsidRDefault="0096608B" w:rsidP="00C51048">
            <w:pPr>
              <w:spacing w:line="240" w:lineRule="auto"/>
              <w:ind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 xml:space="preserve">- реконструкция автомобильной дороги по ул. </w:t>
            </w:r>
            <w:proofErr w:type="spellStart"/>
            <w:r w:rsidRPr="0096608B">
              <w:rPr>
                <w:rFonts w:ascii="Times New Roman" w:eastAsia="Calibri" w:hAnsi="Times New Roman"/>
                <w:sz w:val="24"/>
                <w:szCs w:val="24"/>
              </w:rPr>
              <w:t>Чистопольская</w:t>
            </w:r>
            <w:proofErr w:type="spellEnd"/>
            <w:r w:rsidRPr="0096608B">
              <w:rPr>
                <w:rFonts w:ascii="Times New Roman" w:eastAsia="Calibri" w:hAnsi="Times New Roman"/>
                <w:sz w:val="24"/>
                <w:szCs w:val="24"/>
              </w:rPr>
              <w:t xml:space="preserve"> в г. Нижнекамск Нижнекамского муниципального района РТ (</w:t>
            </w:r>
            <w:proofErr w:type="gramStart"/>
            <w:r w:rsidRPr="0096608B">
              <w:rPr>
                <w:rFonts w:ascii="Times New Roman" w:eastAsia="Calibri" w:hAnsi="Times New Roman"/>
                <w:sz w:val="24"/>
                <w:szCs w:val="24"/>
              </w:rPr>
              <w:t>участок</w:t>
            </w:r>
            <w:proofErr w:type="gramEnd"/>
            <w:r w:rsidRPr="0096608B">
              <w:rPr>
                <w:rFonts w:ascii="Times New Roman" w:eastAsia="Calibri" w:hAnsi="Times New Roman"/>
                <w:sz w:val="24"/>
                <w:szCs w:val="24"/>
              </w:rPr>
              <w:t xml:space="preserve"> а/д от ж/д переезда до Индустриального парка «Пи</w:t>
            </w:r>
            <w:r w:rsidRPr="0096608B">
              <w:rPr>
                <w:rFonts w:ascii="Times New Roman" w:eastAsia="Calibri" w:hAnsi="Times New Roman"/>
                <w:sz w:val="24"/>
                <w:szCs w:val="24"/>
              </w:rPr>
              <w:t>о</w:t>
            </w:r>
            <w:r w:rsidRPr="0096608B">
              <w:rPr>
                <w:rFonts w:ascii="Times New Roman" w:eastAsia="Calibri" w:hAnsi="Times New Roman"/>
                <w:sz w:val="24"/>
                <w:szCs w:val="24"/>
              </w:rPr>
              <w:t>нер»</w:t>
            </w:r>
          </w:p>
        </w:tc>
        <w:tc>
          <w:tcPr>
            <w:tcW w:w="842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78,16</w:t>
            </w:r>
          </w:p>
        </w:tc>
        <w:tc>
          <w:tcPr>
            <w:tcW w:w="708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324,80</w:t>
            </w:r>
          </w:p>
        </w:tc>
      </w:tr>
      <w:tr w:rsidR="0096608B" w:rsidRPr="0096608B" w:rsidTr="00C51048">
        <w:trPr>
          <w:trHeight w:val="351"/>
          <w:jc w:val="center"/>
        </w:trPr>
        <w:tc>
          <w:tcPr>
            <w:tcW w:w="3450" w:type="pct"/>
          </w:tcPr>
          <w:p w:rsidR="0096608B" w:rsidRPr="0096608B" w:rsidRDefault="0096608B" w:rsidP="00C51048">
            <w:pPr>
              <w:spacing w:line="240" w:lineRule="auto"/>
              <w:ind w:firstLine="0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b/>
                <w:sz w:val="24"/>
                <w:szCs w:val="24"/>
              </w:rPr>
              <w:t>3. Республиканский бюджет:</w:t>
            </w:r>
          </w:p>
        </w:tc>
        <w:tc>
          <w:tcPr>
            <w:tcW w:w="842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708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96608B" w:rsidRPr="0096608B" w:rsidTr="00C51048">
        <w:trPr>
          <w:trHeight w:val="581"/>
          <w:jc w:val="center"/>
        </w:trPr>
        <w:tc>
          <w:tcPr>
            <w:tcW w:w="3450" w:type="pct"/>
          </w:tcPr>
          <w:p w:rsidR="0096608B" w:rsidRPr="0096608B" w:rsidRDefault="0096608B" w:rsidP="00C51048">
            <w:pPr>
              <w:spacing w:line="240" w:lineRule="auto"/>
              <w:ind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 xml:space="preserve">- ремонт существующего </w:t>
            </w:r>
            <w:proofErr w:type="spellStart"/>
            <w:r w:rsidRPr="0096608B">
              <w:rPr>
                <w:rFonts w:ascii="Times New Roman" w:eastAsia="Calibri" w:hAnsi="Times New Roman"/>
                <w:sz w:val="24"/>
                <w:szCs w:val="24"/>
              </w:rPr>
              <w:t>авсфальтобетонного</w:t>
            </w:r>
            <w:proofErr w:type="spellEnd"/>
            <w:r w:rsidRPr="0096608B">
              <w:rPr>
                <w:rFonts w:ascii="Times New Roman" w:eastAsia="Calibri" w:hAnsi="Times New Roman"/>
                <w:sz w:val="24"/>
                <w:szCs w:val="24"/>
              </w:rPr>
              <w:t xml:space="preserve"> покрытия авт</w:t>
            </w:r>
            <w:r w:rsidRPr="0096608B">
              <w:rPr>
                <w:rFonts w:ascii="Times New Roman" w:eastAsia="Calibri" w:hAnsi="Times New Roman"/>
                <w:sz w:val="24"/>
                <w:szCs w:val="24"/>
              </w:rPr>
              <w:t>о</w:t>
            </w:r>
            <w:r w:rsidRPr="0096608B">
              <w:rPr>
                <w:rFonts w:ascii="Times New Roman" w:eastAsia="Calibri" w:hAnsi="Times New Roman"/>
                <w:sz w:val="24"/>
                <w:szCs w:val="24"/>
              </w:rPr>
              <w:t>мобильных дорог в населенных пунктах</w:t>
            </w:r>
          </w:p>
        </w:tc>
        <w:tc>
          <w:tcPr>
            <w:tcW w:w="842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51,36</w:t>
            </w:r>
          </w:p>
        </w:tc>
        <w:tc>
          <w:tcPr>
            <w:tcW w:w="708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100,00</w:t>
            </w:r>
          </w:p>
        </w:tc>
      </w:tr>
      <w:tr w:rsidR="0096608B" w:rsidRPr="0096608B" w:rsidTr="00C51048">
        <w:trPr>
          <w:jc w:val="center"/>
        </w:trPr>
        <w:tc>
          <w:tcPr>
            <w:tcW w:w="3450" w:type="pct"/>
          </w:tcPr>
          <w:p w:rsidR="0096608B" w:rsidRPr="0096608B" w:rsidRDefault="0096608B" w:rsidP="00C51048">
            <w:pPr>
              <w:spacing w:line="240" w:lineRule="auto"/>
              <w:ind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- ремонт дорог в рамках программы «Развитие сельского х</w:t>
            </w:r>
            <w:r w:rsidRPr="0096608B">
              <w:rPr>
                <w:rFonts w:ascii="Times New Roman" w:eastAsia="Calibri" w:hAnsi="Times New Roman"/>
                <w:sz w:val="24"/>
                <w:szCs w:val="24"/>
              </w:rPr>
              <w:t>о</w:t>
            </w:r>
            <w:r w:rsidRPr="0096608B">
              <w:rPr>
                <w:rFonts w:ascii="Times New Roman" w:eastAsia="Calibri" w:hAnsi="Times New Roman"/>
                <w:sz w:val="24"/>
                <w:szCs w:val="24"/>
              </w:rPr>
              <w:t>зяйства и регулирование рынков сельскохозяйственной пр</w:t>
            </w:r>
            <w:r w:rsidRPr="0096608B">
              <w:rPr>
                <w:rFonts w:ascii="Times New Roman" w:eastAsia="Calibri" w:hAnsi="Times New Roman"/>
                <w:sz w:val="24"/>
                <w:szCs w:val="24"/>
              </w:rPr>
              <w:t>о</w:t>
            </w:r>
            <w:r w:rsidRPr="0096608B">
              <w:rPr>
                <w:rFonts w:ascii="Times New Roman" w:eastAsia="Calibri" w:hAnsi="Times New Roman"/>
                <w:sz w:val="24"/>
                <w:szCs w:val="24"/>
              </w:rPr>
              <w:t>дукции, сырья и продовольствия в Республике Татарстан 2013-2020 годы»</w:t>
            </w:r>
          </w:p>
        </w:tc>
        <w:tc>
          <w:tcPr>
            <w:tcW w:w="842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12,70</w:t>
            </w:r>
          </w:p>
        </w:tc>
        <w:tc>
          <w:tcPr>
            <w:tcW w:w="708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26,07</w:t>
            </w:r>
          </w:p>
        </w:tc>
      </w:tr>
      <w:tr w:rsidR="0096608B" w:rsidRPr="0096608B" w:rsidTr="00C51048">
        <w:trPr>
          <w:jc w:val="center"/>
        </w:trPr>
        <w:tc>
          <w:tcPr>
            <w:tcW w:w="3450" w:type="pct"/>
          </w:tcPr>
          <w:p w:rsidR="0096608B" w:rsidRPr="0096608B" w:rsidRDefault="0096608B" w:rsidP="00C51048">
            <w:pPr>
              <w:spacing w:line="240" w:lineRule="auto"/>
              <w:ind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- ремонт подъездных дорог к детским оздоровительным лаг</w:t>
            </w:r>
            <w:r w:rsidRPr="0096608B">
              <w:rPr>
                <w:rFonts w:ascii="Times New Roman" w:eastAsia="Calibri" w:hAnsi="Times New Roman"/>
                <w:sz w:val="24"/>
                <w:szCs w:val="24"/>
              </w:rPr>
              <w:t>е</w:t>
            </w:r>
            <w:r w:rsidRPr="0096608B">
              <w:rPr>
                <w:rFonts w:ascii="Times New Roman" w:eastAsia="Calibri" w:hAnsi="Times New Roman"/>
                <w:sz w:val="24"/>
                <w:szCs w:val="24"/>
              </w:rPr>
              <w:t>рям в Нижнекамском муниципальном районе</w:t>
            </w:r>
          </w:p>
        </w:tc>
        <w:tc>
          <w:tcPr>
            <w:tcW w:w="842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17,70</w:t>
            </w:r>
          </w:p>
        </w:tc>
        <w:tc>
          <w:tcPr>
            <w:tcW w:w="708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28,58</w:t>
            </w:r>
          </w:p>
        </w:tc>
      </w:tr>
      <w:tr w:rsidR="0096608B" w:rsidRPr="0096608B" w:rsidTr="00C51048">
        <w:trPr>
          <w:jc w:val="center"/>
        </w:trPr>
        <w:tc>
          <w:tcPr>
            <w:tcW w:w="3450" w:type="pct"/>
          </w:tcPr>
          <w:p w:rsidR="0096608B" w:rsidRPr="0096608B" w:rsidRDefault="0096608B" w:rsidP="00C51048">
            <w:pPr>
              <w:spacing w:line="240" w:lineRule="auto"/>
              <w:ind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 xml:space="preserve">- капитальный ремонт </w:t>
            </w:r>
            <w:proofErr w:type="spellStart"/>
            <w:r w:rsidRPr="0096608B">
              <w:rPr>
                <w:rFonts w:ascii="Times New Roman" w:eastAsia="Calibri" w:hAnsi="Times New Roman"/>
                <w:sz w:val="24"/>
                <w:szCs w:val="24"/>
              </w:rPr>
              <w:t>внутридворовых</w:t>
            </w:r>
            <w:proofErr w:type="spellEnd"/>
            <w:r w:rsidRPr="0096608B">
              <w:rPr>
                <w:rFonts w:ascii="Times New Roman" w:eastAsia="Calibri" w:hAnsi="Times New Roman"/>
                <w:sz w:val="24"/>
                <w:szCs w:val="24"/>
              </w:rPr>
              <w:t xml:space="preserve"> дорог (41 дорога)</w:t>
            </w:r>
          </w:p>
        </w:tc>
        <w:tc>
          <w:tcPr>
            <w:tcW w:w="842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48,40</w:t>
            </w:r>
          </w:p>
        </w:tc>
        <w:tc>
          <w:tcPr>
            <w:tcW w:w="708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170,00</w:t>
            </w:r>
          </w:p>
        </w:tc>
      </w:tr>
      <w:tr w:rsidR="0096608B" w:rsidRPr="0096608B" w:rsidTr="00C51048">
        <w:trPr>
          <w:trHeight w:val="209"/>
          <w:jc w:val="center"/>
        </w:trPr>
        <w:tc>
          <w:tcPr>
            <w:tcW w:w="3450" w:type="pct"/>
          </w:tcPr>
          <w:p w:rsidR="0096608B" w:rsidRPr="0096608B" w:rsidRDefault="0096608B" w:rsidP="00C51048">
            <w:pPr>
              <w:spacing w:line="240" w:lineRule="auto"/>
              <w:ind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 xml:space="preserve">- ремонт </w:t>
            </w:r>
            <w:proofErr w:type="spellStart"/>
            <w:r w:rsidRPr="0096608B">
              <w:rPr>
                <w:rFonts w:ascii="Times New Roman" w:eastAsia="Calibri" w:hAnsi="Times New Roman"/>
                <w:sz w:val="24"/>
                <w:szCs w:val="24"/>
              </w:rPr>
              <w:t>Соболековской</w:t>
            </w:r>
            <w:proofErr w:type="spellEnd"/>
            <w:r w:rsidRPr="0096608B">
              <w:rPr>
                <w:rFonts w:ascii="Times New Roman" w:eastAsia="Calibri" w:hAnsi="Times New Roman"/>
                <w:sz w:val="24"/>
                <w:szCs w:val="24"/>
              </w:rPr>
              <w:t xml:space="preserve"> трассы</w:t>
            </w:r>
          </w:p>
        </w:tc>
        <w:tc>
          <w:tcPr>
            <w:tcW w:w="842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109,9</w:t>
            </w:r>
          </w:p>
        </w:tc>
        <w:tc>
          <w:tcPr>
            <w:tcW w:w="708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332,75</w:t>
            </w:r>
          </w:p>
        </w:tc>
      </w:tr>
      <w:tr w:rsidR="0096608B" w:rsidRPr="0096608B" w:rsidTr="00C51048">
        <w:trPr>
          <w:jc w:val="center"/>
        </w:trPr>
        <w:tc>
          <w:tcPr>
            <w:tcW w:w="3450" w:type="pct"/>
          </w:tcPr>
          <w:p w:rsidR="0096608B" w:rsidRPr="0096608B" w:rsidRDefault="0096608B" w:rsidP="00C51048">
            <w:pPr>
              <w:spacing w:line="240" w:lineRule="auto"/>
              <w:ind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2. Местный бюджет (в том числе):</w:t>
            </w:r>
          </w:p>
        </w:tc>
        <w:tc>
          <w:tcPr>
            <w:tcW w:w="842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708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49,40</w:t>
            </w:r>
          </w:p>
        </w:tc>
      </w:tr>
      <w:tr w:rsidR="0096608B" w:rsidRPr="0096608B" w:rsidTr="00C51048">
        <w:trPr>
          <w:trHeight w:val="251"/>
          <w:jc w:val="center"/>
        </w:trPr>
        <w:tc>
          <w:tcPr>
            <w:tcW w:w="3450" w:type="pct"/>
          </w:tcPr>
          <w:p w:rsidR="0096608B" w:rsidRPr="0096608B" w:rsidRDefault="0096608B" w:rsidP="00C51048">
            <w:pPr>
              <w:spacing w:line="240" w:lineRule="auto"/>
              <w:ind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- «Дорожный фонд»</w:t>
            </w:r>
          </w:p>
        </w:tc>
        <w:tc>
          <w:tcPr>
            <w:tcW w:w="842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33,20</w:t>
            </w:r>
          </w:p>
        </w:tc>
        <w:tc>
          <w:tcPr>
            <w:tcW w:w="708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42,90</w:t>
            </w:r>
          </w:p>
        </w:tc>
      </w:tr>
      <w:tr w:rsidR="0096608B" w:rsidRPr="0096608B" w:rsidTr="00C51048">
        <w:trPr>
          <w:jc w:val="center"/>
        </w:trPr>
        <w:tc>
          <w:tcPr>
            <w:tcW w:w="3450" w:type="pct"/>
          </w:tcPr>
          <w:p w:rsidR="0096608B" w:rsidRPr="0096608B" w:rsidRDefault="0096608B" w:rsidP="00C51048">
            <w:pPr>
              <w:spacing w:line="240" w:lineRule="auto"/>
              <w:ind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- текущий (ямочный) ремонт</w:t>
            </w:r>
          </w:p>
        </w:tc>
        <w:tc>
          <w:tcPr>
            <w:tcW w:w="842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4,70</w:t>
            </w:r>
          </w:p>
        </w:tc>
        <w:tc>
          <w:tcPr>
            <w:tcW w:w="708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sz w:val="24"/>
                <w:szCs w:val="24"/>
              </w:rPr>
              <w:t>6,50</w:t>
            </w:r>
          </w:p>
        </w:tc>
      </w:tr>
      <w:tr w:rsidR="0096608B" w:rsidRPr="0096608B" w:rsidTr="00C51048">
        <w:trPr>
          <w:trHeight w:val="279"/>
          <w:jc w:val="center"/>
        </w:trPr>
        <w:tc>
          <w:tcPr>
            <w:tcW w:w="3450" w:type="pct"/>
          </w:tcPr>
          <w:p w:rsidR="0096608B" w:rsidRPr="0096608B" w:rsidRDefault="0096608B" w:rsidP="00C51048">
            <w:pPr>
              <w:spacing w:line="240" w:lineRule="auto"/>
              <w:ind w:firstLine="0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42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b/>
                <w:sz w:val="24"/>
                <w:szCs w:val="24"/>
              </w:rPr>
              <w:t>512,42</w:t>
            </w:r>
          </w:p>
        </w:tc>
        <w:tc>
          <w:tcPr>
            <w:tcW w:w="708" w:type="pct"/>
          </w:tcPr>
          <w:p w:rsidR="0096608B" w:rsidRPr="0096608B" w:rsidRDefault="0096608B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96608B">
              <w:rPr>
                <w:rFonts w:ascii="Times New Roman" w:eastAsia="Calibri" w:hAnsi="Times New Roman"/>
                <w:b/>
                <w:sz w:val="24"/>
                <w:szCs w:val="24"/>
              </w:rPr>
              <w:t>1 511,60</w:t>
            </w:r>
          </w:p>
        </w:tc>
      </w:tr>
    </w:tbl>
    <w:p w:rsidR="0096608B" w:rsidRPr="0096608B" w:rsidRDefault="0096608B" w:rsidP="0096608B">
      <w:pPr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96608B" w:rsidRPr="0096608B" w:rsidRDefault="0096608B" w:rsidP="0096608B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6608B">
        <w:rPr>
          <w:rFonts w:ascii="Times New Roman" w:hAnsi="Times New Roman" w:cs="Times New Roman"/>
          <w:sz w:val="24"/>
          <w:szCs w:val="24"/>
        </w:rPr>
        <w:t>Особое внимание в городе уделяется реализации мероприятий, направленных на безопа</w:t>
      </w:r>
      <w:r w:rsidRPr="0096608B">
        <w:rPr>
          <w:rFonts w:ascii="Times New Roman" w:hAnsi="Times New Roman" w:cs="Times New Roman"/>
          <w:sz w:val="24"/>
          <w:szCs w:val="24"/>
        </w:rPr>
        <w:t>с</w:t>
      </w:r>
      <w:r w:rsidRPr="0096608B">
        <w:rPr>
          <w:rFonts w:ascii="Times New Roman" w:hAnsi="Times New Roman" w:cs="Times New Roman"/>
          <w:sz w:val="24"/>
          <w:szCs w:val="24"/>
        </w:rPr>
        <w:t xml:space="preserve">ность дорожного движения. </w:t>
      </w:r>
    </w:p>
    <w:p w:rsidR="0096608B" w:rsidRPr="0096608B" w:rsidRDefault="0096608B" w:rsidP="00EA24E1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6608B">
        <w:rPr>
          <w:rFonts w:ascii="Times New Roman" w:hAnsi="Times New Roman" w:cs="Times New Roman"/>
          <w:sz w:val="24"/>
          <w:szCs w:val="24"/>
        </w:rPr>
        <w:t>Выполнение работ по ремонту и содержанию дорог является одним из важнейших условий обеспечения их сохранности, повышения безопасности движения, долговечности и надежности дорог и сооружений на них.</w:t>
      </w:r>
    </w:p>
    <w:p w:rsidR="0096608B" w:rsidRPr="0096608B" w:rsidRDefault="0096608B" w:rsidP="00EA24E1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6608B">
        <w:rPr>
          <w:rFonts w:ascii="Times New Roman" w:hAnsi="Times New Roman" w:cs="Times New Roman"/>
          <w:sz w:val="24"/>
          <w:szCs w:val="24"/>
        </w:rPr>
        <w:t>В целях обеспечения безопасности дорожного движения проведены мероприятия за счет остатков средств муниципальных дорожных фондов.</w:t>
      </w:r>
    </w:p>
    <w:p w:rsidR="0096608B" w:rsidRPr="0096608B" w:rsidRDefault="0096608B" w:rsidP="0096608B">
      <w:pPr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tbl>
      <w:tblPr>
        <w:tblW w:w="992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2"/>
        <w:gridCol w:w="6096"/>
        <w:gridCol w:w="992"/>
        <w:gridCol w:w="851"/>
        <w:gridCol w:w="1417"/>
      </w:tblGrid>
      <w:tr w:rsidR="0096608B" w:rsidRPr="000C0822" w:rsidTr="00CF26AC">
        <w:trPr>
          <w:trHeight w:val="397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0C0822">
              <w:rPr>
                <w:rFonts w:ascii="Times New Roman" w:hAnsi="Times New Roman" w:cs="Times New Roman"/>
                <w:b/>
              </w:rPr>
              <w:t xml:space="preserve">№ </w:t>
            </w:r>
            <w:proofErr w:type="gramStart"/>
            <w:r w:rsidRPr="000C0822">
              <w:rPr>
                <w:rFonts w:ascii="Times New Roman" w:hAnsi="Times New Roman" w:cs="Times New Roman"/>
                <w:b/>
              </w:rPr>
              <w:t>п</w:t>
            </w:r>
            <w:proofErr w:type="gramEnd"/>
            <w:r w:rsidRPr="000C0822">
              <w:rPr>
                <w:rFonts w:ascii="Times New Roman" w:hAnsi="Times New Roman" w:cs="Times New Roman"/>
                <w:b/>
              </w:rPr>
              <w:t>/п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0C0822">
              <w:rPr>
                <w:rFonts w:ascii="Times New Roman" w:hAnsi="Times New Roman" w:cs="Times New Roman"/>
                <w:b/>
              </w:rPr>
              <w:t>Наименование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0C0822">
              <w:rPr>
                <w:rFonts w:ascii="Times New Roman" w:hAnsi="Times New Roman" w:cs="Times New Roman"/>
                <w:b/>
              </w:rPr>
              <w:t>Ед. изм.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0C0822">
              <w:rPr>
                <w:rFonts w:ascii="Times New Roman" w:hAnsi="Times New Roman" w:cs="Times New Roman"/>
                <w:b/>
              </w:rPr>
              <w:t>Кол-во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0C0822">
              <w:rPr>
                <w:rFonts w:ascii="Times New Roman" w:hAnsi="Times New Roman" w:cs="Times New Roman"/>
                <w:b/>
              </w:rPr>
              <w:t>Стоимость, тыс. руб.</w:t>
            </w:r>
          </w:p>
        </w:tc>
      </w:tr>
      <w:tr w:rsidR="0096608B" w:rsidRPr="000C0822" w:rsidTr="00CF26AC">
        <w:trPr>
          <w:trHeight w:val="292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608B" w:rsidRPr="000C0822" w:rsidRDefault="0096608B" w:rsidP="000C0822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</w:rPr>
            </w:pPr>
            <w:r w:rsidRPr="000C0822">
              <w:rPr>
                <w:rFonts w:ascii="Times New Roman" w:hAnsi="Times New Roman" w:cs="Times New Roman"/>
                <w:b/>
              </w:rPr>
              <w:t xml:space="preserve">Перекресток пр. Шинников-пр. </w:t>
            </w:r>
            <w:proofErr w:type="spellStart"/>
            <w:r w:rsidRPr="000C0822">
              <w:rPr>
                <w:rFonts w:ascii="Times New Roman" w:hAnsi="Times New Roman" w:cs="Times New Roman"/>
                <w:b/>
              </w:rPr>
              <w:t>Вахитова</w:t>
            </w:r>
            <w:proofErr w:type="spellEnd"/>
            <w:r w:rsidRPr="000C0822">
              <w:rPr>
                <w:rFonts w:ascii="Times New Roman" w:hAnsi="Times New Roman" w:cs="Times New Roman"/>
                <w:b/>
              </w:rPr>
              <w:t>. (Место конце</w:t>
            </w:r>
            <w:r w:rsidRPr="000C0822">
              <w:rPr>
                <w:rFonts w:ascii="Times New Roman" w:hAnsi="Times New Roman" w:cs="Times New Roman"/>
                <w:b/>
              </w:rPr>
              <w:t>н</w:t>
            </w:r>
            <w:r w:rsidR="007E0BDF">
              <w:rPr>
                <w:rFonts w:ascii="Times New Roman" w:hAnsi="Times New Roman" w:cs="Times New Roman"/>
                <w:b/>
              </w:rPr>
              <w:t>трации ДТП)</w:t>
            </w:r>
          </w:p>
          <w:p w:rsidR="0096608B" w:rsidRPr="000C0822" w:rsidRDefault="0096608B" w:rsidP="000C0822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Установка дорожных знаков 5.15.1 «Направление движения по полосам», 4.1.2 «Движение направо», 2.4. «Уступите до</w:t>
            </w:r>
            <w:r w:rsidR="000C0822">
              <w:rPr>
                <w:rFonts w:ascii="Times New Roman" w:hAnsi="Times New Roman" w:cs="Times New Roman"/>
              </w:rPr>
              <w:t>рогу»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объект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90,0</w:t>
            </w:r>
          </w:p>
        </w:tc>
      </w:tr>
      <w:tr w:rsidR="0096608B" w:rsidRPr="000C0822" w:rsidTr="00CF26AC">
        <w:trPr>
          <w:trHeight w:val="1242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6608B" w:rsidRPr="000C0822" w:rsidRDefault="0096608B" w:rsidP="000C0822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</w:rPr>
            </w:pPr>
            <w:r w:rsidRPr="000C0822">
              <w:rPr>
                <w:rFonts w:ascii="Times New Roman" w:hAnsi="Times New Roman" w:cs="Times New Roman"/>
                <w:b/>
              </w:rPr>
              <w:t>Перекресток ул. 30 лет Победы-ул. Студенч</w:t>
            </w:r>
            <w:r w:rsidR="007E0BDF">
              <w:rPr>
                <w:rFonts w:ascii="Times New Roman" w:hAnsi="Times New Roman" w:cs="Times New Roman"/>
                <w:b/>
              </w:rPr>
              <w:t>еская. (Место концентрации ДТП)</w:t>
            </w:r>
          </w:p>
          <w:p w:rsidR="0096608B" w:rsidRPr="000C0822" w:rsidRDefault="0096608B" w:rsidP="000C0822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Установка дублирующих дорожных знаков 5.19.1 «Пешехо</w:t>
            </w:r>
            <w:r w:rsidRPr="000C0822">
              <w:rPr>
                <w:rFonts w:ascii="Times New Roman" w:hAnsi="Times New Roman" w:cs="Times New Roman"/>
              </w:rPr>
              <w:t>д</w:t>
            </w:r>
            <w:r w:rsidRPr="000C0822">
              <w:rPr>
                <w:rFonts w:ascii="Times New Roman" w:hAnsi="Times New Roman" w:cs="Times New Roman"/>
              </w:rPr>
              <w:t>ный переход» над проезжей частью, дополнительного освещ</w:t>
            </w:r>
            <w:r w:rsidRPr="000C0822">
              <w:rPr>
                <w:rFonts w:ascii="Times New Roman" w:hAnsi="Times New Roman" w:cs="Times New Roman"/>
              </w:rPr>
              <w:t>е</w:t>
            </w:r>
            <w:r w:rsidRPr="000C0822">
              <w:rPr>
                <w:rFonts w:ascii="Times New Roman" w:hAnsi="Times New Roman" w:cs="Times New Roman"/>
              </w:rPr>
              <w:t>ния, пеше</w:t>
            </w:r>
            <w:r w:rsidR="000C0822">
              <w:rPr>
                <w:rFonts w:ascii="Times New Roman" w:hAnsi="Times New Roman" w:cs="Times New Roman"/>
              </w:rPr>
              <w:t>ходных ограждений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объект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1 460,0</w:t>
            </w:r>
          </w:p>
        </w:tc>
      </w:tr>
      <w:tr w:rsidR="0096608B" w:rsidRPr="000C0822" w:rsidTr="00CF26AC">
        <w:trPr>
          <w:trHeight w:val="298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6608B" w:rsidRPr="000C0822" w:rsidRDefault="0096608B" w:rsidP="000C0822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</w:rPr>
            </w:pPr>
            <w:r w:rsidRPr="000C0822">
              <w:rPr>
                <w:rFonts w:ascii="Times New Roman" w:hAnsi="Times New Roman" w:cs="Times New Roman"/>
                <w:b/>
              </w:rPr>
              <w:t xml:space="preserve">Пешеходный переход ул. </w:t>
            </w:r>
            <w:proofErr w:type="gramStart"/>
            <w:r w:rsidRPr="000C0822">
              <w:rPr>
                <w:rFonts w:ascii="Times New Roman" w:hAnsi="Times New Roman" w:cs="Times New Roman"/>
                <w:b/>
              </w:rPr>
              <w:t>Спортивная</w:t>
            </w:r>
            <w:proofErr w:type="gramEnd"/>
            <w:r w:rsidRPr="000C0822">
              <w:rPr>
                <w:rFonts w:ascii="Times New Roman" w:hAnsi="Times New Roman" w:cs="Times New Roman"/>
                <w:b/>
              </w:rPr>
              <w:t xml:space="preserve"> 14 а. (Место конце</w:t>
            </w:r>
            <w:r w:rsidRPr="000C0822">
              <w:rPr>
                <w:rFonts w:ascii="Times New Roman" w:hAnsi="Times New Roman" w:cs="Times New Roman"/>
                <w:b/>
              </w:rPr>
              <w:t>н</w:t>
            </w:r>
            <w:r w:rsidR="007E0BDF">
              <w:rPr>
                <w:rFonts w:ascii="Times New Roman" w:hAnsi="Times New Roman" w:cs="Times New Roman"/>
                <w:b/>
              </w:rPr>
              <w:t>трации ДТП)</w:t>
            </w:r>
          </w:p>
          <w:p w:rsidR="0096608B" w:rsidRPr="000C0822" w:rsidRDefault="0096608B" w:rsidP="000C0822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lastRenderedPageBreak/>
              <w:t>Установка дублирующих дорожных знаков 5.19.1 «Пешехо</w:t>
            </w:r>
            <w:r w:rsidRPr="000C0822">
              <w:rPr>
                <w:rFonts w:ascii="Times New Roman" w:hAnsi="Times New Roman" w:cs="Times New Roman"/>
              </w:rPr>
              <w:t>д</w:t>
            </w:r>
            <w:r w:rsidRPr="000C0822">
              <w:rPr>
                <w:rFonts w:ascii="Times New Roman" w:hAnsi="Times New Roman" w:cs="Times New Roman"/>
              </w:rPr>
              <w:t>ный переход» над проезжей частью, устройство искусствен</w:t>
            </w:r>
            <w:r w:rsidR="000C0822">
              <w:rPr>
                <w:rFonts w:ascii="Times New Roman" w:hAnsi="Times New Roman" w:cs="Times New Roman"/>
              </w:rPr>
              <w:t>ной неровности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lastRenderedPageBreak/>
              <w:t>объект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410,5</w:t>
            </w:r>
          </w:p>
        </w:tc>
      </w:tr>
      <w:tr w:rsidR="0096608B" w:rsidRPr="000C0822" w:rsidTr="00CF26AC">
        <w:trPr>
          <w:trHeight w:val="1409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lastRenderedPageBreak/>
              <w:t>4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6608B" w:rsidRPr="000C0822" w:rsidRDefault="0096608B" w:rsidP="000C0822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</w:rPr>
            </w:pPr>
            <w:r w:rsidRPr="000C0822">
              <w:rPr>
                <w:rFonts w:ascii="Times New Roman" w:hAnsi="Times New Roman" w:cs="Times New Roman"/>
                <w:b/>
              </w:rPr>
              <w:t>Пешеходный переход</w:t>
            </w:r>
            <w:r w:rsidR="007E0BDF">
              <w:rPr>
                <w:rFonts w:ascii="Times New Roman" w:hAnsi="Times New Roman" w:cs="Times New Roman"/>
                <w:b/>
              </w:rPr>
              <w:t xml:space="preserve"> ул. </w:t>
            </w:r>
            <w:proofErr w:type="gramStart"/>
            <w:r w:rsidR="007E0BDF">
              <w:rPr>
                <w:rFonts w:ascii="Times New Roman" w:hAnsi="Times New Roman" w:cs="Times New Roman"/>
                <w:b/>
              </w:rPr>
              <w:t>Корабельная</w:t>
            </w:r>
            <w:proofErr w:type="gramEnd"/>
            <w:r w:rsidR="007E0BDF">
              <w:rPr>
                <w:rFonts w:ascii="Times New Roman" w:hAnsi="Times New Roman" w:cs="Times New Roman"/>
                <w:b/>
              </w:rPr>
              <w:t xml:space="preserve"> 44. (СОШ № 37)</w:t>
            </w:r>
          </w:p>
          <w:p w:rsidR="0096608B" w:rsidRPr="000C0822" w:rsidRDefault="0096608B" w:rsidP="000C0822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Реконструкция пешеходного перехода с установкой светофоров</w:t>
            </w:r>
            <w:proofErr w:type="gramStart"/>
            <w:r w:rsidRPr="000C0822">
              <w:rPr>
                <w:rFonts w:ascii="Times New Roman" w:hAnsi="Times New Roman" w:cs="Times New Roman"/>
              </w:rPr>
              <w:t xml:space="preserve"> Т</w:t>
            </w:r>
            <w:proofErr w:type="gramEnd"/>
            <w:r w:rsidRPr="000C0822">
              <w:rPr>
                <w:rFonts w:ascii="Times New Roman" w:hAnsi="Times New Roman" w:cs="Times New Roman"/>
              </w:rPr>
              <w:t xml:space="preserve"> 7, пешеходных ограждений, дорожных знаков 5.19.1, 5.19.2 «Пешеходный переход», 1.23 «Дети», 1.17, 5.20 «Искусстве</w:t>
            </w:r>
            <w:r w:rsidRPr="000C0822">
              <w:rPr>
                <w:rFonts w:ascii="Times New Roman" w:hAnsi="Times New Roman" w:cs="Times New Roman"/>
              </w:rPr>
              <w:t>н</w:t>
            </w:r>
            <w:r w:rsidRPr="000C0822">
              <w:rPr>
                <w:rFonts w:ascii="Times New Roman" w:hAnsi="Times New Roman" w:cs="Times New Roman"/>
              </w:rPr>
              <w:t>ные неровности», 3.24 «Ограничение максимальной скорости, устройством ис</w:t>
            </w:r>
            <w:r w:rsidR="000C0822">
              <w:rPr>
                <w:rFonts w:ascii="Times New Roman" w:hAnsi="Times New Roman" w:cs="Times New Roman"/>
              </w:rPr>
              <w:t>кусственной неровности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объект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886,0</w:t>
            </w:r>
          </w:p>
        </w:tc>
      </w:tr>
      <w:tr w:rsidR="0096608B" w:rsidRPr="000C0822" w:rsidTr="00CF26AC">
        <w:trPr>
          <w:trHeight w:val="878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6608B" w:rsidRPr="000C0822" w:rsidRDefault="0096608B" w:rsidP="000C0822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</w:rPr>
            </w:pPr>
            <w:r w:rsidRPr="000C0822">
              <w:rPr>
                <w:rFonts w:ascii="Times New Roman" w:hAnsi="Times New Roman" w:cs="Times New Roman"/>
                <w:b/>
              </w:rPr>
              <w:t>Пешеходный пер</w:t>
            </w:r>
            <w:r w:rsidR="007E0BDF">
              <w:rPr>
                <w:rFonts w:ascii="Times New Roman" w:hAnsi="Times New Roman" w:cs="Times New Roman"/>
                <w:b/>
              </w:rPr>
              <w:t xml:space="preserve">еход ул. </w:t>
            </w:r>
            <w:proofErr w:type="spellStart"/>
            <w:r w:rsidR="007E0BDF">
              <w:rPr>
                <w:rFonts w:ascii="Times New Roman" w:hAnsi="Times New Roman" w:cs="Times New Roman"/>
                <w:b/>
              </w:rPr>
              <w:t>Бызова</w:t>
            </w:r>
            <w:proofErr w:type="spellEnd"/>
            <w:r w:rsidR="007E0BDF">
              <w:rPr>
                <w:rFonts w:ascii="Times New Roman" w:hAnsi="Times New Roman" w:cs="Times New Roman"/>
                <w:b/>
              </w:rPr>
              <w:t xml:space="preserve"> 3. (лицей № 35)</w:t>
            </w:r>
          </w:p>
          <w:p w:rsidR="0096608B" w:rsidRPr="000C0822" w:rsidRDefault="0096608B" w:rsidP="000C0822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Установка дублирующих дорожных знаков 5.19.1 «Пешехо</w:t>
            </w:r>
            <w:r w:rsidRPr="000C0822">
              <w:rPr>
                <w:rFonts w:ascii="Times New Roman" w:hAnsi="Times New Roman" w:cs="Times New Roman"/>
              </w:rPr>
              <w:t>д</w:t>
            </w:r>
            <w:r w:rsidRPr="000C0822">
              <w:rPr>
                <w:rFonts w:ascii="Times New Roman" w:hAnsi="Times New Roman" w:cs="Times New Roman"/>
              </w:rPr>
              <w:t>ный переход» над проезжей частью, устройство искусствен</w:t>
            </w:r>
            <w:r w:rsidR="000C0822">
              <w:rPr>
                <w:rFonts w:ascii="Times New Roman" w:hAnsi="Times New Roman" w:cs="Times New Roman"/>
              </w:rPr>
              <w:t>ной неровности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объект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6608B" w:rsidRPr="000C0822" w:rsidRDefault="000C0822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400,2</w:t>
            </w:r>
          </w:p>
        </w:tc>
      </w:tr>
      <w:tr w:rsidR="0096608B" w:rsidRPr="000C0822" w:rsidTr="00CF26AC">
        <w:trPr>
          <w:trHeight w:val="411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6608B" w:rsidRPr="000C0822" w:rsidRDefault="0096608B" w:rsidP="000C0822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</w:rPr>
            </w:pPr>
            <w:r w:rsidRPr="000C0822">
              <w:rPr>
                <w:rFonts w:ascii="Times New Roman" w:hAnsi="Times New Roman" w:cs="Times New Roman"/>
                <w:b/>
              </w:rPr>
              <w:t>Пешеходный пере</w:t>
            </w:r>
            <w:r w:rsidR="007E0BDF">
              <w:rPr>
                <w:rFonts w:ascii="Times New Roman" w:hAnsi="Times New Roman" w:cs="Times New Roman"/>
                <w:b/>
              </w:rPr>
              <w:t>ход пр. Строителей 4. (СОШ № 1)</w:t>
            </w:r>
          </w:p>
          <w:p w:rsidR="0096608B" w:rsidRPr="000C0822" w:rsidRDefault="0096608B" w:rsidP="000C0822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Установка светофо</w:t>
            </w:r>
            <w:r w:rsidR="000C0822">
              <w:rPr>
                <w:rFonts w:ascii="Times New Roman" w:hAnsi="Times New Roman" w:cs="Times New Roman"/>
              </w:rPr>
              <w:t>ров</w:t>
            </w:r>
            <w:proofErr w:type="gramStart"/>
            <w:r w:rsidR="000C0822">
              <w:rPr>
                <w:rFonts w:ascii="Times New Roman" w:hAnsi="Times New Roman" w:cs="Times New Roman"/>
              </w:rPr>
              <w:t xml:space="preserve"> Т</w:t>
            </w:r>
            <w:proofErr w:type="gramEnd"/>
            <w:r w:rsidR="000C0822">
              <w:rPr>
                <w:rFonts w:ascii="Times New Roman" w:hAnsi="Times New Roman" w:cs="Times New Roman"/>
              </w:rPr>
              <w:t xml:space="preserve"> 7, пешеходных ограждений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объект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6608B" w:rsidRPr="000C0822" w:rsidRDefault="000C0822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1 295</w:t>
            </w:r>
          </w:p>
        </w:tc>
      </w:tr>
      <w:tr w:rsidR="0096608B" w:rsidRPr="000C0822" w:rsidTr="00CF26AC">
        <w:trPr>
          <w:trHeight w:val="1311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6608B" w:rsidRPr="000C0822" w:rsidRDefault="0096608B" w:rsidP="000C0822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</w:rPr>
            </w:pPr>
            <w:r w:rsidRPr="000C0822">
              <w:rPr>
                <w:rFonts w:ascii="Times New Roman" w:hAnsi="Times New Roman" w:cs="Times New Roman"/>
                <w:b/>
              </w:rPr>
              <w:t xml:space="preserve">Пешеходный переход ул. </w:t>
            </w:r>
            <w:proofErr w:type="gramStart"/>
            <w:r w:rsidRPr="000C0822">
              <w:rPr>
                <w:rFonts w:ascii="Times New Roman" w:hAnsi="Times New Roman" w:cs="Times New Roman"/>
                <w:b/>
              </w:rPr>
              <w:t>Студенческая</w:t>
            </w:r>
            <w:proofErr w:type="gramEnd"/>
            <w:r w:rsidRPr="000C0822">
              <w:rPr>
                <w:rFonts w:ascii="Times New Roman" w:hAnsi="Times New Roman" w:cs="Times New Roman"/>
                <w:b/>
              </w:rPr>
              <w:t xml:space="preserve"> </w:t>
            </w:r>
            <w:r w:rsidR="007E0BDF">
              <w:rPr>
                <w:rFonts w:ascii="Times New Roman" w:hAnsi="Times New Roman" w:cs="Times New Roman"/>
                <w:b/>
              </w:rPr>
              <w:t>33. (СОШ № 37)</w:t>
            </w:r>
          </w:p>
          <w:p w:rsidR="0096608B" w:rsidRPr="000C0822" w:rsidRDefault="0096608B" w:rsidP="000C0822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Установка дублирующих дорожных знаков 5.19.1 «Пешехо</w:t>
            </w:r>
            <w:r w:rsidRPr="000C0822">
              <w:rPr>
                <w:rFonts w:ascii="Times New Roman" w:hAnsi="Times New Roman" w:cs="Times New Roman"/>
              </w:rPr>
              <w:t>д</w:t>
            </w:r>
            <w:r w:rsidRPr="000C0822">
              <w:rPr>
                <w:rFonts w:ascii="Times New Roman" w:hAnsi="Times New Roman" w:cs="Times New Roman"/>
              </w:rPr>
              <w:t>ный переход» над проезжей частью, дополнительного иску</w:t>
            </w:r>
            <w:r w:rsidRPr="000C0822">
              <w:rPr>
                <w:rFonts w:ascii="Times New Roman" w:hAnsi="Times New Roman" w:cs="Times New Roman"/>
              </w:rPr>
              <w:t>с</w:t>
            </w:r>
            <w:r w:rsidRPr="000C0822">
              <w:rPr>
                <w:rFonts w:ascii="Times New Roman" w:hAnsi="Times New Roman" w:cs="Times New Roman"/>
              </w:rPr>
              <w:t>ственного освещения светофоров Т</w:t>
            </w:r>
            <w:proofErr w:type="gramStart"/>
            <w:r w:rsidRPr="000C0822">
              <w:rPr>
                <w:rFonts w:ascii="Times New Roman" w:hAnsi="Times New Roman" w:cs="Times New Roman"/>
              </w:rPr>
              <w:t>7</w:t>
            </w:r>
            <w:proofErr w:type="gramEnd"/>
            <w:r w:rsidRPr="000C0822">
              <w:rPr>
                <w:rFonts w:ascii="Times New Roman" w:hAnsi="Times New Roman" w:cs="Times New Roman"/>
              </w:rPr>
              <w:t xml:space="preserve"> дорожных знаков 1.23 «Дети», 5.20 «Искусственные неровности», 1.17 «Искусстве</w:t>
            </w:r>
            <w:r w:rsidRPr="000C0822">
              <w:rPr>
                <w:rFonts w:ascii="Times New Roman" w:hAnsi="Times New Roman" w:cs="Times New Roman"/>
              </w:rPr>
              <w:t>н</w:t>
            </w:r>
            <w:r w:rsidRPr="000C0822">
              <w:rPr>
                <w:rFonts w:ascii="Times New Roman" w:hAnsi="Times New Roman" w:cs="Times New Roman"/>
              </w:rPr>
              <w:t>ные неровности», 3.24 «Огра</w:t>
            </w:r>
            <w:r w:rsidR="000C0822">
              <w:rPr>
                <w:rFonts w:ascii="Times New Roman" w:hAnsi="Times New Roman" w:cs="Times New Roman"/>
              </w:rPr>
              <w:t>ничение максимальной скорости»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объект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6608B" w:rsidRPr="000C0822" w:rsidRDefault="000C0822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6608B" w:rsidRPr="000C0822" w:rsidRDefault="0096608B" w:rsidP="000C0822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0C0822">
              <w:rPr>
                <w:rFonts w:ascii="Times New Roman" w:hAnsi="Times New Roman" w:cs="Times New Roman"/>
              </w:rPr>
              <w:t>595,93</w:t>
            </w:r>
          </w:p>
        </w:tc>
      </w:tr>
      <w:tr w:rsidR="0096608B" w:rsidRPr="000C0822" w:rsidTr="00CF26AC">
        <w:trPr>
          <w:trHeight w:val="397"/>
          <w:jc w:val="center"/>
        </w:trPr>
        <w:tc>
          <w:tcPr>
            <w:tcW w:w="66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608B" w:rsidRPr="000C0822" w:rsidRDefault="0096608B" w:rsidP="000C0822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</w:rPr>
            </w:pPr>
            <w:r w:rsidRPr="000C0822">
              <w:rPr>
                <w:rFonts w:ascii="Times New Roman" w:hAnsi="Times New Roman" w:cs="Times New Roman"/>
                <w:b/>
              </w:rPr>
              <w:t>Всего по фактическому остатку МДФ на 01.01.2019 года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6608B" w:rsidRPr="000C0822" w:rsidRDefault="0096608B" w:rsidP="000C0822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6608B" w:rsidRPr="000C0822" w:rsidRDefault="0096608B" w:rsidP="005932D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0C0822">
              <w:rPr>
                <w:rFonts w:ascii="Times New Roman" w:hAnsi="Times New Roman" w:cs="Times New Roman"/>
                <w:b/>
              </w:rPr>
              <w:t>5 137,63</w:t>
            </w:r>
          </w:p>
        </w:tc>
      </w:tr>
    </w:tbl>
    <w:p w:rsidR="000C0822" w:rsidRDefault="000C0822" w:rsidP="0096608B">
      <w:pPr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96608B" w:rsidRPr="0096608B" w:rsidRDefault="0096608B" w:rsidP="000C0822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6608B">
        <w:rPr>
          <w:rFonts w:ascii="Times New Roman" w:hAnsi="Times New Roman" w:cs="Times New Roman"/>
          <w:sz w:val="24"/>
          <w:szCs w:val="24"/>
        </w:rPr>
        <w:t xml:space="preserve">В рамках программы «Промывка коллекторов ливневой канализации» предприятием ООО «Параметр» прочищены наиболее проблемные участки сети, </w:t>
      </w:r>
      <w:proofErr w:type="spellStart"/>
      <w:r w:rsidRPr="0096608B">
        <w:rPr>
          <w:rFonts w:ascii="Times New Roman" w:hAnsi="Times New Roman" w:cs="Times New Roman"/>
          <w:sz w:val="24"/>
          <w:szCs w:val="24"/>
        </w:rPr>
        <w:t>заиленность</w:t>
      </w:r>
      <w:proofErr w:type="spellEnd"/>
      <w:r w:rsidRPr="0096608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6608B">
        <w:rPr>
          <w:rFonts w:ascii="Times New Roman" w:hAnsi="Times New Roman" w:cs="Times New Roman"/>
          <w:sz w:val="24"/>
          <w:szCs w:val="24"/>
        </w:rPr>
        <w:t>трубопроводовов</w:t>
      </w:r>
      <w:proofErr w:type="spellEnd"/>
      <w:r w:rsidRPr="0096608B">
        <w:rPr>
          <w:rFonts w:ascii="Times New Roman" w:hAnsi="Times New Roman" w:cs="Times New Roman"/>
          <w:sz w:val="24"/>
          <w:szCs w:val="24"/>
        </w:rPr>
        <w:t>, кот</w:t>
      </w:r>
      <w:r w:rsidRPr="0096608B">
        <w:rPr>
          <w:rFonts w:ascii="Times New Roman" w:hAnsi="Times New Roman" w:cs="Times New Roman"/>
          <w:sz w:val="24"/>
          <w:szCs w:val="24"/>
        </w:rPr>
        <w:t>о</w:t>
      </w:r>
      <w:r w:rsidRPr="0096608B">
        <w:rPr>
          <w:rFonts w:ascii="Times New Roman" w:hAnsi="Times New Roman" w:cs="Times New Roman"/>
          <w:sz w:val="24"/>
          <w:szCs w:val="24"/>
        </w:rPr>
        <w:t xml:space="preserve">рых составляла более 50%. </w:t>
      </w:r>
    </w:p>
    <w:p w:rsidR="0096608B" w:rsidRPr="0096608B" w:rsidRDefault="0096608B" w:rsidP="00137D5D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6608B">
        <w:rPr>
          <w:rFonts w:ascii="Times New Roman" w:hAnsi="Times New Roman" w:cs="Times New Roman"/>
          <w:sz w:val="24"/>
          <w:szCs w:val="24"/>
        </w:rPr>
        <w:t xml:space="preserve">Работы проводились в 2 этапа. </w:t>
      </w:r>
    </w:p>
    <w:p w:rsidR="0096608B" w:rsidRPr="0096608B" w:rsidRDefault="0096608B" w:rsidP="000C0822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6608B">
        <w:rPr>
          <w:rFonts w:ascii="Times New Roman" w:hAnsi="Times New Roman" w:cs="Times New Roman"/>
          <w:sz w:val="24"/>
          <w:szCs w:val="24"/>
        </w:rPr>
        <w:t>В 2019 году работы по очистке ливневой канализации были продолжены, в рамках выш</w:t>
      </w:r>
      <w:r w:rsidRPr="0096608B">
        <w:rPr>
          <w:rFonts w:ascii="Times New Roman" w:hAnsi="Times New Roman" w:cs="Times New Roman"/>
          <w:sz w:val="24"/>
          <w:szCs w:val="24"/>
        </w:rPr>
        <w:t>е</w:t>
      </w:r>
      <w:r w:rsidRPr="0096608B">
        <w:rPr>
          <w:rFonts w:ascii="Times New Roman" w:hAnsi="Times New Roman" w:cs="Times New Roman"/>
          <w:sz w:val="24"/>
          <w:szCs w:val="24"/>
        </w:rPr>
        <w:t>указанной программы на сумму 50 млн. рублей. На сегодняшний день приведены в нормативное состояние еще 7 участков протяженностью 12,86 км. Общая протяженность очищенной сети с</w:t>
      </w:r>
      <w:r w:rsidRPr="0096608B">
        <w:rPr>
          <w:rFonts w:ascii="Times New Roman" w:hAnsi="Times New Roman" w:cs="Times New Roman"/>
          <w:sz w:val="24"/>
          <w:szCs w:val="24"/>
        </w:rPr>
        <w:t>о</w:t>
      </w:r>
      <w:r w:rsidRPr="0096608B">
        <w:rPr>
          <w:rFonts w:ascii="Times New Roman" w:hAnsi="Times New Roman" w:cs="Times New Roman"/>
          <w:sz w:val="24"/>
          <w:szCs w:val="24"/>
        </w:rPr>
        <w:t>ставила 43,46 км.</w:t>
      </w:r>
    </w:p>
    <w:p w:rsidR="0096608B" w:rsidRPr="0096608B" w:rsidRDefault="0096608B" w:rsidP="0096608B">
      <w:pPr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96608B" w:rsidRPr="0096608B" w:rsidRDefault="0096608B" w:rsidP="0096608B">
      <w:pPr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96608B">
        <w:rPr>
          <w:rFonts w:ascii="Times New Roman" w:hAnsi="Times New Roman" w:cs="Times New Roman"/>
          <w:sz w:val="24"/>
          <w:szCs w:val="24"/>
        </w:rPr>
        <w:t xml:space="preserve">Общая протяженность </w:t>
      </w:r>
      <w:r w:rsidR="002E323F">
        <w:rPr>
          <w:rFonts w:ascii="Times New Roman" w:hAnsi="Times New Roman" w:cs="Times New Roman"/>
          <w:sz w:val="24"/>
          <w:szCs w:val="24"/>
        </w:rPr>
        <w:t xml:space="preserve">– </w:t>
      </w:r>
      <w:r w:rsidRPr="0096608B">
        <w:rPr>
          <w:rFonts w:ascii="Times New Roman" w:hAnsi="Times New Roman" w:cs="Times New Roman"/>
          <w:sz w:val="24"/>
          <w:szCs w:val="24"/>
        </w:rPr>
        <w:t>52,4 км</w:t>
      </w:r>
    </w:p>
    <w:p w:rsidR="0096608B" w:rsidRPr="0096608B" w:rsidRDefault="0096608B" w:rsidP="0096608B">
      <w:pPr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96608B">
        <w:rPr>
          <w:rFonts w:ascii="Times New Roman" w:hAnsi="Times New Roman" w:cs="Times New Roman"/>
          <w:sz w:val="24"/>
          <w:szCs w:val="24"/>
        </w:rPr>
        <w:t>Исполнитель: ООО «Параметр»</w:t>
      </w:r>
    </w:p>
    <w:p w:rsidR="0096608B" w:rsidRPr="0096608B" w:rsidRDefault="0096608B" w:rsidP="0096608B">
      <w:pPr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tbl>
      <w:tblPr>
        <w:tblW w:w="9503" w:type="dxa"/>
        <w:jc w:val="center"/>
        <w:tblLayout w:type="fixed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154"/>
        <w:gridCol w:w="2471"/>
        <w:gridCol w:w="2054"/>
        <w:gridCol w:w="1912"/>
        <w:gridCol w:w="1912"/>
      </w:tblGrid>
      <w:tr w:rsidR="0096608B" w:rsidRPr="0096608B" w:rsidTr="004977CC">
        <w:trPr>
          <w:trHeight w:val="359"/>
          <w:jc w:val="center"/>
        </w:trPr>
        <w:tc>
          <w:tcPr>
            <w:tcW w:w="115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  <w:hideMark/>
          </w:tcPr>
          <w:p w:rsidR="0096608B" w:rsidRPr="0096608B" w:rsidRDefault="0096608B" w:rsidP="002E323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8B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247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  <w:hideMark/>
          </w:tcPr>
          <w:p w:rsidR="0096608B" w:rsidRPr="0096608B" w:rsidRDefault="0096608B" w:rsidP="002E323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8B">
              <w:rPr>
                <w:rFonts w:ascii="Times New Roman" w:hAnsi="Times New Roman" w:cs="Times New Roman"/>
                <w:sz w:val="24"/>
                <w:szCs w:val="24"/>
              </w:rPr>
              <w:t xml:space="preserve">Протяженность, </w:t>
            </w:r>
            <w:proofErr w:type="gramStart"/>
            <w:r w:rsidRPr="0096608B">
              <w:rPr>
                <w:rFonts w:ascii="Times New Roman" w:hAnsi="Times New Roman" w:cs="Times New Roman"/>
                <w:sz w:val="24"/>
                <w:szCs w:val="24"/>
              </w:rPr>
              <w:t>км</w:t>
            </w:r>
            <w:proofErr w:type="gramEnd"/>
          </w:p>
        </w:tc>
        <w:tc>
          <w:tcPr>
            <w:tcW w:w="39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  <w:hideMark/>
          </w:tcPr>
          <w:p w:rsidR="0096608B" w:rsidRPr="0096608B" w:rsidRDefault="0096608B" w:rsidP="002E323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8B">
              <w:rPr>
                <w:rFonts w:ascii="Times New Roman" w:hAnsi="Times New Roman" w:cs="Times New Roman"/>
                <w:sz w:val="24"/>
                <w:szCs w:val="24"/>
              </w:rPr>
              <w:t>Объем финансирования</w:t>
            </w:r>
          </w:p>
        </w:tc>
        <w:tc>
          <w:tcPr>
            <w:tcW w:w="191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  <w:hideMark/>
          </w:tcPr>
          <w:p w:rsidR="0096608B" w:rsidRPr="0096608B" w:rsidRDefault="0096608B" w:rsidP="002E323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8B">
              <w:rPr>
                <w:rFonts w:ascii="Times New Roman" w:hAnsi="Times New Roman" w:cs="Times New Roman"/>
                <w:sz w:val="24"/>
                <w:szCs w:val="24"/>
              </w:rPr>
              <w:t>Выполне</w:t>
            </w:r>
            <w:r w:rsidR="002E323F">
              <w:rPr>
                <w:rFonts w:ascii="Times New Roman" w:hAnsi="Times New Roman" w:cs="Times New Roman"/>
                <w:sz w:val="24"/>
                <w:szCs w:val="24"/>
              </w:rPr>
              <w:t>ние,%</w:t>
            </w:r>
          </w:p>
        </w:tc>
      </w:tr>
      <w:tr w:rsidR="0096608B" w:rsidRPr="0096608B" w:rsidTr="004977CC">
        <w:trPr>
          <w:trHeight w:val="265"/>
          <w:jc w:val="center"/>
        </w:trPr>
        <w:tc>
          <w:tcPr>
            <w:tcW w:w="115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6608B" w:rsidRPr="0096608B" w:rsidRDefault="0096608B" w:rsidP="0096608B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6608B" w:rsidRPr="0096608B" w:rsidRDefault="0096608B" w:rsidP="0096608B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  <w:hideMark/>
          </w:tcPr>
          <w:p w:rsidR="0096608B" w:rsidRPr="0096608B" w:rsidRDefault="0096608B" w:rsidP="002E323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8B">
              <w:rPr>
                <w:rFonts w:ascii="Times New Roman" w:hAnsi="Times New Roman" w:cs="Times New Roman"/>
                <w:sz w:val="24"/>
                <w:szCs w:val="24"/>
              </w:rPr>
              <w:t>млн. руб.</w:t>
            </w:r>
          </w:p>
        </w:tc>
        <w:tc>
          <w:tcPr>
            <w:tcW w:w="1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  <w:hideMark/>
          </w:tcPr>
          <w:p w:rsidR="0096608B" w:rsidRPr="0096608B" w:rsidRDefault="0096608B" w:rsidP="002E323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8B">
              <w:rPr>
                <w:rFonts w:ascii="Times New Roman" w:hAnsi="Times New Roman" w:cs="Times New Roman"/>
                <w:sz w:val="24"/>
                <w:szCs w:val="24"/>
              </w:rPr>
              <w:t>источник</w:t>
            </w:r>
          </w:p>
        </w:tc>
        <w:tc>
          <w:tcPr>
            <w:tcW w:w="19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6608B" w:rsidRPr="0096608B" w:rsidRDefault="0096608B" w:rsidP="0096608B">
            <w:pPr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608B" w:rsidRPr="0096608B" w:rsidTr="004977CC">
        <w:trPr>
          <w:trHeight w:val="315"/>
          <w:jc w:val="center"/>
        </w:trPr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  <w:hideMark/>
          </w:tcPr>
          <w:p w:rsidR="0096608B" w:rsidRPr="002E323F" w:rsidRDefault="0096608B" w:rsidP="002E323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23F">
              <w:rPr>
                <w:rFonts w:ascii="Times New Roman" w:hAnsi="Times New Roman" w:cs="Times New Roman"/>
                <w:b/>
                <w:sz w:val="24"/>
                <w:szCs w:val="24"/>
              </w:rPr>
              <w:t>2018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  <w:hideMark/>
          </w:tcPr>
          <w:p w:rsidR="0096608B" w:rsidRPr="0096608B" w:rsidRDefault="0096608B" w:rsidP="002E323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8B">
              <w:rPr>
                <w:rFonts w:ascii="Times New Roman" w:hAnsi="Times New Roman" w:cs="Times New Roman"/>
                <w:sz w:val="24"/>
                <w:szCs w:val="24"/>
              </w:rPr>
              <w:t>30,6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  <w:hideMark/>
          </w:tcPr>
          <w:p w:rsidR="0096608B" w:rsidRPr="0096608B" w:rsidRDefault="0096608B" w:rsidP="002E323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8B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  <w:hideMark/>
          </w:tcPr>
          <w:p w:rsidR="0096608B" w:rsidRPr="0096608B" w:rsidRDefault="0096608B" w:rsidP="002E323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8B">
              <w:rPr>
                <w:rFonts w:ascii="Times New Roman" w:hAnsi="Times New Roman" w:cs="Times New Roman"/>
                <w:sz w:val="24"/>
                <w:szCs w:val="24"/>
              </w:rPr>
              <w:t>РТ</w:t>
            </w:r>
          </w:p>
        </w:tc>
        <w:tc>
          <w:tcPr>
            <w:tcW w:w="1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  <w:hideMark/>
          </w:tcPr>
          <w:p w:rsidR="0096608B" w:rsidRPr="0096608B" w:rsidRDefault="0096608B" w:rsidP="002E323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8B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96608B" w:rsidRPr="0096608B" w:rsidTr="004977CC">
        <w:trPr>
          <w:trHeight w:val="263"/>
          <w:jc w:val="center"/>
        </w:trPr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  <w:hideMark/>
          </w:tcPr>
          <w:p w:rsidR="0096608B" w:rsidRPr="002E323F" w:rsidRDefault="0096608B" w:rsidP="002E323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23F">
              <w:rPr>
                <w:rFonts w:ascii="Times New Roman" w:hAnsi="Times New Roman" w:cs="Times New Roman"/>
                <w:b/>
                <w:sz w:val="24"/>
                <w:szCs w:val="24"/>
              </w:rPr>
              <w:t>2019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  <w:hideMark/>
          </w:tcPr>
          <w:p w:rsidR="0096608B" w:rsidRPr="0096608B" w:rsidRDefault="0096608B" w:rsidP="002E323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8B">
              <w:rPr>
                <w:rFonts w:ascii="Times New Roman" w:hAnsi="Times New Roman" w:cs="Times New Roman"/>
                <w:sz w:val="24"/>
                <w:szCs w:val="24"/>
              </w:rPr>
              <w:t>12,8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  <w:hideMark/>
          </w:tcPr>
          <w:p w:rsidR="0096608B" w:rsidRPr="0096608B" w:rsidRDefault="0096608B" w:rsidP="002E323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8B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  <w:hideMark/>
          </w:tcPr>
          <w:p w:rsidR="0096608B" w:rsidRPr="0096608B" w:rsidRDefault="0096608B" w:rsidP="002E323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8B">
              <w:rPr>
                <w:rFonts w:ascii="Times New Roman" w:hAnsi="Times New Roman" w:cs="Times New Roman"/>
                <w:sz w:val="24"/>
                <w:szCs w:val="24"/>
              </w:rPr>
              <w:t>РТ</w:t>
            </w:r>
          </w:p>
        </w:tc>
        <w:tc>
          <w:tcPr>
            <w:tcW w:w="1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  <w:hideMark/>
          </w:tcPr>
          <w:p w:rsidR="0096608B" w:rsidRPr="0096608B" w:rsidRDefault="0096608B" w:rsidP="002E323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8B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96608B" w:rsidRPr="0096608B" w:rsidTr="004977CC">
        <w:trPr>
          <w:trHeight w:val="240"/>
          <w:jc w:val="center"/>
        </w:trPr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  <w:hideMark/>
          </w:tcPr>
          <w:p w:rsidR="0096608B" w:rsidRPr="002E323F" w:rsidRDefault="0096608B" w:rsidP="002E323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23F">
              <w:rPr>
                <w:rFonts w:ascii="Times New Roman" w:hAnsi="Times New Roman" w:cs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  <w:hideMark/>
          </w:tcPr>
          <w:p w:rsidR="0096608B" w:rsidRPr="002E323F" w:rsidRDefault="0096608B" w:rsidP="002E323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23F">
              <w:rPr>
                <w:rFonts w:ascii="Times New Roman" w:hAnsi="Times New Roman" w:cs="Times New Roman"/>
                <w:b/>
                <w:sz w:val="24"/>
                <w:szCs w:val="24"/>
              </w:rPr>
              <w:t>43,4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  <w:hideMark/>
          </w:tcPr>
          <w:p w:rsidR="0096608B" w:rsidRPr="002E323F" w:rsidRDefault="0096608B" w:rsidP="002E323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23F">
              <w:rPr>
                <w:rFonts w:ascii="Times New Roman" w:hAnsi="Times New Roman" w:cs="Times New Roman"/>
                <w:b/>
                <w:sz w:val="24"/>
                <w:szCs w:val="24"/>
              </w:rPr>
              <w:t>150</w:t>
            </w:r>
          </w:p>
        </w:tc>
        <w:tc>
          <w:tcPr>
            <w:tcW w:w="1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  <w:hideMark/>
          </w:tcPr>
          <w:p w:rsidR="0096608B" w:rsidRPr="0096608B" w:rsidRDefault="0096608B" w:rsidP="002E323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  <w:hideMark/>
          </w:tcPr>
          <w:p w:rsidR="0096608B" w:rsidRPr="0096608B" w:rsidRDefault="0096608B" w:rsidP="002E323F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6608B" w:rsidRPr="0096608B" w:rsidRDefault="0096608B" w:rsidP="0096608B">
      <w:pPr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96608B" w:rsidRPr="00C6724B" w:rsidRDefault="0096608B" w:rsidP="002E323F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6724B">
        <w:rPr>
          <w:rFonts w:ascii="Times New Roman" w:hAnsi="Times New Roman" w:cs="Times New Roman"/>
          <w:b/>
          <w:sz w:val="24"/>
          <w:szCs w:val="24"/>
        </w:rPr>
        <w:t>Детские игровые площадки</w:t>
      </w:r>
    </w:p>
    <w:p w:rsidR="00137D5D" w:rsidRDefault="0096608B" w:rsidP="007E0BDF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6608B">
        <w:rPr>
          <w:rFonts w:ascii="Times New Roman" w:hAnsi="Times New Roman" w:cs="Times New Roman"/>
          <w:sz w:val="24"/>
          <w:szCs w:val="24"/>
        </w:rPr>
        <w:t>В 2019 году Управляющими компаниями города на дворовых территориях МКД были об</w:t>
      </w:r>
      <w:r w:rsidRPr="0096608B">
        <w:rPr>
          <w:rFonts w:ascii="Times New Roman" w:hAnsi="Times New Roman" w:cs="Times New Roman"/>
          <w:sz w:val="24"/>
          <w:szCs w:val="24"/>
        </w:rPr>
        <w:t>у</w:t>
      </w:r>
      <w:r w:rsidRPr="0096608B">
        <w:rPr>
          <w:rFonts w:ascii="Times New Roman" w:hAnsi="Times New Roman" w:cs="Times New Roman"/>
          <w:sz w:val="24"/>
          <w:szCs w:val="24"/>
        </w:rPr>
        <w:t>строены детские площадки  в количестве 21 шт.</w:t>
      </w:r>
    </w:p>
    <w:p w:rsidR="001236C1" w:rsidRPr="0096608B" w:rsidRDefault="001236C1" w:rsidP="007E0BDF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tblpXSpec="center" w:tblpY="1"/>
        <w:tblOverlap w:val="never"/>
        <w:tblW w:w="9180" w:type="dxa"/>
        <w:tblLayout w:type="fixed"/>
        <w:tblLook w:val="04A0" w:firstRow="1" w:lastRow="0" w:firstColumn="1" w:lastColumn="0" w:noHBand="0" w:noVBand="1"/>
      </w:tblPr>
      <w:tblGrid>
        <w:gridCol w:w="534"/>
        <w:gridCol w:w="3969"/>
        <w:gridCol w:w="992"/>
        <w:gridCol w:w="3685"/>
      </w:tblGrid>
      <w:tr w:rsidR="0096608B" w:rsidRPr="00405913" w:rsidTr="00405913">
        <w:trPr>
          <w:trHeight w:val="403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6608B" w:rsidRPr="00405913" w:rsidRDefault="0096608B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405913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6608B" w:rsidRPr="00405913" w:rsidRDefault="0096608B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405913">
              <w:rPr>
                <w:rFonts w:ascii="Times New Roman" w:hAnsi="Times New Roman" w:cs="Times New Roman"/>
                <w:b/>
              </w:rPr>
              <w:t>Наименование обслуживающей о</w:t>
            </w:r>
            <w:r w:rsidRPr="00405913">
              <w:rPr>
                <w:rFonts w:ascii="Times New Roman" w:hAnsi="Times New Roman" w:cs="Times New Roman"/>
                <w:b/>
              </w:rPr>
              <w:t>р</w:t>
            </w:r>
            <w:r w:rsidRPr="00405913">
              <w:rPr>
                <w:rFonts w:ascii="Times New Roman" w:hAnsi="Times New Roman" w:cs="Times New Roman"/>
                <w:b/>
              </w:rPr>
              <w:t>ганизации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6608B" w:rsidRPr="00405913" w:rsidRDefault="0096608B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405913">
              <w:rPr>
                <w:rFonts w:ascii="Times New Roman" w:hAnsi="Times New Roman" w:cs="Times New Roman"/>
                <w:b/>
              </w:rPr>
              <w:t>Кол-во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6608B" w:rsidRPr="00405913" w:rsidRDefault="0096608B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405913">
              <w:rPr>
                <w:rFonts w:ascii="Times New Roman" w:hAnsi="Times New Roman" w:cs="Times New Roman"/>
                <w:b/>
              </w:rPr>
              <w:t>План установки детских игровых площадок на 2019 год</w:t>
            </w:r>
          </w:p>
        </w:tc>
      </w:tr>
      <w:tr w:rsidR="0096608B" w:rsidRPr="00405913" w:rsidTr="00405913">
        <w:trPr>
          <w:trHeight w:val="188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6608B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6608B" w:rsidRPr="00405913" w:rsidRDefault="0096608B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ООО «ПЖКХ-7»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6608B" w:rsidRPr="00405913" w:rsidRDefault="0096608B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6608B" w:rsidRPr="00405913" w:rsidRDefault="0096608B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ул. Мира 37</w:t>
            </w:r>
          </w:p>
        </w:tc>
      </w:tr>
      <w:tr w:rsidR="00137D5D" w:rsidRPr="00405913" w:rsidTr="00405913">
        <w:trPr>
          <w:trHeight w:val="188"/>
        </w:trPr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ООО «УЮТ-НК»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ул. Мира, 52</w:t>
            </w:r>
          </w:p>
        </w:tc>
      </w:tr>
      <w:tr w:rsidR="00137D5D" w:rsidRPr="00405913" w:rsidTr="00405913">
        <w:trPr>
          <w:trHeight w:val="188"/>
        </w:trPr>
        <w:tc>
          <w:tcPr>
            <w:tcW w:w="5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 xml:space="preserve">ул. </w:t>
            </w:r>
            <w:proofErr w:type="spellStart"/>
            <w:r w:rsidRPr="00405913">
              <w:rPr>
                <w:rFonts w:ascii="Times New Roman" w:hAnsi="Times New Roman" w:cs="Times New Roman"/>
              </w:rPr>
              <w:t>Сююмбике</w:t>
            </w:r>
            <w:proofErr w:type="spellEnd"/>
            <w:r w:rsidRPr="00405913">
              <w:rPr>
                <w:rFonts w:ascii="Times New Roman" w:hAnsi="Times New Roman" w:cs="Times New Roman"/>
              </w:rPr>
              <w:t>, 24</w:t>
            </w:r>
          </w:p>
        </w:tc>
      </w:tr>
      <w:tr w:rsidR="00137D5D" w:rsidRPr="00405913" w:rsidTr="00405913">
        <w:trPr>
          <w:trHeight w:val="188"/>
        </w:trPr>
        <w:tc>
          <w:tcPr>
            <w:tcW w:w="5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 xml:space="preserve">ул. </w:t>
            </w:r>
            <w:proofErr w:type="spellStart"/>
            <w:r w:rsidRPr="00405913">
              <w:rPr>
                <w:rFonts w:ascii="Times New Roman" w:hAnsi="Times New Roman" w:cs="Times New Roman"/>
              </w:rPr>
              <w:t>Сююмбике</w:t>
            </w:r>
            <w:proofErr w:type="spellEnd"/>
            <w:r w:rsidRPr="00405913">
              <w:rPr>
                <w:rFonts w:ascii="Times New Roman" w:hAnsi="Times New Roman" w:cs="Times New Roman"/>
              </w:rPr>
              <w:t xml:space="preserve"> 53</w:t>
            </w:r>
          </w:p>
        </w:tc>
      </w:tr>
      <w:tr w:rsidR="00137D5D" w:rsidRPr="00405913" w:rsidTr="00405913">
        <w:trPr>
          <w:trHeight w:val="188"/>
        </w:trPr>
        <w:tc>
          <w:tcPr>
            <w:tcW w:w="5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 xml:space="preserve">ул. </w:t>
            </w:r>
            <w:proofErr w:type="spellStart"/>
            <w:r w:rsidRPr="00405913">
              <w:rPr>
                <w:rFonts w:ascii="Times New Roman" w:hAnsi="Times New Roman" w:cs="Times New Roman"/>
              </w:rPr>
              <w:t>Чулман</w:t>
            </w:r>
            <w:proofErr w:type="spellEnd"/>
            <w:r w:rsidRPr="00405913">
              <w:rPr>
                <w:rFonts w:ascii="Times New Roman" w:hAnsi="Times New Roman" w:cs="Times New Roman"/>
              </w:rPr>
              <w:t>, 17</w:t>
            </w:r>
          </w:p>
        </w:tc>
      </w:tr>
      <w:tr w:rsidR="00137D5D" w:rsidRPr="00405913" w:rsidTr="00405913">
        <w:trPr>
          <w:trHeight w:val="188"/>
        </w:trPr>
        <w:tc>
          <w:tcPr>
            <w:tcW w:w="5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396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ООО «НК Сфера»</w:t>
            </w:r>
          </w:p>
        </w:tc>
        <w:tc>
          <w:tcPr>
            <w:tcW w:w="992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 xml:space="preserve">ул. </w:t>
            </w:r>
            <w:proofErr w:type="spellStart"/>
            <w:r w:rsidRPr="00405913">
              <w:rPr>
                <w:rFonts w:ascii="Times New Roman" w:hAnsi="Times New Roman" w:cs="Times New Roman"/>
              </w:rPr>
              <w:t>Чулман</w:t>
            </w:r>
            <w:proofErr w:type="spellEnd"/>
            <w:r w:rsidRPr="00405913">
              <w:rPr>
                <w:rFonts w:ascii="Times New Roman" w:hAnsi="Times New Roman" w:cs="Times New Roman"/>
              </w:rPr>
              <w:t>, 10</w:t>
            </w:r>
          </w:p>
        </w:tc>
      </w:tr>
      <w:tr w:rsidR="00137D5D" w:rsidRPr="00405913" w:rsidTr="00405913">
        <w:trPr>
          <w:trHeight w:val="188"/>
        </w:trPr>
        <w:tc>
          <w:tcPr>
            <w:tcW w:w="5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396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ООО «ПЖКХ-10»</w:t>
            </w:r>
          </w:p>
        </w:tc>
        <w:tc>
          <w:tcPr>
            <w:tcW w:w="992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 xml:space="preserve">ул. </w:t>
            </w:r>
            <w:proofErr w:type="spellStart"/>
            <w:r w:rsidRPr="00405913">
              <w:rPr>
                <w:rFonts w:ascii="Times New Roman" w:hAnsi="Times New Roman" w:cs="Times New Roman"/>
              </w:rPr>
              <w:t>Бызова</w:t>
            </w:r>
            <w:proofErr w:type="spellEnd"/>
            <w:r w:rsidRPr="00405913">
              <w:rPr>
                <w:rFonts w:ascii="Times New Roman" w:hAnsi="Times New Roman" w:cs="Times New Roman"/>
              </w:rPr>
              <w:t>, 17</w:t>
            </w:r>
          </w:p>
        </w:tc>
      </w:tr>
      <w:tr w:rsidR="00137D5D" w:rsidRPr="00405913" w:rsidTr="00405913">
        <w:trPr>
          <w:trHeight w:val="188"/>
        </w:trPr>
        <w:tc>
          <w:tcPr>
            <w:tcW w:w="5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lastRenderedPageBreak/>
              <w:t>5.</w:t>
            </w:r>
          </w:p>
        </w:tc>
        <w:tc>
          <w:tcPr>
            <w:tcW w:w="396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ООО «ЖКХ-11»</w:t>
            </w:r>
          </w:p>
        </w:tc>
        <w:tc>
          <w:tcPr>
            <w:tcW w:w="992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 xml:space="preserve">ул. </w:t>
            </w:r>
            <w:proofErr w:type="spellStart"/>
            <w:r w:rsidRPr="00405913">
              <w:rPr>
                <w:rFonts w:ascii="Times New Roman" w:hAnsi="Times New Roman" w:cs="Times New Roman"/>
              </w:rPr>
              <w:t>Бызова</w:t>
            </w:r>
            <w:proofErr w:type="spellEnd"/>
            <w:r w:rsidRPr="00405913">
              <w:rPr>
                <w:rFonts w:ascii="Times New Roman" w:hAnsi="Times New Roman" w:cs="Times New Roman"/>
              </w:rPr>
              <w:t>, 12</w:t>
            </w:r>
          </w:p>
        </w:tc>
      </w:tr>
      <w:tr w:rsidR="00137D5D" w:rsidRPr="00405913" w:rsidTr="00405913">
        <w:trPr>
          <w:trHeight w:val="188"/>
        </w:trPr>
        <w:tc>
          <w:tcPr>
            <w:tcW w:w="5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396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ООО «</w:t>
            </w:r>
            <w:proofErr w:type="spellStart"/>
            <w:r w:rsidRPr="00405913">
              <w:rPr>
                <w:rFonts w:ascii="Times New Roman" w:hAnsi="Times New Roman" w:cs="Times New Roman"/>
              </w:rPr>
              <w:t>КамаСтройНК</w:t>
            </w:r>
            <w:proofErr w:type="spellEnd"/>
            <w:r w:rsidRPr="00405913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992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пр. Химиков, 96, 100</w:t>
            </w:r>
          </w:p>
        </w:tc>
      </w:tr>
      <w:tr w:rsidR="00137D5D" w:rsidRPr="00405913" w:rsidTr="00405913">
        <w:trPr>
          <w:trHeight w:val="188"/>
        </w:trPr>
        <w:tc>
          <w:tcPr>
            <w:tcW w:w="5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396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ООО «</w:t>
            </w:r>
            <w:proofErr w:type="spellStart"/>
            <w:r w:rsidRPr="00405913">
              <w:rPr>
                <w:rFonts w:ascii="Times New Roman" w:hAnsi="Times New Roman" w:cs="Times New Roman"/>
              </w:rPr>
              <w:t>Домсервис</w:t>
            </w:r>
            <w:proofErr w:type="spellEnd"/>
            <w:r w:rsidRPr="00405913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992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ул. Гагарина, 29,31</w:t>
            </w:r>
          </w:p>
        </w:tc>
      </w:tr>
      <w:tr w:rsidR="00137D5D" w:rsidRPr="00405913" w:rsidTr="00405913">
        <w:trPr>
          <w:trHeight w:val="188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396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 xml:space="preserve">ИП </w:t>
            </w:r>
            <w:proofErr w:type="spellStart"/>
            <w:r w:rsidRPr="00405913">
              <w:rPr>
                <w:rFonts w:ascii="Times New Roman" w:hAnsi="Times New Roman" w:cs="Times New Roman"/>
              </w:rPr>
              <w:t>Захаркин</w:t>
            </w:r>
            <w:proofErr w:type="spellEnd"/>
          </w:p>
        </w:tc>
        <w:tc>
          <w:tcPr>
            <w:tcW w:w="992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ул. Менделеева, 1</w:t>
            </w:r>
          </w:p>
        </w:tc>
      </w:tr>
      <w:tr w:rsidR="00137D5D" w:rsidRPr="00405913" w:rsidTr="00405913">
        <w:trPr>
          <w:trHeight w:val="188"/>
        </w:trPr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9.</w:t>
            </w: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ООО «ПЖКХ-17-НК»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proofErr w:type="spellStart"/>
            <w:r w:rsidRPr="00405913">
              <w:rPr>
                <w:rFonts w:ascii="Times New Roman" w:hAnsi="Times New Roman" w:cs="Times New Roman"/>
              </w:rPr>
              <w:t>Шк</w:t>
            </w:r>
            <w:proofErr w:type="gramStart"/>
            <w:r w:rsidRPr="00405913">
              <w:rPr>
                <w:rFonts w:ascii="Times New Roman" w:hAnsi="Times New Roman" w:cs="Times New Roman"/>
              </w:rPr>
              <w:t>.Б</w:t>
            </w:r>
            <w:proofErr w:type="gramEnd"/>
            <w:r w:rsidRPr="00405913">
              <w:rPr>
                <w:rFonts w:ascii="Times New Roman" w:hAnsi="Times New Roman" w:cs="Times New Roman"/>
              </w:rPr>
              <w:t>ульвар</w:t>
            </w:r>
            <w:proofErr w:type="spellEnd"/>
            <w:r w:rsidRPr="00405913">
              <w:rPr>
                <w:rFonts w:ascii="Times New Roman" w:hAnsi="Times New Roman" w:cs="Times New Roman"/>
              </w:rPr>
              <w:t xml:space="preserve"> 7/2</w:t>
            </w:r>
          </w:p>
        </w:tc>
      </w:tr>
      <w:tr w:rsidR="00137D5D" w:rsidRPr="00405913" w:rsidTr="00405913">
        <w:trPr>
          <w:trHeight w:val="188"/>
        </w:trPr>
        <w:tc>
          <w:tcPr>
            <w:tcW w:w="5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 xml:space="preserve">пр. Химиков, 56, 58, 58а </w:t>
            </w:r>
          </w:p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ул. Тихая аллея 12,14</w:t>
            </w:r>
          </w:p>
        </w:tc>
      </w:tr>
      <w:tr w:rsidR="00137D5D" w:rsidRPr="00405913" w:rsidTr="00405913">
        <w:trPr>
          <w:trHeight w:val="188"/>
        </w:trPr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10.</w:t>
            </w: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ООО «Стройхимсервис-2»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ул. Студенческая 5а</w:t>
            </w:r>
          </w:p>
        </w:tc>
      </w:tr>
      <w:tr w:rsidR="00137D5D" w:rsidRPr="00405913" w:rsidTr="00405913">
        <w:trPr>
          <w:trHeight w:val="188"/>
        </w:trPr>
        <w:tc>
          <w:tcPr>
            <w:tcW w:w="5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 xml:space="preserve">ул. Б. </w:t>
            </w:r>
            <w:proofErr w:type="spellStart"/>
            <w:r w:rsidRPr="00405913">
              <w:rPr>
                <w:rFonts w:ascii="Times New Roman" w:hAnsi="Times New Roman" w:cs="Times New Roman"/>
              </w:rPr>
              <w:t>Урманче</w:t>
            </w:r>
            <w:proofErr w:type="spellEnd"/>
            <w:r w:rsidRPr="00405913">
              <w:rPr>
                <w:rFonts w:ascii="Times New Roman" w:hAnsi="Times New Roman" w:cs="Times New Roman"/>
              </w:rPr>
              <w:t>, 9</w:t>
            </w:r>
          </w:p>
        </w:tc>
      </w:tr>
      <w:tr w:rsidR="00137D5D" w:rsidRPr="00405913" w:rsidTr="00405913">
        <w:trPr>
          <w:trHeight w:val="188"/>
        </w:trPr>
        <w:tc>
          <w:tcPr>
            <w:tcW w:w="5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11.</w:t>
            </w:r>
          </w:p>
        </w:tc>
        <w:tc>
          <w:tcPr>
            <w:tcW w:w="396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ООО «Вокзальная-2»</w:t>
            </w:r>
          </w:p>
        </w:tc>
        <w:tc>
          <w:tcPr>
            <w:tcW w:w="992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ул. Вокзальная, 34</w:t>
            </w:r>
          </w:p>
        </w:tc>
      </w:tr>
      <w:tr w:rsidR="00137D5D" w:rsidRPr="00405913" w:rsidTr="00405913">
        <w:trPr>
          <w:trHeight w:val="188"/>
        </w:trPr>
        <w:tc>
          <w:tcPr>
            <w:tcW w:w="5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12.</w:t>
            </w:r>
          </w:p>
        </w:tc>
        <w:tc>
          <w:tcPr>
            <w:tcW w:w="396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 xml:space="preserve">ООО «ЖКХ </w:t>
            </w:r>
            <w:proofErr w:type="gramStart"/>
            <w:r w:rsidRPr="00405913">
              <w:rPr>
                <w:rFonts w:ascii="Times New Roman" w:hAnsi="Times New Roman" w:cs="Times New Roman"/>
              </w:rPr>
              <w:t>Вокзальная</w:t>
            </w:r>
            <w:proofErr w:type="gramEnd"/>
            <w:r w:rsidRPr="00405913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992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ул. Корабельная, 26</w:t>
            </w:r>
          </w:p>
        </w:tc>
      </w:tr>
      <w:tr w:rsidR="00137D5D" w:rsidRPr="00405913" w:rsidTr="00405913">
        <w:trPr>
          <w:trHeight w:val="188"/>
        </w:trPr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13.</w:t>
            </w: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ООО «</w:t>
            </w:r>
            <w:proofErr w:type="spellStart"/>
            <w:r w:rsidRPr="00405913">
              <w:rPr>
                <w:rFonts w:ascii="Times New Roman" w:hAnsi="Times New Roman" w:cs="Times New Roman"/>
              </w:rPr>
              <w:t>Техкомфорт</w:t>
            </w:r>
            <w:proofErr w:type="spellEnd"/>
            <w:r w:rsidRPr="00405913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ул. Студенческая, 12</w:t>
            </w:r>
          </w:p>
        </w:tc>
      </w:tr>
      <w:tr w:rsidR="00137D5D" w:rsidRPr="00405913" w:rsidTr="00405913">
        <w:trPr>
          <w:trHeight w:val="188"/>
        </w:trPr>
        <w:tc>
          <w:tcPr>
            <w:tcW w:w="5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 xml:space="preserve">ул. </w:t>
            </w:r>
            <w:proofErr w:type="spellStart"/>
            <w:r w:rsidRPr="00405913">
              <w:rPr>
                <w:rFonts w:ascii="Times New Roman" w:hAnsi="Times New Roman" w:cs="Times New Roman"/>
              </w:rPr>
              <w:t>Бызова</w:t>
            </w:r>
            <w:proofErr w:type="spellEnd"/>
            <w:r w:rsidRPr="00405913">
              <w:rPr>
                <w:rFonts w:ascii="Times New Roman" w:hAnsi="Times New Roman" w:cs="Times New Roman"/>
              </w:rPr>
              <w:t>, 11, 11а</w:t>
            </w:r>
          </w:p>
        </w:tc>
      </w:tr>
      <w:tr w:rsidR="00137D5D" w:rsidRPr="00405913" w:rsidTr="00405913">
        <w:trPr>
          <w:trHeight w:val="188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14.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ООО «ЖКХ-4НК»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пр. Строителей, 23</w:t>
            </w:r>
          </w:p>
        </w:tc>
      </w:tr>
      <w:tr w:rsidR="00137D5D" w:rsidRPr="00405913" w:rsidTr="00405913">
        <w:trPr>
          <w:trHeight w:val="188"/>
        </w:trPr>
        <w:tc>
          <w:tcPr>
            <w:tcW w:w="5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96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ООО «УК ЖЭУ-НК»</w:t>
            </w:r>
          </w:p>
        </w:tc>
        <w:tc>
          <w:tcPr>
            <w:tcW w:w="992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ул. Южная, 2</w:t>
            </w:r>
          </w:p>
        </w:tc>
      </w:tr>
      <w:tr w:rsidR="00137D5D" w:rsidRPr="00405913" w:rsidTr="00405913">
        <w:trPr>
          <w:trHeight w:val="188"/>
        </w:trPr>
        <w:tc>
          <w:tcPr>
            <w:tcW w:w="5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Всего</w:t>
            </w:r>
          </w:p>
        </w:tc>
        <w:tc>
          <w:tcPr>
            <w:tcW w:w="992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405913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7D5D" w:rsidRPr="00405913" w:rsidRDefault="00137D5D" w:rsidP="00137D5D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</w:p>
        </w:tc>
      </w:tr>
    </w:tbl>
    <w:p w:rsidR="0096608B" w:rsidRDefault="0096608B" w:rsidP="0096608B">
      <w:pPr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96608B" w:rsidRPr="00137D5D" w:rsidRDefault="0096608B" w:rsidP="00137D5D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37D5D">
        <w:rPr>
          <w:rFonts w:ascii="Times New Roman" w:hAnsi="Times New Roman" w:cs="Times New Roman"/>
          <w:b/>
          <w:sz w:val="24"/>
          <w:szCs w:val="24"/>
        </w:rPr>
        <w:t>Программа «Зеленая волна»</w:t>
      </w:r>
    </w:p>
    <w:p w:rsidR="0096608B" w:rsidRPr="0096608B" w:rsidRDefault="0096608B" w:rsidP="00137D5D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6608B">
        <w:rPr>
          <w:rFonts w:ascii="Times New Roman" w:hAnsi="Times New Roman" w:cs="Times New Roman"/>
          <w:sz w:val="24"/>
          <w:szCs w:val="24"/>
        </w:rPr>
        <w:t>В 2013 году в г. Нижнекамске стартовала масштабная акция «Зеленая волна» по посадке деревьев и кустарников на всей территории города и за его пределами.</w:t>
      </w:r>
    </w:p>
    <w:p w:rsidR="0096608B" w:rsidRPr="0096608B" w:rsidRDefault="0096608B" w:rsidP="0096608B">
      <w:pPr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tbl>
      <w:tblPr>
        <w:tblW w:w="101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80"/>
        <w:gridCol w:w="1041"/>
        <w:gridCol w:w="1099"/>
        <w:gridCol w:w="1019"/>
        <w:gridCol w:w="1006"/>
        <w:gridCol w:w="1031"/>
        <w:gridCol w:w="1031"/>
        <w:gridCol w:w="993"/>
        <w:gridCol w:w="992"/>
        <w:gridCol w:w="992"/>
      </w:tblGrid>
      <w:tr w:rsidR="0096608B" w:rsidRPr="002B6A8C" w:rsidTr="002B6A8C">
        <w:trPr>
          <w:trHeight w:val="319"/>
          <w:jc w:val="center"/>
        </w:trPr>
        <w:tc>
          <w:tcPr>
            <w:tcW w:w="2021" w:type="dxa"/>
            <w:gridSpan w:val="2"/>
            <w:shd w:val="clear" w:color="auto" w:fill="auto"/>
            <w:vAlign w:val="center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b/>
                <w:sz w:val="20"/>
                <w:szCs w:val="20"/>
              </w:rPr>
              <w:t>2015</w:t>
            </w:r>
          </w:p>
        </w:tc>
        <w:tc>
          <w:tcPr>
            <w:tcW w:w="2118" w:type="dxa"/>
            <w:gridSpan w:val="2"/>
            <w:shd w:val="clear" w:color="auto" w:fill="auto"/>
            <w:vAlign w:val="center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b/>
                <w:sz w:val="20"/>
                <w:szCs w:val="20"/>
              </w:rPr>
              <w:t>2016</w:t>
            </w:r>
          </w:p>
        </w:tc>
        <w:tc>
          <w:tcPr>
            <w:tcW w:w="2037" w:type="dxa"/>
            <w:gridSpan w:val="2"/>
            <w:shd w:val="clear" w:color="auto" w:fill="auto"/>
            <w:vAlign w:val="center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b/>
                <w:sz w:val="20"/>
                <w:szCs w:val="20"/>
              </w:rPr>
              <w:t>2017</w:t>
            </w:r>
          </w:p>
        </w:tc>
        <w:tc>
          <w:tcPr>
            <w:tcW w:w="2024" w:type="dxa"/>
            <w:gridSpan w:val="2"/>
            <w:shd w:val="clear" w:color="auto" w:fill="auto"/>
            <w:vAlign w:val="center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b/>
                <w:sz w:val="20"/>
                <w:szCs w:val="20"/>
              </w:rPr>
              <w:t>2018</w:t>
            </w:r>
          </w:p>
        </w:tc>
        <w:tc>
          <w:tcPr>
            <w:tcW w:w="1984" w:type="dxa"/>
            <w:gridSpan w:val="2"/>
            <w:vAlign w:val="center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b/>
                <w:sz w:val="20"/>
                <w:szCs w:val="20"/>
              </w:rPr>
              <w:t>2019</w:t>
            </w:r>
          </w:p>
        </w:tc>
      </w:tr>
      <w:tr w:rsidR="0096608B" w:rsidRPr="002B6A8C" w:rsidTr="002B6A8C">
        <w:trPr>
          <w:trHeight w:val="289"/>
          <w:jc w:val="center"/>
        </w:trPr>
        <w:tc>
          <w:tcPr>
            <w:tcW w:w="980" w:type="dxa"/>
            <w:shd w:val="clear" w:color="auto" w:fill="auto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План</w:t>
            </w:r>
          </w:p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кол-во деревьев</w:t>
            </w:r>
          </w:p>
        </w:tc>
        <w:tc>
          <w:tcPr>
            <w:tcW w:w="1041" w:type="dxa"/>
            <w:shd w:val="clear" w:color="auto" w:fill="auto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Факт</w:t>
            </w:r>
          </w:p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кол-во деревьев</w:t>
            </w:r>
          </w:p>
        </w:tc>
        <w:tc>
          <w:tcPr>
            <w:tcW w:w="1099" w:type="dxa"/>
            <w:shd w:val="clear" w:color="auto" w:fill="auto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План</w:t>
            </w:r>
          </w:p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кол-во деревьев</w:t>
            </w:r>
          </w:p>
        </w:tc>
        <w:tc>
          <w:tcPr>
            <w:tcW w:w="1019" w:type="dxa"/>
            <w:shd w:val="clear" w:color="auto" w:fill="auto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Факт</w:t>
            </w:r>
          </w:p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кол-во деревьев</w:t>
            </w:r>
          </w:p>
        </w:tc>
        <w:tc>
          <w:tcPr>
            <w:tcW w:w="1006" w:type="dxa"/>
            <w:shd w:val="clear" w:color="auto" w:fill="auto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План</w:t>
            </w:r>
          </w:p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кол-во деревьев</w:t>
            </w:r>
          </w:p>
        </w:tc>
        <w:tc>
          <w:tcPr>
            <w:tcW w:w="1031" w:type="dxa"/>
            <w:shd w:val="clear" w:color="auto" w:fill="auto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Факт</w:t>
            </w:r>
          </w:p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кол-во деревьев</w:t>
            </w:r>
          </w:p>
        </w:tc>
        <w:tc>
          <w:tcPr>
            <w:tcW w:w="1031" w:type="dxa"/>
            <w:shd w:val="clear" w:color="auto" w:fill="auto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План</w:t>
            </w:r>
          </w:p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кол-во деревьев</w:t>
            </w:r>
          </w:p>
        </w:tc>
        <w:tc>
          <w:tcPr>
            <w:tcW w:w="993" w:type="dxa"/>
            <w:shd w:val="clear" w:color="auto" w:fill="auto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Факт</w:t>
            </w:r>
          </w:p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кол-во деревьев</w:t>
            </w:r>
          </w:p>
        </w:tc>
        <w:tc>
          <w:tcPr>
            <w:tcW w:w="992" w:type="dxa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План</w:t>
            </w:r>
          </w:p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кол-во деревьев</w:t>
            </w:r>
          </w:p>
        </w:tc>
        <w:tc>
          <w:tcPr>
            <w:tcW w:w="992" w:type="dxa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Факт</w:t>
            </w:r>
          </w:p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кол-во деревьев</w:t>
            </w:r>
          </w:p>
        </w:tc>
      </w:tr>
      <w:tr w:rsidR="0096608B" w:rsidRPr="002B6A8C" w:rsidTr="002B6A8C">
        <w:trPr>
          <w:trHeight w:val="197"/>
          <w:jc w:val="center"/>
        </w:trPr>
        <w:tc>
          <w:tcPr>
            <w:tcW w:w="980" w:type="dxa"/>
            <w:shd w:val="clear" w:color="auto" w:fill="auto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10 000</w:t>
            </w:r>
          </w:p>
        </w:tc>
        <w:tc>
          <w:tcPr>
            <w:tcW w:w="1041" w:type="dxa"/>
            <w:shd w:val="clear" w:color="auto" w:fill="auto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10 705</w:t>
            </w:r>
          </w:p>
        </w:tc>
        <w:tc>
          <w:tcPr>
            <w:tcW w:w="1099" w:type="dxa"/>
            <w:shd w:val="clear" w:color="auto" w:fill="auto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20 000</w:t>
            </w:r>
          </w:p>
        </w:tc>
        <w:tc>
          <w:tcPr>
            <w:tcW w:w="1019" w:type="dxa"/>
            <w:shd w:val="clear" w:color="auto" w:fill="auto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20 163</w:t>
            </w:r>
          </w:p>
        </w:tc>
        <w:tc>
          <w:tcPr>
            <w:tcW w:w="1006" w:type="dxa"/>
            <w:shd w:val="clear" w:color="auto" w:fill="auto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25 000</w:t>
            </w:r>
          </w:p>
        </w:tc>
        <w:tc>
          <w:tcPr>
            <w:tcW w:w="1031" w:type="dxa"/>
            <w:shd w:val="clear" w:color="auto" w:fill="auto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28 315</w:t>
            </w:r>
          </w:p>
        </w:tc>
        <w:tc>
          <w:tcPr>
            <w:tcW w:w="1031" w:type="dxa"/>
            <w:shd w:val="clear" w:color="auto" w:fill="auto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25 000</w:t>
            </w:r>
          </w:p>
        </w:tc>
        <w:tc>
          <w:tcPr>
            <w:tcW w:w="993" w:type="dxa"/>
            <w:shd w:val="clear" w:color="auto" w:fill="auto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  <w:r w:rsidR="007E0BD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854</w:t>
            </w:r>
          </w:p>
        </w:tc>
        <w:tc>
          <w:tcPr>
            <w:tcW w:w="992" w:type="dxa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25 000</w:t>
            </w:r>
          </w:p>
        </w:tc>
        <w:tc>
          <w:tcPr>
            <w:tcW w:w="992" w:type="dxa"/>
          </w:tcPr>
          <w:p w:rsidR="0096608B" w:rsidRPr="002B6A8C" w:rsidRDefault="0096608B" w:rsidP="002B6A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6A8C">
              <w:rPr>
                <w:rFonts w:ascii="Times New Roman" w:hAnsi="Times New Roman" w:cs="Times New Roman"/>
                <w:sz w:val="20"/>
                <w:szCs w:val="20"/>
              </w:rPr>
              <w:t>25 743</w:t>
            </w:r>
          </w:p>
        </w:tc>
      </w:tr>
    </w:tbl>
    <w:p w:rsidR="0096608B" w:rsidRPr="0096608B" w:rsidRDefault="0096608B" w:rsidP="0096608B">
      <w:pPr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96608B" w:rsidRPr="002B6A8C" w:rsidRDefault="0096608B" w:rsidP="002B6A8C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B6A8C">
        <w:rPr>
          <w:rFonts w:ascii="Times New Roman" w:hAnsi="Times New Roman" w:cs="Times New Roman"/>
          <w:b/>
          <w:sz w:val="24"/>
          <w:szCs w:val="24"/>
        </w:rPr>
        <w:t>Программа «Развитие садоводческого движения в Республике Татарстан»</w:t>
      </w:r>
    </w:p>
    <w:p w:rsidR="0096608B" w:rsidRPr="0096608B" w:rsidRDefault="0096608B" w:rsidP="002B6A8C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608B">
        <w:rPr>
          <w:rFonts w:ascii="Times New Roman" w:hAnsi="Times New Roman" w:cs="Times New Roman"/>
          <w:sz w:val="24"/>
          <w:szCs w:val="24"/>
        </w:rPr>
        <w:t>Нижнекамск стал одним из первых участников республиканской программы, благодаря к</w:t>
      </w:r>
      <w:r w:rsidRPr="0096608B">
        <w:rPr>
          <w:rFonts w:ascii="Times New Roman" w:hAnsi="Times New Roman" w:cs="Times New Roman"/>
          <w:sz w:val="24"/>
          <w:szCs w:val="24"/>
        </w:rPr>
        <w:t>о</w:t>
      </w:r>
      <w:r w:rsidRPr="0096608B">
        <w:rPr>
          <w:rFonts w:ascii="Times New Roman" w:hAnsi="Times New Roman" w:cs="Times New Roman"/>
          <w:sz w:val="24"/>
          <w:szCs w:val="24"/>
        </w:rPr>
        <w:t>торой за 2017-2018 год нам были выделены средства в размере 160 млн. рублей, которые позвол</w:t>
      </w:r>
      <w:r w:rsidRPr="0096608B">
        <w:rPr>
          <w:rFonts w:ascii="Times New Roman" w:hAnsi="Times New Roman" w:cs="Times New Roman"/>
          <w:sz w:val="24"/>
          <w:szCs w:val="24"/>
        </w:rPr>
        <w:t>и</w:t>
      </w:r>
      <w:r w:rsidRPr="0096608B">
        <w:rPr>
          <w:rFonts w:ascii="Times New Roman" w:hAnsi="Times New Roman" w:cs="Times New Roman"/>
          <w:sz w:val="24"/>
          <w:szCs w:val="24"/>
        </w:rPr>
        <w:t>ли улучшить условия на территории более 25 тысяч участков.</w:t>
      </w:r>
    </w:p>
    <w:p w:rsidR="0096608B" w:rsidRPr="0096608B" w:rsidRDefault="0096608B" w:rsidP="002B6A8C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608B">
        <w:rPr>
          <w:rFonts w:ascii="Times New Roman" w:hAnsi="Times New Roman" w:cs="Times New Roman"/>
          <w:sz w:val="24"/>
          <w:szCs w:val="24"/>
        </w:rPr>
        <w:t>В 2019 году продолжена реализация программы. Для выполнения работ предусмотрен л</w:t>
      </w:r>
      <w:r w:rsidRPr="0096608B">
        <w:rPr>
          <w:rFonts w:ascii="Times New Roman" w:hAnsi="Times New Roman" w:cs="Times New Roman"/>
          <w:sz w:val="24"/>
          <w:szCs w:val="24"/>
        </w:rPr>
        <w:t>и</w:t>
      </w:r>
      <w:r w:rsidRPr="0096608B">
        <w:rPr>
          <w:rFonts w:ascii="Times New Roman" w:hAnsi="Times New Roman" w:cs="Times New Roman"/>
          <w:sz w:val="24"/>
          <w:szCs w:val="24"/>
        </w:rPr>
        <w:t>мит в размере 40 миллионов 700 тысяч рублей. Таким образом, при реализации данной программы были улучшены условия для 24 садоводческих обще</w:t>
      </w:r>
      <w:proofErr w:type="gramStart"/>
      <w:r w:rsidRPr="0096608B">
        <w:rPr>
          <w:rFonts w:ascii="Times New Roman" w:hAnsi="Times New Roman" w:cs="Times New Roman"/>
          <w:sz w:val="24"/>
          <w:szCs w:val="24"/>
        </w:rPr>
        <w:t>ств в гр</w:t>
      </w:r>
      <w:proofErr w:type="gramEnd"/>
      <w:r w:rsidRPr="0096608B">
        <w:rPr>
          <w:rFonts w:ascii="Times New Roman" w:hAnsi="Times New Roman" w:cs="Times New Roman"/>
          <w:sz w:val="24"/>
          <w:szCs w:val="24"/>
        </w:rPr>
        <w:t xml:space="preserve">аницах, которых находятся более 21 тысячи садовых участков. </w:t>
      </w:r>
    </w:p>
    <w:p w:rsidR="0096608B" w:rsidRPr="0096608B" w:rsidRDefault="002B6A8C" w:rsidP="002B6A8C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6608B" w:rsidRPr="0096608B">
        <w:rPr>
          <w:rFonts w:ascii="Times New Roman" w:hAnsi="Times New Roman" w:cs="Times New Roman"/>
          <w:sz w:val="24"/>
          <w:szCs w:val="24"/>
        </w:rPr>
        <w:t>заменено 3,3 км трубопровода,6 насосов, 2 резервуара;</w:t>
      </w:r>
    </w:p>
    <w:p w:rsidR="0096608B" w:rsidRPr="0096608B" w:rsidRDefault="002B6A8C" w:rsidP="002B6A8C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6608B" w:rsidRPr="0096608B">
        <w:rPr>
          <w:rFonts w:ascii="Times New Roman" w:hAnsi="Times New Roman" w:cs="Times New Roman"/>
          <w:sz w:val="24"/>
          <w:szCs w:val="24"/>
        </w:rPr>
        <w:t xml:space="preserve">построена 1 площадка ТБО, закуплено 4 контейнера. </w:t>
      </w:r>
    </w:p>
    <w:p w:rsidR="0096608B" w:rsidRPr="0096608B" w:rsidRDefault="002B6A8C" w:rsidP="002B6A8C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6608B" w:rsidRPr="0096608B">
        <w:rPr>
          <w:rFonts w:ascii="Times New Roman" w:hAnsi="Times New Roman" w:cs="Times New Roman"/>
          <w:sz w:val="24"/>
          <w:szCs w:val="24"/>
        </w:rPr>
        <w:t xml:space="preserve">заменено 560 м линий электроснабжения </w:t>
      </w:r>
    </w:p>
    <w:p w:rsidR="0096608B" w:rsidRPr="0096608B" w:rsidRDefault="002B6A8C" w:rsidP="002B6A8C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6608B" w:rsidRPr="0096608B">
        <w:rPr>
          <w:rFonts w:ascii="Times New Roman" w:hAnsi="Times New Roman" w:cs="Times New Roman"/>
          <w:sz w:val="24"/>
          <w:szCs w:val="24"/>
        </w:rPr>
        <w:t>выполнен капитальный ремонт автодороги протяженностью 2 километра.</w:t>
      </w:r>
    </w:p>
    <w:p w:rsidR="002B6A8C" w:rsidRDefault="002B6A8C" w:rsidP="002B6A8C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:rsidR="0096608B" w:rsidRPr="0096608B" w:rsidRDefault="0096608B" w:rsidP="002B6A8C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608B">
        <w:rPr>
          <w:rFonts w:ascii="Times New Roman" w:hAnsi="Times New Roman" w:cs="Times New Roman"/>
          <w:sz w:val="24"/>
          <w:szCs w:val="24"/>
        </w:rPr>
        <w:t>Учитывая успешную реализацию республиканской программы, было прин</w:t>
      </w:r>
      <w:r w:rsidR="002B6A8C">
        <w:rPr>
          <w:rFonts w:ascii="Times New Roman" w:hAnsi="Times New Roman" w:cs="Times New Roman"/>
          <w:sz w:val="24"/>
          <w:szCs w:val="24"/>
        </w:rPr>
        <w:t xml:space="preserve">ято решение об участии </w:t>
      </w:r>
      <w:r w:rsidRPr="0096608B">
        <w:rPr>
          <w:rFonts w:ascii="Times New Roman" w:hAnsi="Times New Roman" w:cs="Times New Roman"/>
          <w:sz w:val="24"/>
          <w:szCs w:val="24"/>
        </w:rPr>
        <w:t xml:space="preserve">садоводческих товариществ Нижнекамского района в программе </w:t>
      </w:r>
      <w:proofErr w:type="spellStart"/>
      <w:r w:rsidRPr="0096608B">
        <w:rPr>
          <w:rFonts w:ascii="Times New Roman" w:hAnsi="Times New Roman" w:cs="Times New Roman"/>
          <w:sz w:val="24"/>
          <w:szCs w:val="24"/>
        </w:rPr>
        <w:t>софинансирования</w:t>
      </w:r>
      <w:proofErr w:type="spellEnd"/>
      <w:r w:rsidRPr="0096608B">
        <w:rPr>
          <w:rFonts w:ascii="Times New Roman" w:hAnsi="Times New Roman" w:cs="Times New Roman"/>
          <w:sz w:val="24"/>
          <w:szCs w:val="24"/>
        </w:rPr>
        <w:t>. С</w:t>
      </w:r>
      <w:r w:rsidRPr="0096608B">
        <w:rPr>
          <w:rFonts w:ascii="Times New Roman" w:hAnsi="Times New Roman" w:cs="Times New Roman"/>
          <w:sz w:val="24"/>
          <w:szCs w:val="24"/>
        </w:rPr>
        <w:t>о</w:t>
      </w:r>
      <w:r w:rsidRPr="0096608B">
        <w:rPr>
          <w:rFonts w:ascii="Times New Roman" w:hAnsi="Times New Roman" w:cs="Times New Roman"/>
          <w:sz w:val="24"/>
          <w:szCs w:val="24"/>
        </w:rPr>
        <w:t>гласно распоряжению Кабинета Министров Республики Татарстан в целях оказания государстве</w:t>
      </w:r>
      <w:r w:rsidRPr="0096608B">
        <w:rPr>
          <w:rFonts w:ascii="Times New Roman" w:hAnsi="Times New Roman" w:cs="Times New Roman"/>
          <w:sz w:val="24"/>
          <w:szCs w:val="24"/>
        </w:rPr>
        <w:t>н</w:t>
      </w:r>
      <w:r w:rsidRPr="0096608B">
        <w:rPr>
          <w:rFonts w:ascii="Times New Roman" w:hAnsi="Times New Roman" w:cs="Times New Roman"/>
          <w:sz w:val="24"/>
          <w:szCs w:val="24"/>
        </w:rPr>
        <w:t>ной поддержки садоводческим, огородническим и дачным некоммерческим объединениям гра</w:t>
      </w:r>
      <w:r w:rsidRPr="0096608B">
        <w:rPr>
          <w:rFonts w:ascii="Times New Roman" w:hAnsi="Times New Roman" w:cs="Times New Roman"/>
          <w:sz w:val="24"/>
          <w:szCs w:val="24"/>
        </w:rPr>
        <w:t>ж</w:t>
      </w:r>
      <w:r w:rsidRPr="0096608B">
        <w:rPr>
          <w:rFonts w:ascii="Times New Roman" w:hAnsi="Times New Roman" w:cs="Times New Roman"/>
          <w:sz w:val="24"/>
          <w:szCs w:val="24"/>
        </w:rPr>
        <w:t>дан предоставлены из бюджета Республики Татарстан субсидии на возмещение части затрат, св</w:t>
      </w:r>
      <w:r w:rsidRPr="0096608B">
        <w:rPr>
          <w:rFonts w:ascii="Times New Roman" w:hAnsi="Times New Roman" w:cs="Times New Roman"/>
          <w:sz w:val="24"/>
          <w:szCs w:val="24"/>
        </w:rPr>
        <w:t>я</w:t>
      </w:r>
      <w:r w:rsidRPr="0096608B">
        <w:rPr>
          <w:rFonts w:ascii="Times New Roman" w:hAnsi="Times New Roman" w:cs="Times New Roman"/>
          <w:sz w:val="24"/>
          <w:szCs w:val="24"/>
        </w:rPr>
        <w:t xml:space="preserve">занных с ремонтом объектов внутренней инженерной инфраструктуры на их территории. Размер субсидии на возмещение  части затрат определяется в размере 2/3 сметной стоимости работ. </w:t>
      </w:r>
    </w:p>
    <w:p w:rsidR="0096608B" w:rsidRPr="0096608B" w:rsidRDefault="0096608B" w:rsidP="0096608B">
      <w:pPr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96608B">
        <w:rPr>
          <w:rFonts w:ascii="Times New Roman" w:hAnsi="Times New Roman" w:cs="Times New Roman"/>
          <w:sz w:val="24"/>
          <w:szCs w:val="24"/>
        </w:rPr>
        <w:t>В 2019 году по программе были выполнены работы по ремонту автодороги, замене трубопровода в 3 СНТ. Общая сумма работ составила – 1 339,46 тыс.</w:t>
      </w:r>
      <w:r w:rsidR="002B6A8C">
        <w:rPr>
          <w:rFonts w:ascii="Times New Roman" w:hAnsi="Times New Roman" w:cs="Times New Roman"/>
          <w:sz w:val="24"/>
          <w:szCs w:val="24"/>
        </w:rPr>
        <w:t xml:space="preserve"> </w:t>
      </w:r>
      <w:r w:rsidRPr="0096608B">
        <w:rPr>
          <w:rFonts w:ascii="Times New Roman" w:hAnsi="Times New Roman" w:cs="Times New Roman"/>
          <w:sz w:val="24"/>
          <w:szCs w:val="24"/>
        </w:rPr>
        <w:t>руб. (из них сумма, собранная садоводами – 450 тыс.</w:t>
      </w:r>
      <w:r w:rsidR="002B6A8C">
        <w:rPr>
          <w:rFonts w:ascii="Times New Roman" w:hAnsi="Times New Roman" w:cs="Times New Roman"/>
          <w:sz w:val="24"/>
          <w:szCs w:val="24"/>
        </w:rPr>
        <w:t xml:space="preserve"> </w:t>
      </w:r>
      <w:r w:rsidRPr="0096608B">
        <w:rPr>
          <w:rFonts w:ascii="Times New Roman" w:hAnsi="Times New Roman" w:cs="Times New Roman"/>
          <w:sz w:val="24"/>
          <w:szCs w:val="24"/>
        </w:rPr>
        <w:t>руб.).</w:t>
      </w:r>
    </w:p>
    <w:p w:rsidR="0096608B" w:rsidRPr="0096608B" w:rsidRDefault="002B6A8C" w:rsidP="002B6A8C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1: </w:t>
      </w:r>
      <w:r w:rsidR="0096608B" w:rsidRPr="0096608B">
        <w:rPr>
          <w:rFonts w:ascii="Times New Roman" w:hAnsi="Times New Roman" w:cs="Times New Roman"/>
          <w:sz w:val="24"/>
          <w:szCs w:val="24"/>
        </w:rPr>
        <w:t xml:space="preserve">Реализация программы «Развитие садоводческого движения в Республике Татарстан» по Нижнекамскому муниципальному району в 2017-2018 </w:t>
      </w:r>
      <w:proofErr w:type="spellStart"/>
      <w:r w:rsidR="0096608B" w:rsidRPr="0096608B">
        <w:rPr>
          <w:rFonts w:ascii="Times New Roman" w:hAnsi="Times New Roman" w:cs="Times New Roman"/>
          <w:sz w:val="24"/>
          <w:szCs w:val="24"/>
        </w:rPr>
        <w:t>г.</w:t>
      </w:r>
      <w:proofErr w:type="gramStart"/>
      <w:r w:rsidR="0096608B" w:rsidRPr="0096608B">
        <w:rPr>
          <w:rFonts w:ascii="Times New Roman" w:hAnsi="Times New Roman" w:cs="Times New Roman"/>
          <w:sz w:val="24"/>
          <w:szCs w:val="24"/>
        </w:rPr>
        <w:t>г</w:t>
      </w:r>
      <w:proofErr w:type="spellEnd"/>
      <w:proofErr w:type="gramEnd"/>
      <w:r w:rsidR="0096608B" w:rsidRPr="0096608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96608B" w:rsidRDefault="0096608B" w:rsidP="00370ECA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96608B">
        <w:rPr>
          <w:rFonts w:ascii="Times New Roman" w:hAnsi="Times New Roman" w:cs="Times New Roman"/>
          <w:sz w:val="24"/>
          <w:szCs w:val="24"/>
        </w:rPr>
        <w:t>Приложение 2: Реализация программы «Развитие садоводческого движения в Республике Татарстан» по Нижнекамскому муниципальному району в 2019 г.</w:t>
      </w:r>
    </w:p>
    <w:p w:rsidR="0096608B" w:rsidRPr="00B77EAC" w:rsidRDefault="0096608B" w:rsidP="0096608B">
      <w:pPr>
        <w:spacing w:line="240" w:lineRule="auto"/>
        <w:jc w:val="right"/>
        <w:rPr>
          <w:rFonts w:ascii="Times New Roman" w:eastAsia="Times New Roman" w:hAnsi="Times New Roman" w:cs="Times New Roman"/>
          <w:sz w:val="27"/>
          <w:szCs w:val="27"/>
          <w:lang w:eastAsia="ru-RU"/>
        </w:rPr>
        <w:sectPr w:rsidR="0096608B" w:rsidRPr="00B77EAC" w:rsidSect="005B6C5E">
          <w:headerReference w:type="default" r:id="rId37"/>
          <w:footerReference w:type="default" r:id="rId38"/>
          <w:pgSz w:w="11906" w:h="16838"/>
          <w:pgMar w:top="851" w:right="851" w:bottom="851" w:left="851" w:header="709" w:footer="420" w:gutter="0"/>
          <w:pgNumType w:start="1"/>
          <w:cols w:space="708"/>
          <w:titlePg/>
          <w:docGrid w:linePitch="360"/>
        </w:sectPr>
      </w:pPr>
    </w:p>
    <w:p w:rsidR="0096608B" w:rsidRPr="004C4083" w:rsidRDefault="0096608B" w:rsidP="0096608B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C4083">
        <w:rPr>
          <w:rFonts w:ascii="Times New Roman" w:eastAsia="Calibri" w:hAnsi="Times New Roman" w:cs="Times New Roman"/>
          <w:sz w:val="24"/>
          <w:szCs w:val="24"/>
        </w:rPr>
        <w:lastRenderedPageBreak/>
        <w:t>Приложение 1</w:t>
      </w:r>
    </w:p>
    <w:p w:rsidR="0096608B" w:rsidRDefault="0096608B" w:rsidP="0096608B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BB4305" w:rsidRPr="004C4083" w:rsidRDefault="00BB4305" w:rsidP="0096608B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6608B" w:rsidRPr="004C4083" w:rsidRDefault="0096608B" w:rsidP="0096608B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C408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Реализация программы «Развитие садоводческого движения в Республике Татарстан» </w:t>
      </w:r>
    </w:p>
    <w:p w:rsidR="0096608B" w:rsidRPr="004C4083" w:rsidRDefault="0096608B" w:rsidP="0096608B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C408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по Нижнекамскому муниципальному району в 2017-2018 </w:t>
      </w:r>
      <w:proofErr w:type="spellStart"/>
      <w:r w:rsidRPr="004C408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г.</w:t>
      </w:r>
      <w:proofErr w:type="gramStart"/>
      <w:r w:rsidRPr="004C408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г</w:t>
      </w:r>
      <w:proofErr w:type="spellEnd"/>
      <w:proofErr w:type="gramEnd"/>
      <w:r w:rsidRPr="004C408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:rsidR="0096608B" w:rsidRPr="004C4083" w:rsidRDefault="0096608B" w:rsidP="0096608B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5117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83"/>
        <w:gridCol w:w="936"/>
        <w:gridCol w:w="1092"/>
        <w:gridCol w:w="1252"/>
        <w:gridCol w:w="1086"/>
        <w:gridCol w:w="1667"/>
        <w:gridCol w:w="1206"/>
        <w:gridCol w:w="1357"/>
        <w:gridCol w:w="1780"/>
        <w:gridCol w:w="1044"/>
        <w:gridCol w:w="1679"/>
        <w:gridCol w:w="1135"/>
      </w:tblGrid>
      <w:tr w:rsidR="00BB4305" w:rsidRPr="00BB4305" w:rsidTr="00BB4305">
        <w:trPr>
          <w:trHeight w:val="1214"/>
          <w:jc w:val="center"/>
        </w:trPr>
        <w:tc>
          <w:tcPr>
            <w:tcW w:w="883" w:type="dxa"/>
            <w:vMerge w:val="restart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93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Кол-во СНТ</w:t>
            </w:r>
          </w:p>
        </w:tc>
        <w:tc>
          <w:tcPr>
            <w:tcW w:w="1092" w:type="dxa"/>
            <w:vMerge w:val="restart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Кол-во садовых участков, шт.</w:t>
            </w:r>
          </w:p>
        </w:tc>
        <w:tc>
          <w:tcPr>
            <w:tcW w:w="4005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2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Площадки ТБО</w:t>
            </w:r>
          </w:p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(с бункерами и конте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й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нерами)</w:t>
            </w:r>
          </w:p>
        </w:tc>
        <w:tc>
          <w:tcPr>
            <w:tcW w:w="2824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1679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Ремонт автод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рог</w:t>
            </w:r>
          </w:p>
        </w:tc>
        <w:tc>
          <w:tcPr>
            <w:tcW w:w="113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Стоимость  работ, млн.</w:t>
            </w:r>
            <w:r w:rsidR="00BB430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руб</w:t>
            </w:r>
            <w:r w:rsidR="00BB4305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</w:tr>
      <w:tr w:rsidR="00BB4305" w:rsidRPr="00BB4305" w:rsidTr="00E12BF7">
        <w:trPr>
          <w:trHeight w:val="1626"/>
          <w:jc w:val="center"/>
        </w:trPr>
        <w:tc>
          <w:tcPr>
            <w:tcW w:w="883" w:type="dxa"/>
            <w:vMerge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BB4305" w:rsidRPr="00BB4305" w:rsidRDefault="00BB4305" w:rsidP="00BB4305">
            <w:pPr>
              <w:spacing w:line="240" w:lineRule="auto"/>
              <w:ind w:firstLine="0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936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B4305" w:rsidRPr="00BB4305" w:rsidRDefault="00BB4305" w:rsidP="00BB4305">
            <w:pPr>
              <w:spacing w:line="240" w:lineRule="auto"/>
              <w:ind w:firstLine="0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BB4305" w:rsidRPr="00BB4305" w:rsidRDefault="00BB4305" w:rsidP="00BB4305">
            <w:pPr>
              <w:spacing w:line="240" w:lineRule="auto"/>
              <w:ind w:firstLine="0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1252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BB4305" w:rsidRPr="00BB4305" w:rsidRDefault="00BB4305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Резервуар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BB4305" w:rsidRPr="00BB4305" w:rsidRDefault="00BB4305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Монтаж насосов</w:t>
            </w:r>
          </w:p>
        </w:tc>
        <w:tc>
          <w:tcPr>
            <w:tcW w:w="1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BB4305" w:rsidRPr="00BB4305" w:rsidRDefault="00BB4305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Протяжен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ность трубопровода,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км</w:t>
            </w:r>
            <w:proofErr w:type="gramEnd"/>
          </w:p>
        </w:tc>
        <w:tc>
          <w:tcPr>
            <w:tcW w:w="120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BB4305" w:rsidRPr="00BB4305" w:rsidRDefault="00BB4305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Площадки ТБО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BB4305" w:rsidRPr="00BB4305" w:rsidRDefault="00BB4305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Контейнера,</w:t>
            </w:r>
          </w:p>
          <w:p w:rsidR="00BB4305" w:rsidRPr="00BB4305" w:rsidRDefault="00BB4305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бункера</w:t>
            </w:r>
          </w:p>
        </w:tc>
        <w:tc>
          <w:tcPr>
            <w:tcW w:w="1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BB4305" w:rsidRPr="00BB4305" w:rsidRDefault="00BB4305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Протяженность линии, </w:t>
            </w:r>
            <w:proofErr w:type="gramStart"/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км</w:t>
            </w:r>
            <w:proofErr w:type="gram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BB4305" w:rsidRPr="00BB4305" w:rsidRDefault="00BB4305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Замена КТП, </w:t>
            </w:r>
            <w:proofErr w:type="spellStart"/>
            <w:proofErr w:type="gramStart"/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ед</w:t>
            </w:r>
            <w:proofErr w:type="spellEnd"/>
            <w:proofErr w:type="gramEnd"/>
          </w:p>
        </w:tc>
        <w:tc>
          <w:tcPr>
            <w:tcW w:w="167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BB4305" w:rsidRPr="00BB4305" w:rsidRDefault="00BB4305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Про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тяжен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ность, </w:t>
            </w:r>
            <w:proofErr w:type="gramStart"/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км</w:t>
            </w:r>
            <w:proofErr w:type="gramEnd"/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B4305" w:rsidRPr="00BB4305" w:rsidRDefault="00BB4305" w:rsidP="00BB4305">
            <w:pPr>
              <w:spacing w:line="240" w:lineRule="auto"/>
              <w:ind w:firstLine="0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  <w:tr w:rsidR="00BB4305" w:rsidRPr="00BB4305" w:rsidTr="00BB4305">
        <w:trPr>
          <w:trHeight w:val="1013"/>
          <w:jc w:val="center"/>
        </w:trPr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2017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21</w:t>
            </w:r>
          </w:p>
        </w:tc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21458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1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1,4</w:t>
            </w: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42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158</w:t>
            </w:r>
          </w:p>
        </w:tc>
        <w:tc>
          <w:tcPr>
            <w:tcW w:w="1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4,80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67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75,13</w:t>
            </w:r>
          </w:p>
        </w:tc>
      </w:tr>
      <w:tr w:rsidR="00BB4305" w:rsidRPr="00BB4305" w:rsidTr="00BB4305">
        <w:trPr>
          <w:trHeight w:val="1013"/>
          <w:jc w:val="center"/>
        </w:trPr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2018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21</w:t>
            </w:r>
          </w:p>
        </w:tc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22502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1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5,4</w:t>
            </w: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0,57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67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4,2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84,05</w:t>
            </w:r>
          </w:p>
        </w:tc>
      </w:tr>
      <w:tr w:rsidR="00BB4305" w:rsidRPr="00BB4305" w:rsidTr="00BB4305">
        <w:trPr>
          <w:trHeight w:val="1013"/>
          <w:jc w:val="center"/>
        </w:trPr>
        <w:tc>
          <w:tcPr>
            <w:tcW w:w="2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30</w:t>
            </w:r>
          </w:p>
        </w:tc>
        <w:tc>
          <w:tcPr>
            <w:tcW w:w="1667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6,8</w:t>
            </w: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43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159</w:t>
            </w:r>
          </w:p>
        </w:tc>
        <w:tc>
          <w:tcPr>
            <w:tcW w:w="178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5,37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679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8,2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159,18</w:t>
            </w:r>
          </w:p>
        </w:tc>
      </w:tr>
    </w:tbl>
    <w:p w:rsidR="0096608B" w:rsidRPr="004C4083" w:rsidRDefault="0096608B" w:rsidP="0096608B">
      <w:pPr>
        <w:rPr>
          <w:rFonts w:ascii="Calibri" w:eastAsia="Calibri" w:hAnsi="Calibri" w:cs="Times New Roman"/>
        </w:rPr>
      </w:pPr>
    </w:p>
    <w:p w:rsidR="0096608B" w:rsidRPr="004C4083" w:rsidRDefault="0096608B" w:rsidP="0096608B">
      <w:pPr>
        <w:rPr>
          <w:rFonts w:ascii="Calibri" w:eastAsia="Calibri" w:hAnsi="Calibri" w:cs="Times New Roman"/>
        </w:rPr>
      </w:pPr>
    </w:p>
    <w:p w:rsidR="0096608B" w:rsidRPr="004C4083" w:rsidRDefault="0096608B" w:rsidP="0096608B">
      <w:pPr>
        <w:rPr>
          <w:rFonts w:ascii="Calibri" w:eastAsia="Calibri" w:hAnsi="Calibri" w:cs="Times New Roman"/>
        </w:rPr>
      </w:pPr>
    </w:p>
    <w:p w:rsidR="0096608B" w:rsidRPr="004C4083" w:rsidRDefault="0096608B" w:rsidP="0096608B">
      <w:pPr>
        <w:rPr>
          <w:rFonts w:ascii="Calibri" w:eastAsia="Calibri" w:hAnsi="Calibri" w:cs="Times New Roman"/>
        </w:rPr>
      </w:pPr>
    </w:p>
    <w:p w:rsidR="0096608B" w:rsidRDefault="0096608B" w:rsidP="0096608B">
      <w:pPr>
        <w:rPr>
          <w:rFonts w:ascii="Calibri" w:eastAsia="Calibri" w:hAnsi="Calibri" w:cs="Times New Roman"/>
        </w:rPr>
      </w:pPr>
    </w:p>
    <w:p w:rsidR="00BB4305" w:rsidRDefault="00BB4305" w:rsidP="0096608B">
      <w:pPr>
        <w:rPr>
          <w:rFonts w:ascii="Calibri" w:eastAsia="Calibri" w:hAnsi="Calibri" w:cs="Times New Roman"/>
        </w:rPr>
      </w:pPr>
    </w:p>
    <w:p w:rsidR="00BB4305" w:rsidRDefault="00BB4305" w:rsidP="0096608B">
      <w:pPr>
        <w:rPr>
          <w:rFonts w:ascii="Calibri" w:eastAsia="Calibri" w:hAnsi="Calibri" w:cs="Times New Roman"/>
        </w:rPr>
      </w:pPr>
    </w:p>
    <w:p w:rsidR="0096608B" w:rsidRPr="004C4083" w:rsidRDefault="0096608B" w:rsidP="0096608B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C4083">
        <w:rPr>
          <w:rFonts w:ascii="Times New Roman" w:eastAsia="Calibri" w:hAnsi="Times New Roman" w:cs="Times New Roman"/>
          <w:sz w:val="24"/>
          <w:szCs w:val="24"/>
        </w:rPr>
        <w:t>Приложение 2</w:t>
      </w:r>
    </w:p>
    <w:p w:rsidR="00BB4305" w:rsidRDefault="00BB4305" w:rsidP="0096608B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F26AC" w:rsidRDefault="00CF26AC" w:rsidP="0096608B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F26AC" w:rsidRDefault="00CF26AC" w:rsidP="0096608B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6608B" w:rsidRPr="004C4083" w:rsidRDefault="0096608B" w:rsidP="0096608B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C408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Реализация программы «Развитие садоводческого движения в Республике Татарстан» </w:t>
      </w:r>
    </w:p>
    <w:p w:rsidR="0096608B" w:rsidRPr="004C4083" w:rsidRDefault="0096608B" w:rsidP="0096608B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C408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 Нижнекамскому муниципальному району в 2019 г.</w:t>
      </w:r>
    </w:p>
    <w:p w:rsidR="0096608B" w:rsidRDefault="0096608B" w:rsidP="0096608B">
      <w:pPr>
        <w:rPr>
          <w:rFonts w:ascii="Calibri" w:eastAsia="Calibri" w:hAnsi="Calibri" w:cs="Times New Roman"/>
        </w:rPr>
      </w:pPr>
    </w:p>
    <w:p w:rsidR="00CF26AC" w:rsidRPr="004C4083" w:rsidRDefault="00CF26AC" w:rsidP="0096608B">
      <w:pPr>
        <w:rPr>
          <w:rFonts w:ascii="Calibri" w:eastAsia="Calibri" w:hAnsi="Calibri" w:cs="Times New Roman"/>
        </w:rPr>
      </w:pPr>
    </w:p>
    <w:tbl>
      <w:tblPr>
        <w:tblW w:w="15165" w:type="dxa"/>
        <w:jc w:val="center"/>
        <w:tblInd w:w="-55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3"/>
        <w:gridCol w:w="778"/>
        <w:gridCol w:w="1244"/>
        <w:gridCol w:w="1114"/>
        <w:gridCol w:w="1408"/>
        <w:gridCol w:w="1471"/>
        <w:gridCol w:w="1222"/>
        <w:gridCol w:w="1193"/>
        <w:gridCol w:w="1426"/>
        <w:gridCol w:w="1336"/>
        <w:gridCol w:w="1539"/>
        <w:gridCol w:w="1591"/>
      </w:tblGrid>
      <w:tr w:rsidR="0096608B" w:rsidRPr="004C4083" w:rsidTr="00CF26AC">
        <w:trPr>
          <w:trHeight w:val="1042"/>
          <w:jc w:val="center"/>
        </w:trPr>
        <w:tc>
          <w:tcPr>
            <w:tcW w:w="843" w:type="dxa"/>
            <w:vMerge w:val="restart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778" w:type="dxa"/>
            <w:vMerge w:val="restart"/>
            <w:tcBorders>
              <w:top w:val="single" w:sz="8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Кол-во СНТ</w:t>
            </w:r>
          </w:p>
        </w:tc>
        <w:tc>
          <w:tcPr>
            <w:tcW w:w="1244" w:type="dxa"/>
            <w:vMerge w:val="restart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Кол-во с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довых участков, шт.</w:t>
            </w:r>
          </w:p>
        </w:tc>
        <w:tc>
          <w:tcPr>
            <w:tcW w:w="3993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2415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Площадки ТБО</w:t>
            </w:r>
          </w:p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(с бункерами и ко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н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тейнерами)</w:t>
            </w:r>
          </w:p>
        </w:tc>
        <w:tc>
          <w:tcPr>
            <w:tcW w:w="2762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1539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Ремонт авт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дорог</w:t>
            </w:r>
          </w:p>
        </w:tc>
        <w:tc>
          <w:tcPr>
            <w:tcW w:w="1591" w:type="dxa"/>
            <w:vMerge w:val="restart"/>
            <w:tcBorders>
              <w:top w:val="single" w:sz="8" w:space="0" w:color="000000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Стоимость  работ, млн.</w:t>
            </w:r>
            <w:r w:rsidR="00BB430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руб</w:t>
            </w:r>
            <w:r w:rsidR="00BB4305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</w:tr>
      <w:tr w:rsidR="00BB4305" w:rsidRPr="004C4083" w:rsidTr="00E12BF7">
        <w:trPr>
          <w:trHeight w:val="1623"/>
          <w:jc w:val="center"/>
        </w:trPr>
        <w:tc>
          <w:tcPr>
            <w:tcW w:w="843" w:type="dxa"/>
            <w:vMerge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B4305" w:rsidRPr="00BB4305" w:rsidRDefault="00BB4305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778" w:type="dxa"/>
            <w:vMerge/>
            <w:tcBorders>
              <w:top w:val="single" w:sz="8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B4305" w:rsidRPr="00BB4305" w:rsidRDefault="00BB4305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44" w:type="dxa"/>
            <w:vMerge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BB4305" w:rsidRPr="00BB4305" w:rsidRDefault="00BB4305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1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BB4305" w:rsidRPr="00BB4305" w:rsidRDefault="00BB4305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Резервуар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BB4305" w:rsidRPr="00BB4305" w:rsidRDefault="00BB4305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Монтаж насосов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BB4305" w:rsidRPr="00BB4305" w:rsidRDefault="00BB4305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Протяже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н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ность труб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провода,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км</w:t>
            </w:r>
            <w:proofErr w:type="gramEnd"/>
          </w:p>
        </w:tc>
        <w:tc>
          <w:tcPr>
            <w:tcW w:w="1222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BB4305" w:rsidRPr="00BB4305" w:rsidRDefault="00BB4305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Площадки ТБО</w:t>
            </w:r>
          </w:p>
        </w:tc>
        <w:tc>
          <w:tcPr>
            <w:tcW w:w="1193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BB4305" w:rsidRPr="00BB4305" w:rsidRDefault="00BB4305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Контейн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ра</w:t>
            </w:r>
          </w:p>
          <w:p w:rsidR="00BB4305" w:rsidRPr="00BB4305" w:rsidRDefault="00BB4305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бункера</w:t>
            </w:r>
          </w:p>
        </w:tc>
        <w:tc>
          <w:tcPr>
            <w:tcW w:w="1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BB4305" w:rsidRPr="00BB4305" w:rsidRDefault="00BB4305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Протяже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н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ность линии, </w:t>
            </w:r>
            <w:proofErr w:type="gramStart"/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км</w:t>
            </w:r>
            <w:proofErr w:type="gramEnd"/>
          </w:p>
        </w:tc>
        <w:tc>
          <w:tcPr>
            <w:tcW w:w="1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BB4305" w:rsidRPr="00BB4305" w:rsidRDefault="00BB4305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Замена КТП, </w:t>
            </w:r>
            <w:proofErr w:type="spellStart"/>
            <w:proofErr w:type="gramStart"/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ед</w:t>
            </w:r>
            <w:proofErr w:type="spellEnd"/>
            <w:proofErr w:type="gramEnd"/>
          </w:p>
        </w:tc>
        <w:tc>
          <w:tcPr>
            <w:tcW w:w="153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BB4305" w:rsidRPr="00BB4305" w:rsidRDefault="00BB4305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Протяже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н</w:t>
            </w:r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ность, </w:t>
            </w:r>
            <w:proofErr w:type="gramStart"/>
            <w:r w:rsidRPr="00BB4305">
              <w:rPr>
                <w:rFonts w:ascii="Times New Roman" w:eastAsia="Calibri" w:hAnsi="Times New Roman" w:cs="Times New Roman"/>
                <w:sz w:val="24"/>
                <w:szCs w:val="24"/>
              </w:rPr>
              <w:t>км</w:t>
            </w:r>
            <w:proofErr w:type="gramEnd"/>
          </w:p>
        </w:tc>
        <w:tc>
          <w:tcPr>
            <w:tcW w:w="1591" w:type="dxa"/>
            <w:vMerge/>
            <w:tcBorders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B4305" w:rsidRPr="00BB4305" w:rsidRDefault="00BB4305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6608B" w:rsidRPr="004C4083" w:rsidTr="00CF26AC">
        <w:trPr>
          <w:trHeight w:val="1070"/>
          <w:jc w:val="center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2019</w:t>
            </w:r>
          </w:p>
        </w:tc>
        <w:tc>
          <w:tcPr>
            <w:tcW w:w="778" w:type="dxa"/>
            <w:tcBorders>
              <w:top w:val="single" w:sz="4" w:space="0" w:color="000000"/>
              <w:left w:val="single" w:sz="4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24</w:t>
            </w:r>
          </w:p>
        </w:tc>
        <w:tc>
          <w:tcPr>
            <w:tcW w:w="124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21308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3,3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193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26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0,56</w:t>
            </w:r>
          </w:p>
        </w:tc>
        <w:tc>
          <w:tcPr>
            <w:tcW w:w="1336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539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9" w:type="dxa"/>
              <w:left w:w="9" w:type="dxa"/>
              <w:bottom w:w="0" w:type="dxa"/>
              <w:right w:w="9" w:type="dxa"/>
            </w:tcMar>
            <w:vAlign w:val="center"/>
            <w:hideMark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591" w:type="dxa"/>
            <w:tcBorders>
              <w:top w:val="single" w:sz="4" w:space="0" w:color="000000"/>
              <w:left w:val="single" w:sz="4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6608B" w:rsidRPr="00BB4305" w:rsidRDefault="0096608B" w:rsidP="00BB4305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B4305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40,7</w:t>
            </w:r>
          </w:p>
        </w:tc>
      </w:tr>
    </w:tbl>
    <w:p w:rsidR="00BB4305" w:rsidRDefault="00BB4305" w:rsidP="0096608B">
      <w:pPr>
        <w:rPr>
          <w:rFonts w:ascii="Calibri" w:eastAsia="Calibri" w:hAnsi="Calibri" w:cs="Times New Roman"/>
        </w:rPr>
        <w:sectPr w:rsidR="00BB4305" w:rsidSect="00CF26AC">
          <w:headerReference w:type="default" r:id="rId39"/>
          <w:footerReference w:type="default" r:id="rId40"/>
          <w:pgSz w:w="16838" w:h="11906" w:orient="landscape"/>
          <w:pgMar w:top="851" w:right="962" w:bottom="851" w:left="851" w:header="709" w:footer="709" w:gutter="0"/>
          <w:cols w:space="708"/>
          <w:docGrid w:linePitch="360"/>
        </w:sectPr>
      </w:pPr>
    </w:p>
    <w:p w:rsidR="006077A4" w:rsidRPr="003D3CE9" w:rsidRDefault="006077A4" w:rsidP="006077A4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D3CE9">
        <w:rPr>
          <w:rFonts w:ascii="Times New Roman" w:hAnsi="Times New Roman" w:cs="Times New Roman"/>
          <w:b/>
          <w:sz w:val="32"/>
          <w:szCs w:val="32"/>
        </w:rPr>
        <w:lastRenderedPageBreak/>
        <w:t>Транспорт</w:t>
      </w:r>
    </w:p>
    <w:p w:rsidR="00A72E30" w:rsidRPr="00EB3531" w:rsidRDefault="00A72E30" w:rsidP="00A72E30">
      <w:pPr>
        <w:spacing w:line="240" w:lineRule="auto"/>
        <w:ind w:firstLine="0"/>
        <w:contextualSpacing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</w:p>
    <w:p w:rsidR="00A72E30" w:rsidRPr="00A72E30" w:rsidRDefault="00A72E30" w:rsidP="00A72E30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72E30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В Нижнекамском муниципальном районе в соответствии с потребностями населения орган</w:t>
      </w:r>
      <w:r w:rsidRPr="00A72E30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и</w:t>
      </w:r>
      <w:r w:rsidRPr="00A72E30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зованы и функционируют 7 трамвайных, 10 городских автобусных, 13 пригородных, 12 школьных сельских маршрутов, </w:t>
      </w:r>
      <w:r w:rsidRPr="00A72E30">
        <w:rPr>
          <w:rFonts w:ascii="Times New Roman" w:hAnsi="Times New Roman" w:cs="Times New Roman"/>
          <w:sz w:val="24"/>
          <w:szCs w:val="24"/>
          <w:lang w:eastAsia="ru-RU"/>
        </w:rPr>
        <w:t xml:space="preserve">10 междугородных, 5 межобластных, </w:t>
      </w:r>
      <w:r w:rsidRPr="00A72E30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16 автобусных </w:t>
      </w:r>
      <w:proofErr w:type="spellStart"/>
      <w:r w:rsidRPr="00A72E30">
        <w:rPr>
          <w:rFonts w:ascii="Times New Roman" w:hAnsi="Times New Roman" w:cs="Times New Roman"/>
          <w:spacing w:val="-2"/>
          <w:sz w:val="24"/>
          <w:szCs w:val="24"/>
          <w:lang w:eastAsia="ru-RU"/>
        </w:rPr>
        <w:t>спецмаршрутов</w:t>
      </w:r>
      <w:proofErr w:type="spellEnd"/>
      <w:r w:rsidRPr="00A72E30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в пр</w:t>
      </w:r>
      <w:r w:rsidRPr="00A72E30">
        <w:rPr>
          <w:rFonts w:ascii="Times New Roman" w:hAnsi="Times New Roman" w:cs="Times New Roman"/>
          <w:spacing w:val="-2"/>
          <w:sz w:val="24"/>
          <w:szCs w:val="24"/>
          <w:lang w:eastAsia="ru-RU"/>
        </w:rPr>
        <w:t>о</w:t>
      </w:r>
      <w:r w:rsidRPr="00A72E30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мышленную зону и в летний период дополнительно открываются 14 сезонных маршрутов в сады-огороды. Протяженность трамвайных контактных сетей составляет </w:t>
      </w:r>
      <w:smartTag w:uri="urn:schemas-microsoft-com:office:smarttags" w:element="metricconverter">
        <w:smartTagPr>
          <w:attr w:name="ProductID" w:val="63,5 км"/>
        </w:smartTagPr>
        <w:r w:rsidRPr="00A72E30">
          <w:rPr>
            <w:rFonts w:ascii="Times New Roman" w:hAnsi="Times New Roman" w:cs="Times New Roman"/>
            <w:spacing w:val="-2"/>
            <w:sz w:val="24"/>
            <w:szCs w:val="24"/>
            <w:lang w:eastAsia="ru-RU"/>
          </w:rPr>
          <w:t>63,5 км</w:t>
        </w:r>
      </w:smartTag>
      <w:r w:rsidRPr="00A72E30">
        <w:rPr>
          <w:rFonts w:ascii="Times New Roman" w:hAnsi="Times New Roman" w:cs="Times New Roman"/>
          <w:spacing w:val="-2"/>
          <w:sz w:val="24"/>
          <w:szCs w:val="24"/>
          <w:lang w:eastAsia="ru-RU"/>
        </w:rPr>
        <w:t>, протяженность автобу</w:t>
      </w:r>
      <w:r w:rsidRPr="00A72E30">
        <w:rPr>
          <w:rFonts w:ascii="Times New Roman" w:hAnsi="Times New Roman" w:cs="Times New Roman"/>
          <w:spacing w:val="-2"/>
          <w:sz w:val="24"/>
          <w:szCs w:val="24"/>
          <w:lang w:eastAsia="ru-RU"/>
        </w:rPr>
        <w:t>с</w:t>
      </w:r>
      <w:r w:rsidRPr="00A72E30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ных маршрутов города составляет порядка </w:t>
      </w:r>
      <w:smartTag w:uri="urn:schemas-microsoft-com:office:smarttags" w:element="metricconverter">
        <w:smartTagPr>
          <w:attr w:name="ProductID" w:val="180,2 километров"/>
        </w:smartTagPr>
        <w:r w:rsidRPr="00A72E30">
          <w:rPr>
            <w:rFonts w:ascii="Times New Roman" w:hAnsi="Times New Roman" w:cs="Times New Roman"/>
            <w:spacing w:val="-2"/>
            <w:sz w:val="24"/>
            <w:szCs w:val="24"/>
            <w:lang w:eastAsia="ru-RU"/>
          </w:rPr>
          <w:t>180,2 километров</w:t>
        </w:r>
      </w:smartTag>
      <w:r w:rsidRPr="00A72E30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, более </w:t>
      </w:r>
      <w:smartTag w:uri="urn:schemas-microsoft-com:office:smarttags" w:element="metricconverter">
        <w:smartTagPr>
          <w:attr w:name="ProductID" w:val="570 километров"/>
        </w:smartTagPr>
        <w:r w:rsidRPr="00A72E30">
          <w:rPr>
            <w:rFonts w:ascii="Times New Roman" w:hAnsi="Times New Roman" w:cs="Times New Roman"/>
            <w:spacing w:val="-2"/>
            <w:sz w:val="24"/>
            <w:szCs w:val="24"/>
            <w:lang w:eastAsia="ru-RU"/>
          </w:rPr>
          <w:t>570 километров</w:t>
        </w:r>
      </w:smartTag>
      <w:r w:rsidRPr="00A72E30">
        <w:rPr>
          <w:rFonts w:ascii="Times New Roman" w:hAnsi="Times New Roman" w:cs="Times New Roman"/>
          <w:spacing w:val="-2"/>
          <w:sz w:val="24"/>
          <w:szCs w:val="24"/>
          <w:lang w:eastAsia="ru-RU"/>
        </w:rPr>
        <w:t xml:space="preserve"> пригородных маршрутов. </w:t>
      </w:r>
    </w:p>
    <w:p w:rsidR="00A72E30" w:rsidRPr="00A72E30" w:rsidRDefault="00A72E30" w:rsidP="00A72E30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Инфраструктура пассажирского транспорта г. Нижнекамска представлена ведущими в ре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публике предприятиями: ООО «Нижнекамское ПАТП», ОАО «Нижнекамское ПАТП-1», ООО «УАТ-НКНХ» и МУП «</w:t>
      </w:r>
      <w:proofErr w:type="spellStart"/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Горэлектротранспорт</w:t>
      </w:r>
      <w:proofErr w:type="spellEnd"/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». Парк подвижного состава этих предприятий с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ставляет на сегодняшний день </w:t>
      </w:r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297</w:t>
      </w:r>
      <w:r w:rsidRPr="00A72E30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автобус и 63 вагона трамвая, и обеспечивает при этом ежедне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ную транспортную подвижность двух третей населения города.</w:t>
      </w:r>
    </w:p>
    <w:p w:rsidR="00A72E30" w:rsidRPr="00A72E30" w:rsidRDefault="00A72E30" w:rsidP="00A72E30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сегодняшний день в Нижнекамском муниципальном районе складывается неблагопр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ятная ситуация в сфере пассажирских перевозок по регулярным муниципальным автобусным маршрутам, вследствие неблагоприятного финансового состояния основного перевозчик</w:t>
      </w:r>
      <w:proofErr w:type="gramStart"/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а ООО</w:t>
      </w:r>
      <w:proofErr w:type="gramEnd"/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«НПАТП».</w:t>
      </w:r>
    </w:p>
    <w:p w:rsidR="00A72E30" w:rsidRPr="00A72E30" w:rsidRDefault="00A72E30" w:rsidP="00A72E30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исправления сложившейся ситуации Администрация города Нижнекамска согласовала с Президентом Республики Татарстан </w:t>
      </w:r>
      <w:proofErr w:type="spellStart"/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Р.Н.Миннихановым</w:t>
      </w:r>
      <w:proofErr w:type="spellEnd"/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проведение транспортной реформы, к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торая подразумевает капитальный пересмотр маршрутной сети, тарифной политики, анализ па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сажиропотока, и создание рабочей системы организации пассажирского транспорта и организации дорожного движения, которое планируются завершить к маю 2020года.</w:t>
      </w:r>
    </w:p>
    <w:p w:rsidR="00A72E30" w:rsidRPr="00A72E30" w:rsidRDefault="00A72E30" w:rsidP="00A72E3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2E30">
        <w:rPr>
          <w:rFonts w:ascii="Times New Roman" w:hAnsi="Times New Roman" w:cs="Times New Roman"/>
          <w:sz w:val="24"/>
          <w:szCs w:val="24"/>
        </w:rPr>
        <w:t>Эффектом от реализации данной реформы является:</w:t>
      </w:r>
    </w:p>
    <w:p w:rsidR="00A72E30" w:rsidRPr="00A72E30" w:rsidRDefault="00A72E30" w:rsidP="00A72E3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2E30">
        <w:rPr>
          <w:rFonts w:ascii="Times New Roman" w:hAnsi="Times New Roman" w:cs="Times New Roman"/>
          <w:sz w:val="24"/>
          <w:szCs w:val="24"/>
        </w:rPr>
        <w:t>- создание удобной, экономически обоснованной маршрутной сети города;</w:t>
      </w:r>
    </w:p>
    <w:p w:rsidR="00A72E30" w:rsidRPr="00A72E30" w:rsidRDefault="00A72E30" w:rsidP="00A72E3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2E30">
        <w:rPr>
          <w:rFonts w:ascii="Times New Roman" w:hAnsi="Times New Roman" w:cs="Times New Roman"/>
          <w:sz w:val="24"/>
          <w:szCs w:val="24"/>
        </w:rPr>
        <w:t>- сохранение бесплатного проезда по проездному билету для работников промышленной зоны;</w:t>
      </w:r>
    </w:p>
    <w:p w:rsidR="00A72E30" w:rsidRPr="00A72E30" w:rsidRDefault="00A72E30" w:rsidP="00A72E3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2E30">
        <w:rPr>
          <w:rFonts w:ascii="Times New Roman" w:hAnsi="Times New Roman" w:cs="Times New Roman"/>
          <w:sz w:val="24"/>
          <w:szCs w:val="24"/>
        </w:rPr>
        <w:t>- улучшение качества обслуживания и комфорта;</w:t>
      </w:r>
    </w:p>
    <w:p w:rsidR="00A72E30" w:rsidRPr="00A72E30" w:rsidRDefault="00A72E30" w:rsidP="00A72E3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2E30">
        <w:rPr>
          <w:rFonts w:ascii="Times New Roman" w:hAnsi="Times New Roman" w:cs="Times New Roman"/>
          <w:sz w:val="24"/>
          <w:szCs w:val="24"/>
        </w:rPr>
        <w:t>- сокращение интервалов движения, точность соблюдения расписания;</w:t>
      </w:r>
    </w:p>
    <w:p w:rsidR="00A72E30" w:rsidRPr="00A72E30" w:rsidRDefault="00A72E30" w:rsidP="00A72E3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2E30">
        <w:rPr>
          <w:rFonts w:ascii="Times New Roman" w:hAnsi="Times New Roman" w:cs="Times New Roman"/>
          <w:sz w:val="24"/>
          <w:szCs w:val="24"/>
        </w:rPr>
        <w:t>- обеспечение безопасности движения;</w:t>
      </w:r>
    </w:p>
    <w:p w:rsidR="00A72E30" w:rsidRPr="00A72E30" w:rsidRDefault="00A72E30" w:rsidP="00A72E3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2E30">
        <w:rPr>
          <w:rFonts w:ascii="Times New Roman" w:hAnsi="Times New Roman" w:cs="Times New Roman"/>
          <w:sz w:val="24"/>
          <w:szCs w:val="24"/>
        </w:rPr>
        <w:t>- внедрение инновационных технологий (мобильное приложение, электронное информац</w:t>
      </w:r>
      <w:r w:rsidRPr="00A72E30">
        <w:rPr>
          <w:rFonts w:ascii="Times New Roman" w:hAnsi="Times New Roman" w:cs="Times New Roman"/>
          <w:sz w:val="24"/>
          <w:szCs w:val="24"/>
        </w:rPr>
        <w:t>и</w:t>
      </w:r>
      <w:r w:rsidRPr="00A72E30">
        <w:rPr>
          <w:rFonts w:ascii="Times New Roman" w:hAnsi="Times New Roman" w:cs="Times New Roman"/>
          <w:sz w:val="24"/>
          <w:szCs w:val="24"/>
        </w:rPr>
        <w:t>онное табло и т.д.);</w:t>
      </w:r>
    </w:p>
    <w:p w:rsidR="00A72E30" w:rsidRPr="00A72E30" w:rsidRDefault="00A72E30" w:rsidP="00A72E3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2E30">
        <w:rPr>
          <w:rFonts w:ascii="Times New Roman" w:hAnsi="Times New Roman" w:cs="Times New Roman"/>
          <w:sz w:val="24"/>
          <w:szCs w:val="24"/>
        </w:rPr>
        <w:t xml:space="preserve"> - разгрузка улично-дорожной сети.</w:t>
      </w:r>
    </w:p>
    <w:p w:rsidR="00A72E30" w:rsidRPr="00A72E30" w:rsidRDefault="00A72E30" w:rsidP="00A72E30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72E30">
        <w:rPr>
          <w:rFonts w:ascii="Times New Roman" w:hAnsi="Times New Roman" w:cs="Times New Roman"/>
          <w:sz w:val="24"/>
          <w:szCs w:val="24"/>
        </w:rPr>
        <w:t>В результате открытого конкурса заключен муниципальный контракт (№ 9-ОК/3 от 05.11.2019г.) на выполнение научно-исследовательской работы по построению эффективной с</w:t>
      </w:r>
      <w:r w:rsidRPr="00A72E30">
        <w:rPr>
          <w:rFonts w:ascii="Times New Roman" w:hAnsi="Times New Roman" w:cs="Times New Roman"/>
          <w:sz w:val="24"/>
          <w:szCs w:val="24"/>
        </w:rPr>
        <w:t>и</w:t>
      </w:r>
      <w:r w:rsidRPr="00A72E30">
        <w:rPr>
          <w:rFonts w:ascii="Times New Roman" w:hAnsi="Times New Roman" w:cs="Times New Roman"/>
          <w:sz w:val="24"/>
          <w:szCs w:val="24"/>
        </w:rPr>
        <w:t>стемы работы городского пассажирского транспорта общего пользования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72E30">
        <w:rPr>
          <w:rFonts w:ascii="Times New Roman" w:hAnsi="Times New Roman" w:cs="Times New Roman"/>
          <w:sz w:val="24"/>
          <w:szCs w:val="24"/>
        </w:rPr>
        <w:t>Нижнекамска. На с</w:t>
      </w:r>
      <w:r w:rsidRPr="00A72E30">
        <w:rPr>
          <w:rFonts w:ascii="Times New Roman" w:hAnsi="Times New Roman" w:cs="Times New Roman"/>
          <w:sz w:val="24"/>
          <w:szCs w:val="24"/>
        </w:rPr>
        <w:t>е</w:t>
      </w:r>
      <w:r w:rsidRPr="00A72E30">
        <w:rPr>
          <w:rFonts w:ascii="Times New Roman" w:hAnsi="Times New Roman" w:cs="Times New Roman"/>
          <w:sz w:val="24"/>
          <w:szCs w:val="24"/>
        </w:rPr>
        <w:t>годняшний день завершился этап обследования пассажиропотока. Следующим этапом будет п</w:t>
      </w:r>
      <w:r w:rsidRPr="00A72E30">
        <w:rPr>
          <w:rFonts w:ascii="Times New Roman" w:hAnsi="Times New Roman" w:cs="Times New Roman"/>
          <w:sz w:val="24"/>
          <w:szCs w:val="24"/>
        </w:rPr>
        <w:t>о</w:t>
      </w:r>
      <w:r w:rsidRPr="00A72E30">
        <w:rPr>
          <w:rFonts w:ascii="Times New Roman" w:hAnsi="Times New Roman" w:cs="Times New Roman"/>
          <w:sz w:val="24"/>
          <w:szCs w:val="24"/>
        </w:rPr>
        <w:t>строение математической транспортной модели. Основным результатом данной работы является создание транспортной модели города с формированием трех вариантов маршрутной сети.</w:t>
      </w:r>
    </w:p>
    <w:p w:rsidR="00A72E30" w:rsidRPr="00A72E30" w:rsidRDefault="00A72E30" w:rsidP="00A72E30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Помимо</w:t>
      </w:r>
      <w:proofErr w:type="gramEnd"/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проведением</w:t>
      </w:r>
      <w:proofErr w:type="gramEnd"/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вышеуказанных работ в течение 2019 года принимаются локальные меры с целью улучшения качества предоставляемых транспортных услуг:</w:t>
      </w:r>
    </w:p>
    <w:p w:rsidR="00A72E30" w:rsidRPr="00A72E30" w:rsidRDefault="00A72E30" w:rsidP="00A72E30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- в целях финансового оздоровления перевозчиков Исполнительным комитетом проведена работа по увеличению региональной компенсации за перевозку пассажиров, имеющих льготы с 15 до 18 рублей. Данное решение вступило в силу с 20 сентября 2019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г.</w:t>
      </w:r>
    </w:p>
    <w:p w:rsidR="00A72E30" w:rsidRPr="00A72E30" w:rsidRDefault="00A72E30" w:rsidP="00A72E30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- для обеспечения населения, проживающего в новых микрорайонах города Нижнекамск, был разработан новый маршрут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47. Данный маршрут при перевозке пассажиров охватывает н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вые территории, такие микрорайоны как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34, 44, 45, 47 и 49. В результате открытого конкурса был определен перевозчик – ООО «ПАТП-1».</w:t>
      </w:r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Маршрут №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47 будут обслуживать </w:t>
      </w:r>
      <w:proofErr w:type="spellStart"/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низкопольные</w:t>
      </w:r>
      <w:proofErr w:type="spellEnd"/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автобусы городского типа марки </w:t>
      </w:r>
      <w:proofErr w:type="spellStart"/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НефАЗ</w:t>
      </w:r>
      <w:proofErr w:type="spellEnd"/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2017 года выпуска в количестве 10 ед., соответствующие </w:t>
      </w:r>
      <w:proofErr w:type="spellStart"/>
      <w:r w:rsidRPr="00A72E3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безбарьерной</w:t>
      </w:r>
      <w:proofErr w:type="spellEnd"/>
      <w:r w:rsidRPr="00A72E3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среде.</w:t>
      </w:r>
    </w:p>
    <w:p w:rsidR="00A72E30" w:rsidRPr="00A72E30" w:rsidRDefault="00A72E30" w:rsidP="00A72E30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целях улучшения качества и культуры обслуживания на маршруте №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47 кондукторам и водителям приобретена форменная одежда.</w:t>
      </w:r>
    </w:p>
    <w:p w:rsidR="00A72E30" w:rsidRPr="00A72E30" w:rsidRDefault="00A72E30" w:rsidP="00A72E30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72E30" w:rsidRDefault="00A72E30" w:rsidP="00A72E30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- для финансового оздоровления перевозчиков ведется работа по получению региональных субсидий на покрытие выпадающих доходов ООО «Нижнекамское ПАТП», ООО «ПАТП-1», МУП «</w:t>
      </w:r>
      <w:proofErr w:type="spellStart"/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Горэлектротранспорт</w:t>
      </w:r>
      <w:proofErr w:type="spellEnd"/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», связанные с осуществлением пассажирских перевозок по муниц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пальным регулярным автобусным маршрутам. 31.12.2019г. ООО «Нижнекамское ПАТП» получ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ло субсидии 54,5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млн.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рублей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72E30" w:rsidRPr="00A72E30" w:rsidRDefault="00A72E30" w:rsidP="00A72E30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065" w:type="dxa"/>
        <w:jc w:val="center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708"/>
        <w:gridCol w:w="709"/>
        <w:gridCol w:w="709"/>
        <w:gridCol w:w="708"/>
        <w:gridCol w:w="762"/>
        <w:gridCol w:w="709"/>
        <w:gridCol w:w="708"/>
        <w:gridCol w:w="709"/>
        <w:gridCol w:w="1366"/>
        <w:gridCol w:w="1134"/>
      </w:tblGrid>
      <w:tr w:rsidR="00A72E30" w:rsidRPr="00A72E30" w:rsidTr="00D03598">
        <w:trPr>
          <w:trHeight w:val="263"/>
          <w:jc w:val="center"/>
        </w:trPr>
        <w:tc>
          <w:tcPr>
            <w:tcW w:w="1843" w:type="dxa"/>
            <w:shd w:val="clear" w:color="auto" w:fill="auto"/>
          </w:tcPr>
          <w:p w:rsidR="00A72E30" w:rsidRPr="00A72E30" w:rsidRDefault="00A72E30" w:rsidP="00A72E30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платежа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2012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762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2019</w:t>
            </w:r>
          </w:p>
        </w:tc>
        <w:tc>
          <w:tcPr>
            <w:tcW w:w="1366" w:type="dxa"/>
            <w:tcBorders>
              <w:bottom w:val="single" w:sz="4" w:space="0" w:color="000000"/>
            </w:tcBorders>
            <w:shd w:val="pct20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2020</w:t>
            </w:r>
          </w:p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(прогноз)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∑</w:t>
            </w:r>
          </w:p>
          <w:p w:rsidR="00A72E30" w:rsidRPr="00A72E30" w:rsidRDefault="00A72E30" w:rsidP="00DA6B04">
            <w:pPr>
              <w:pStyle w:val="a7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8 лет</w:t>
            </w:r>
          </w:p>
        </w:tc>
      </w:tr>
      <w:tr w:rsidR="00A72E30" w:rsidRPr="00A72E30" w:rsidTr="00D03598">
        <w:trPr>
          <w:trHeight w:val="621"/>
          <w:jc w:val="center"/>
        </w:trPr>
        <w:tc>
          <w:tcPr>
            <w:tcW w:w="1843" w:type="dxa"/>
            <w:shd w:val="clear" w:color="auto" w:fill="auto"/>
          </w:tcPr>
          <w:p w:rsidR="00A72E30" w:rsidRPr="00A72E30" w:rsidRDefault="00A72E30" w:rsidP="00A72E30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Оплата по ко</w:t>
            </w: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тракту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пер</w:t>
            </w: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возку в сады-огороды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62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366" w:type="dxa"/>
            <w:tcBorders>
              <w:bottom w:val="single" w:sz="4" w:space="0" w:color="auto"/>
            </w:tcBorders>
            <w:shd w:val="pct20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10,8</w:t>
            </w:r>
          </w:p>
        </w:tc>
        <w:tc>
          <w:tcPr>
            <w:tcW w:w="1134" w:type="dxa"/>
            <w:shd w:val="clear" w:color="auto" w:fill="auto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  <w:p w:rsidR="00A72E30" w:rsidRPr="00A72E30" w:rsidRDefault="00A72E30" w:rsidP="00DA6B04">
            <w:pPr>
              <w:pStyle w:val="a7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120</w:t>
            </w:r>
          </w:p>
        </w:tc>
      </w:tr>
      <w:tr w:rsidR="00A72E30" w:rsidRPr="00A72E30" w:rsidTr="00D03598">
        <w:trPr>
          <w:trHeight w:val="934"/>
          <w:jc w:val="center"/>
        </w:trPr>
        <w:tc>
          <w:tcPr>
            <w:tcW w:w="1843" w:type="dxa"/>
            <w:shd w:val="clear" w:color="auto" w:fill="auto"/>
          </w:tcPr>
          <w:p w:rsidR="00A72E30" w:rsidRPr="00A72E30" w:rsidRDefault="00A72E30" w:rsidP="00A72E30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Субсидии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в</w:t>
            </w: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ы</w:t>
            </w: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падающих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д</w:t>
            </w: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ходов по г</w:t>
            </w: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родским мар</w:t>
            </w: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ш</w:t>
            </w: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рутам из бю</w:t>
            </w: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д</w:t>
            </w: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жета НМР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5,5 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2,0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62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27,5</w:t>
            </w:r>
          </w:p>
        </w:tc>
        <w:tc>
          <w:tcPr>
            <w:tcW w:w="1366" w:type="dxa"/>
            <w:tcBorders>
              <w:top w:val="single" w:sz="4" w:space="0" w:color="auto"/>
              <w:bottom w:val="single" w:sz="4" w:space="0" w:color="auto"/>
            </w:tcBorders>
            <w:shd w:val="pct20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35</w:t>
            </w:r>
          </w:p>
        </w:tc>
      </w:tr>
      <w:tr w:rsidR="00A72E30" w:rsidRPr="00A72E30" w:rsidTr="00D03598">
        <w:trPr>
          <w:trHeight w:val="129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A72E30" w:rsidRPr="00A72E30" w:rsidRDefault="00A72E30" w:rsidP="00A72E3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Субсидии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</w:t>
            </w: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падающих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A72E3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</w:t>
            </w:r>
            <w:r w:rsidRPr="00A72E3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A72E3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ходов по г</w:t>
            </w:r>
            <w:r w:rsidRPr="00A72E3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A72E3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родским мар</w:t>
            </w:r>
            <w:r w:rsidRPr="00A72E3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</w:t>
            </w:r>
            <w:r w:rsidRPr="00A72E3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рутам из бю</w:t>
            </w:r>
            <w:r w:rsidRPr="00A72E3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</w:t>
            </w:r>
            <w:r w:rsidRPr="00A72E3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жета РТ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62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31,2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29,0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sz w:val="24"/>
                <w:szCs w:val="24"/>
                <w:lang w:eastAsia="ru-RU"/>
              </w:rPr>
              <w:t>19,2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27,5</w:t>
            </w:r>
          </w:p>
        </w:tc>
        <w:tc>
          <w:tcPr>
            <w:tcW w:w="1366" w:type="dxa"/>
            <w:tcBorders>
              <w:top w:val="single" w:sz="4" w:space="0" w:color="auto"/>
            </w:tcBorders>
            <w:shd w:val="pct20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106,9</w:t>
            </w:r>
          </w:p>
        </w:tc>
      </w:tr>
      <w:tr w:rsidR="00A72E30" w:rsidRPr="00A72E30" w:rsidTr="007E0BDF">
        <w:trPr>
          <w:trHeight w:val="979"/>
          <w:jc w:val="center"/>
        </w:trPr>
        <w:tc>
          <w:tcPr>
            <w:tcW w:w="1843" w:type="dxa"/>
            <w:shd w:val="clear" w:color="auto" w:fill="auto"/>
          </w:tcPr>
          <w:p w:rsidR="00A72E30" w:rsidRPr="00A72E30" w:rsidRDefault="00A72E30" w:rsidP="00A72E30">
            <w:pPr>
              <w:pStyle w:val="a7"/>
              <w:spacing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72E30" w:rsidRDefault="00A72E30" w:rsidP="00A72E30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A72E30" w:rsidRPr="00A72E30" w:rsidRDefault="00A72E30" w:rsidP="00A72E30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(млн.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руб.):</w:t>
            </w:r>
          </w:p>
          <w:p w:rsidR="00A72E30" w:rsidRPr="00A72E30" w:rsidRDefault="00A72E30" w:rsidP="00A72E30">
            <w:pPr>
              <w:pStyle w:val="a7"/>
              <w:spacing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20,5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62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46,2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34,2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69,5</w:t>
            </w:r>
          </w:p>
        </w:tc>
        <w:tc>
          <w:tcPr>
            <w:tcW w:w="1366" w:type="dxa"/>
            <w:shd w:val="pct20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10,8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72E30" w:rsidRPr="00A72E30" w:rsidRDefault="00A72E30" w:rsidP="00DA6B04">
            <w:pPr>
              <w:pStyle w:val="a7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72E3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261,4</w:t>
            </w:r>
          </w:p>
        </w:tc>
      </w:tr>
    </w:tbl>
    <w:p w:rsidR="00A72E30" w:rsidRPr="00A72E30" w:rsidRDefault="00A72E30" w:rsidP="00A72E30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72E30" w:rsidRPr="00A72E30" w:rsidRDefault="00A72E30" w:rsidP="00A72E30">
      <w:pPr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- в целях развития системы общественного транспорта в г.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Нижнекамск ведется совместная работа по проекту ВЭБ.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РФ, в </w:t>
      </w:r>
      <w:proofErr w:type="gramStart"/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результате</w:t>
      </w:r>
      <w:proofErr w:type="gramEnd"/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которого планируется полное обновление подвижного состава и комплексная модернизация транспортной инфраструктуры.</w:t>
      </w:r>
    </w:p>
    <w:p w:rsidR="00A72E30" w:rsidRPr="00A72E30" w:rsidRDefault="00A72E30" w:rsidP="00A72E30">
      <w:pPr>
        <w:spacing w:afterLines="5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в целях строительства новой трамвайной линии «Южная» ведется совместная работа с Татнефть по вопросу финансирования. В 2018 году завершена разработка проектно-сметной док</w:t>
      </w:r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</w:t>
      </w:r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ментации и получено положительное заключение </w:t>
      </w:r>
      <w:proofErr w:type="spellStart"/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Главгосэкспертизы</w:t>
      </w:r>
      <w:proofErr w:type="spellEnd"/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Стоимость проекта орие</w:t>
      </w:r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</w:t>
      </w:r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тировочно составляет 1 050 млн. (данные на 2018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год).</w:t>
      </w:r>
    </w:p>
    <w:p w:rsidR="00A72E30" w:rsidRPr="00A72E30" w:rsidRDefault="00A72E30" w:rsidP="00A72E30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Трамвай является неотъемлемой частью городского хозяйства и единственным экологич</w:t>
      </w:r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</w:t>
      </w:r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ски чистым видом транспорта. В настоящее время, являясь максимально доступным видом тран</w:t>
      </w:r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порта для всех горожан, </w:t>
      </w:r>
      <w:r w:rsidRPr="00A72E3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МУП «</w:t>
      </w:r>
      <w:proofErr w:type="spellStart"/>
      <w:r w:rsidRPr="00A72E3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Горэлектротранспорт</w:t>
      </w:r>
      <w:proofErr w:type="spellEnd"/>
      <w:r w:rsidRPr="00A72E3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»</w:t>
      </w:r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обеспечивает до 50% всех городских па</w:t>
      </w:r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сажирских перевозок. </w:t>
      </w:r>
    </w:p>
    <w:p w:rsidR="00A72E30" w:rsidRPr="00A72E30" w:rsidRDefault="00A72E30" w:rsidP="00A72E30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Городская трамвайная сеть состоит из 7 маршрутов, связывающих спальные микрорайоны и промышленную зону города. МУП «</w:t>
      </w:r>
      <w:proofErr w:type="spellStart"/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Горэлектротранспорт</w:t>
      </w:r>
      <w:proofErr w:type="spellEnd"/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имеет в своем распоряжении 63 в</w:t>
      </w:r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Pr="00A72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гона трамвая.</w:t>
      </w:r>
    </w:p>
    <w:p w:rsidR="00A72E30" w:rsidRPr="00A72E30" w:rsidRDefault="00A72E30" w:rsidP="00A72E30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A72E30" w:rsidRPr="00A72E30" w:rsidRDefault="00A72E30" w:rsidP="00A72E30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72E3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Количество перевезенных пассажиров, млн. человек</w:t>
      </w:r>
    </w:p>
    <w:tbl>
      <w:tblPr>
        <w:tblW w:w="0" w:type="auto"/>
        <w:jc w:val="center"/>
        <w:tblInd w:w="-5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21"/>
        <w:gridCol w:w="1382"/>
        <w:gridCol w:w="1382"/>
        <w:gridCol w:w="1382"/>
        <w:gridCol w:w="1663"/>
      </w:tblGrid>
      <w:tr w:rsidR="00A72E30" w:rsidRPr="00A72E30" w:rsidTr="00DA6B04">
        <w:trPr>
          <w:jc w:val="center"/>
        </w:trPr>
        <w:tc>
          <w:tcPr>
            <w:tcW w:w="2021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2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2016 год</w:t>
            </w:r>
          </w:p>
        </w:tc>
        <w:tc>
          <w:tcPr>
            <w:tcW w:w="1382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2017 год</w:t>
            </w:r>
          </w:p>
        </w:tc>
        <w:tc>
          <w:tcPr>
            <w:tcW w:w="1382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2018 год</w:t>
            </w:r>
          </w:p>
        </w:tc>
        <w:tc>
          <w:tcPr>
            <w:tcW w:w="1663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2019 год</w:t>
            </w:r>
          </w:p>
        </w:tc>
      </w:tr>
      <w:tr w:rsidR="00A72E30" w:rsidRPr="00A72E30" w:rsidTr="00DA6B04">
        <w:trPr>
          <w:jc w:val="center"/>
        </w:trPr>
        <w:tc>
          <w:tcPr>
            <w:tcW w:w="2021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НПАТП-1</w:t>
            </w:r>
          </w:p>
        </w:tc>
        <w:tc>
          <w:tcPr>
            <w:tcW w:w="1382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3,09</w:t>
            </w:r>
          </w:p>
        </w:tc>
        <w:tc>
          <w:tcPr>
            <w:tcW w:w="1382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3,12</w:t>
            </w:r>
          </w:p>
        </w:tc>
        <w:tc>
          <w:tcPr>
            <w:tcW w:w="1382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3,1</w:t>
            </w:r>
          </w:p>
        </w:tc>
        <w:tc>
          <w:tcPr>
            <w:tcW w:w="1663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3,3</w:t>
            </w:r>
          </w:p>
        </w:tc>
      </w:tr>
      <w:tr w:rsidR="00A72E30" w:rsidRPr="00A72E30" w:rsidTr="00DA6B04">
        <w:trPr>
          <w:jc w:val="center"/>
        </w:trPr>
        <w:tc>
          <w:tcPr>
            <w:tcW w:w="2021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НПАТП</w:t>
            </w:r>
          </w:p>
        </w:tc>
        <w:tc>
          <w:tcPr>
            <w:tcW w:w="1382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14,3</w:t>
            </w:r>
          </w:p>
        </w:tc>
        <w:tc>
          <w:tcPr>
            <w:tcW w:w="1382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13,5</w:t>
            </w:r>
          </w:p>
        </w:tc>
        <w:tc>
          <w:tcPr>
            <w:tcW w:w="1382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12,3</w:t>
            </w:r>
          </w:p>
        </w:tc>
        <w:tc>
          <w:tcPr>
            <w:tcW w:w="1663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A72E30" w:rsidRPr="00A72E30" w:rsidTr="00DA6B04">
        <w:trPr>
          <w:jc w:val="center"/>
        </w:trPr>
        <w:tc>
          <w:tcPr>
            <w:tcW w:w="2021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МУП ГЭТ</w:t>
            </w:r>
          </w:p>
        </w:tc>
        <w:tc>
          <w:tcPr>
            <w:tcW w:w="1382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11,6</w:t>
            </w:r>
          </w:p>
        </w:tc>
        <w:tc>
          <w:tcPr>
            <w:tcW w:w="1382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11,0</w:t>
            </w:r>
          </w:p>
        </w:tc>
        <w:tc>
          <w:tcPr>
            <w:tcW w:w="1382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10,3</w:t>
            </w:r>
          </w:p>
        </w:tc>
        <w:tc>
          <w:tcPr>
            <w:tcW w:w="1663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9,5</w:t>
            </w:r>
          </w:p>
        </w:tc>
      </w:tr>
      <w:tr w:rsidR="00A72E30" w:rsidRPr="00A72E30" w:rsidTr="00DA6B04">
        <w:trPr>
          <w:jc w:val="center"/>
        </w:trPr>
        <w:tc>
          <w:tcPr>
            <w:tcW w:w="2021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382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82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27,6</w:t>
            </w:r>
          </w:p>
        </w:tc>
        <w:tc>
          <w:tcPr>
            <w:tcW w:w="1382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25,7</w:t>
            </w:r>
          </w:p>
        </w:tc>
        <w:tc>
          <w:tcPr>
            <w:tcW w:w="1663" w:type="dxa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22,8</w:t>
            </w:r>
          </w:p>
        </w:tc>
      </w:tr>
    </w:tbl>
    <w:p w:rsidR="00A72E30" w:rsidRPr="00A72E30" w:rsidRDefault="00A72E30" w:rsidP="00A72E30">
      <w:pPr>
        <w:spacing w:line="240" w:lineRule="auto"/>
        <w:ind w:firstLine="283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72E30" w:rsidRPr="00A72E30" w:rsidRDefault="00A72E30" w:rsidP="00A72E30">
      <w:pPr>
        <w:spacing w:line="240" w:lineRule="auto"/>
        <w:ind w:firstLine="283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2E3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4F832C9" wp14:editId="10C1123A">
            <wp:extent cx="4572000" cy="2743200"/>
            <wp:effectExtent l="0" t="0" r="0" b="0"/>
            <wp:docPr id="9" name="Диаграмма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A72E30" w:rsidRDefault="00A72E30" w:rsidP="00A72E30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72E30" w:rsidRPr="00A72E30" w:rsidRDefault="00A72E30" w:rsidP="00A72E30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72E30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рамках реализации закона № 77-ЗРТ «</w:t>
      </w:r>
      <w:r w:rsidRPr="00A72E3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 перевозках пассажиров и багажа легковыми та</w:t>
      </w:r>
      <w:r w:rsidRPr="00A72E3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</w:t>
      </w:r>
      <w:r w:rsidRPr="00A72E3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си на территории Республики Татарстан» Исполнительным комитетом НМР организован прием заявлений и выдача разрешений на осуществление таксомоторных перевозок. </w:t>
      </w:r>
    </w:p>
    <w:tbl>
      <w:tblPr>
        <w:tblpPr w:leftFromText="180" w:rightFromText="180" w:vertAnchor="text" w:horzAnchor="page" w:tblpXSpec="center" w:tblpY="20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2409"/>
        <w:gridCol w:w="2471"/>
        <w:gridCol w:w="2080"/>
      </w:tblGrid>
      <w:tr w:rsidR="00A72E30" w:rsidRPr="00A72E30" w:rsidTr="00A72E30">
        <w:trPr>
          <w:trHeight w:val="70"/>
        </w:trPr>
        <w:tc>
          <w:tcPr>
            <w:tcW w:w="9762" w:type="dxa"/>
            <w:gridSpan w:val="4"/>
            <w:shd w:val="clear" w:color="auto" w:fill="auto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Выдача разрешений на осуществление таксомоторных перевозок</w:t>
            </w:r>
          </w:p>
        </w:tc>
      </w:tr>
      <w:tr w:rsidR="00A72E30" w:rsidRPr="00A72E30" w:rsidTr="00A72E30">
        <w:trPr>
          <w:trHeight w:val="70"/>
        </w:trPr>
        <w:tc>
          <w:tcPr>
            <w:tcW w:w="2802" w:type="dxa"/>
            <w:shd w:val="clear" w:color="auto" w:fill="auto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2409" w:type="dxa"/>
            <w:shd w:val="clear" w:color="auto" w:fill="auto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2471" w:type="dxa"/>
            <w:shd w:val="clear" w:color="auto" w:fill="auto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2080" w:type="dxa"/>
            <w:shd w:val="clear" w:color="auto" w:fill="auto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2019</w:t>
            </w:r>
          </w:p>
        </w:tc>
      </w:tr>
      <w:tr w:rsidR="00A72E30" w:rsidRPr="00A72E30" w:rsidTr="00A72E30">
        <w:trPr>
          <w:trHeight w:val="70"/>
        </w:trPr>
        <w:tc>
          <w:tcPr>
            <w:tcW w:w="2802" w:type="dxa"/>
            <w:shd w:val="clear" w:color="auto" w:fill="auto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31 шт.</w:t>
            </w:r>
          </w:p>
        </w:tc>
        <w:tc>
          <w:tcPr>
            <w:tcW w:w="2409" w:type="dxa"/>
            <w:shd w:val="clear" w:color="auto" w:fill="auto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94 шт.</w:t>
            </w:r>
          </w:p>
        </w:tc>
        <w:tc>
          <w:tcPr>
            <w:tcW w:w="2471" w:type="dxa"/>
            <w:shd w:val="clear" w:color="auto" w:fill="auto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41 шт.</w:t>
            </w:r>
          </w:p>
        </w:tc>
        <w:tc>
          <w:tcPr>
            <w:tcW w:w="2080" w:type="dxa"/>
            <w:shd w:val="clear" w:color="auto" w:fill="auto"/>
          </w:tcPr>
          <w:p w:rsidR="00A72E30" w:rsidRPr="00A72E30" w:rsidRDefault="00A72E30" w:rsidP="00DA6B04">
            <w:pPr>
              <w:spacing w:line="240" w:lineRule="auto"/>
              <w:ind w:firstLine="0"/>
              <w:contextualSpacing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72E3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137</w:t>
            </w:r>
            <w:r w:rsidR="006930D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A72E3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шт.</w:t>
            </w:r>
          </w:p>
        </w:tc>
      </w:tr>
    </w:tbl>
    <w:p w:rsidR="00A72E30" w:rsidRPr="00A72E30" w:rsidRDefault="00A72E30" w:rsidP="00A72E30">
      <w:pPr>
        <w:spacing w:line="240" w:lineRule="auto"/>
        <w:ind w:firstLine="283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A72E30" w:rsidRPr="00A72E30" w:rsidRDefault="00A72E30" w:rsidP="0052779E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72E30" w:rsidRPr="00A72E30" w:rsidRDefault="00A72E30" w:rsidP="0052779E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72E30" w:rsidRPr="00A72E30" w:rsidRDefault="00A72E30" w:rsidP="0052779E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72E30" w:rsidRDefault="00A72E30" w:rsidP="0052779E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72E30" w:rsidRDefault="00A72E30" w:rsidP="0052779E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72E30" w:rsidRDefault="00A72E30" w:rsidP="0052779E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72E30" w:rsidRDefault="00A72E30" w:rsidP="0052779E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72E30" w:rsidRDefault="00A72E30" w:rsidP="0052779E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72E30" w:rsidRDefault="00A72E30" w:rsidP="0052779E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72E30" w:rsidRDefault="00A72E30" w:rsidP="0052779E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72E30" w:rsidRDefault="00A72E30" w:rsidP="0052779E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72E30" w:rsidRDefault="00A72E30" w:rsidP="0052779E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72E30" w:rsidRDefault="00A72E30" w:rsidP="0052779E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72E30" w:rsidRDefault="00A72E30" w:rsidP="0052779E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72E30" w:rsidRDefault="00A72E30" w:rsidP="0052779E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72E30" w:rsidRDefault="00A72E30" w:rsidP="0052779E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72E30" w:rsidRDefault="00A72E30" w:rsidP="0052779E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72E30" w:rsidRDefault="00A72E30" w:rsidP="0052779E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72E30" w:rsidRDefault="00A72E30" w:rsidP="0052779E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72E30" w:rsidRDefault="00A72E30" w:rsidP="0052779E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A72E30" w:rsidRDefault="00A72E30" w:rsidP="0052779E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9001B0" w:rsidRPr="003D3CE9" w:rsidRDefault="001D1D49" w:rsidP="0052779E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3D3CE9">
        <w:rPr>
          <w:rFonts w:ascii="Times New Roman" w:eastAsia="Calibri" w:hAnsi="Times New Roman" w:cs="Times New Roman"/>
          <w:b/>
          <w:sz w:val="32"/>
          <w:szCs w:val="32"/>
        </w:rPr>
        <w:lastRenderedPageBreak/>
        <w:t>Потребительские услуги</w:t>
      </w:r>
    </w:p>
    <w:p w:rsidR="00C75C8C" w:rsidRDefault="00C75C8C" w:rsidP="00554A54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B016F9" w:rsidRPr="00B016F9" w:rsidRDefault="00B016F9" w:rsidP="00B016F9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016F9">
        <w:rPr>
          <w:rFonts w:ascii="Times New Roman" w:hAnsi="Times New Roman" w:cs="Times New Roman"/>
          <w:sz w:val="24"/>
          <w:szCs w:val="24"/>
        </w:rPr>
        <w:t>В Нижнекамском муниципальном районе на сегодняшний день функционирует 709 стаци</w:t>
      </w:r>
      <w:r w:rsidRPr="00B016F9">
        <w:rPr>
          <w:rFonts w:ascii="Times New Roman" w:hAnsi="Times New Roman" w:cs="Times New Roman"/>
          <w:sz w:val="24"/>
          <w:szCs w:val="24"/>
        </w:rPr>
        <w:t>о</w:t>
      </w:r>
      <w:r w:rsidRPr="00B016F9">
        <w:rPr>
          <w:rFonts w:ascii="Times New Roman" w:hAnsi="Times New Roman" w:cs="Times New Roman"/>
          <w:sz w:val="24"/>
          <w:szCs w:val="24"/>
        </w:rPr>
        <w:t xml:space="preserve">нарных торговых объектов, из которых 51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B016F9">
        <w:rPr>
          <w:rFonts w:ascii="Times New Roman" w:hAnsi="Times New Roman" w:cs="Times New Roman"/>
          <w:sz w:val="24"/>
          <w:szCs w:val="24"/>
        </w:rPr>
        <w:t xml:space="preserve"> крупные торговые центры. В городе представлены все форматы розничной торговли. Торговая площадь предприятий составляет более 250 тысяч кв. м. Количество работающих в сфере торговли составляет более 9 тыс. человек, со средней заработной платой 20 тыс. руб. Оборот розничной торговли за 2019 год составил более 42 млрд. рублей, что в сопоставимых ценах на 28% больше уровня за аналогичный период 2018 года</w:t>
      </w:r>
      <w:r w:rsidRPr="00B016F9">
        <w:rPr>
          <w:rFonts w:ascii="Times New Roman" w:hAnsi="Times New Roman" w:cs="Times New Roman"/>
          <w:i/>
          <w:sz w:val="24"/>
          <w:szCs w:val="24"/>
        </w:rPr>
        <w:t xml:space="preserve">.  </w:t>
      </w:r>
    </w:p>
    <w:p w:rsidR="00B016F9" w:rsidRPr="00B016F9" w:rsidRDefault="00B016F9" w:rsidP="00B016F9">
      <w:pPr>
        <w:spacing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016F9" w:rsidRPr="00B016F9" w:rsidRDefault="00B016F9" w:rsidP="00B016F9">
      <w:pPr>
        <w:spacing w:line="240" w:lineRule="auto"/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016F9">
        <w:rPr>
          <w:rFonts w:ascii="Times New Roman" w:hAnsi="Times New Roman" w:cs="Times New Roman"/>
          <w:b/>
          <w:i/>
          <w:sz w:val="24"/>
          <w:szCs w:val="24"/>
        </w:rPr>
        <w:t>Торговые площади в НМР (в кв.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B016F9">
        <w:rPr>
          <w:rFonts w:ascii="Times New Roman" w:hAnsi="Times New Roman" w:cs="Times New Roman"/>
          <w:b/>
          <w:i/>
          <w:sz w:val="24"/>
          <w:szCs w:val="24"/>
        </w:rPr>
        <w:t>м.)</w:t>
      </w:r>
    </w:p>
    <w:p w:rsidR="00B016F9" w:rsidRPr="00B016F9" w:rsidRDefault="00B016F9" w:rsidP="00B016F9">
      <w:pPr>
        <w:spacing w:line="240" w:lineRule="auto"/>
        <w:ind w:firstLine="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B016F9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5645205" cy="2095500"/>
            <wp:effectExtent l="0" t="0" r="12700" b="19050"/>
            <wp:docPr id="11" name="Объект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B016F9" w:rsidRPr="00B016F9" w:rsidRDefault="00B016F9" w:rsidP="00B016F9">
      <w:pPr>
        <w:spacing w:line="240" w:lineRule="auto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B016F9" w:rsidRPr="00B016F9" w:rsidRDefault="00B016F9" w:rsidP="00B016F9">
      <w:pPr>
        <w:spacing w:line="240" w:lineRule="auto"/>
        <w:ind w:firstLine="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B016F9">
        <w:rPr>
          <w:rFonts w:ascii="Times New Roman" w:hAnsi="Times New Roman" w:cs="Times New Roman"/>
          <w:b/>
          <w:bCs/>
          <w:i/>
          <w:sz w:val="24"/>
          <w:szCs w:val="24"/>
        </w:rPr>
        <w:t>Динамика оборота розничной торговли</w:t>
      </w:r>
    </w:p>
    <w:p w:rsidR="00B016F9" w:rsidRPr="00B016F9" w:rsidRDefault="00B016F9" w:rsidP="00B016F9">
      <w:pPr>
        <w:spacing w:line="240" w:lineRule="auto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B016F9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в Нижнекамском муниципальном районе (тыс. руб.)</w:t>
      </w:r>
    </w:p>
    <w:p w:rsidR="00B016F9" w:rsidRPr="00B016F9" w:rsidRDefault="00B016F9" w:rsidP="00B016F9">
      <w:pPr>
        <w:spacing w:line="240" w:lineRule="auto"/>
        <w:ind w:firstLine="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B016F9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5562600" cy="2108119"/>
            <wp:effectExtent l="0" t="0" r="19050" b="26035"/>
            <wp:docPr id="13" name="Объект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B016F9" w:rsidRPr="00B016F9" w:rsidRDefault="00B016F9" w:rsidP="00B016F9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B016F9" w:rsidRPr="00B016F9" w:rsidRDefault="00B016F9" w:rsidP="00B016F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16F9">
        <w:rPr>
          <w:rFonts w:ascii="Times New Roman" w:hAnsi="Times New Roman" w:cs="Times New Roman"/>
          <w:sz w:val="24"/>
          <w:szCs w:val="24"/>
        </w:rPr>
        <w:t>В январе 2019 г. завершены открытые аукционы на право заключения договора на разм</w:t>
      </w:r>
      <w:r w:rsidRPr="00B016F9">
        <w:rPr>
          <w:rFonts w:ascii="Times New Roman" w:hAnsi="Times New Roman" w:cs="Times New Roman"/>
          <w:sz w:val="24"/>
          <w:szCs w:val="24"/>
        </w:rPr>
        <w:t>е</w:t>
      </w:r>
      <w:r w:rsidRPr="00B016F9">
        <w:rPr>
          <w:rFonts w:ascii="Times New Roman" w:hAnsi="Times New Roman" w:cs="Times New Roman"/>
          <w:sz w:val="24"/>
          <w:szCs w:val="24"/>
        </w:rPr>
        <w:t>щение нестационарных торговых объектов (НТО) на территории Нижнекамского муниципального района Республики Татарстан, в которых было разыграно 59 лотов на общую сумму 8, 84 млн. руб.</w:t>
      </w:r>
    </w:p>
    <w:p w:rsidR="00B016F9" w:rsidRPr="00B016F9" w:rsidRDefault="00B016F9" w:rsidP="00B016F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16F9">
        <w:rPr>
          <w:rFonts w:ascii="Times New Roman" w:hAnsi="Times New Roman" w:cs="Times New Roman"/>
          <w:sz w:val="24"/>
          <w:szCs w:val="24"/>
        </w:rPr>
        <w:t xml:space="preserve">В настоящее время на территории района функционирует 90 нестационарных торговых объектов, заключивших договора на право размещения нестационарных торговых объектов по следующим видам деятельности: </w:t>
      </w:r>
    </w:p>
    <w:p w:rsidR="00B016F9" w:rsidRPr="00B016F9" w:rsidRDefault="00B016F9" w:rsidP="00B016F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B016F9">
        <w:rPr>
          <w:rFonts w:ascii="Times New Roman" w:hAnsi="Times New Roman" w:cs="Times New Roman"/>
          <w:sz w:val="24"/>
          <w:szCs w:val="24"/>
        </w:rPr>
        <w:t>общественное питание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B016F9" w:rsidRPr="00B016F9" w:rsidRDefault="00B016F9" w:rsidP="00B016F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B016F9">
        <w:rPr>
          <w:rFonts w:ascii="Times New Roman" w:hAnsi="Times New Roman" w:cs="Times New Roman"/>
          <w:sz w:val="24"/>
          <w:szCs w:val="24"/>
        </w:rPr>
        <w:t>розничная торговля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B016F9" w:rsidRPr="00B016F9" w:rsidRDefault="00B016F9" w:rsidP="00B016F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B016F9">
        <w:rPr>
          <w:rFonts w:ascii="Times New Roman" w:hAnsi="Times New Roman" w:cs="Times New Roman"/>
          <w:sz w:val="24"/>
          <w:szCs w:val="24"/>
        </w:rPr>
        <w:t>услуги по ремонту</w:t>
      </w:r>
      <w:r>
        <w:rPr>
          <w:rFonts w:ascii="Times New Roman" w:hAnsi="Times New Roman" w:cs="Times New Roman"/>
          <w:sz w:val="24"/>
          <w:szCs w:val="24"/>
        </w:rPr>
        <w:t xml:space="preserve"> обуви;</w:t>
      </w:r>
    </w:p>
    <w:p w:rsidR="00B016F9" w:rsidRPr="00B016F9" w:rsidRDefault="00B016F9" w:rsidP="00B016F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B016F9">
        <w:rPr>
          <w:rFonts w:ascii="Times New Roman" w:hAnsi="Times New Roman" w:cs="Times New Roman"/>
          <w:sz w:val="24"/>
          <w:szCs w:val="24"/>
        </w:rPr>
        <w:t>продажа периодической печати и сезонная реализация овощей, фруктов и бахчевых кул</w:t>
      </w:r>
      <w:r w:rsidRPr="00B016F9">
        <w:rPr>
          <w:rFonts w:ascii="Times New Roman" w:hAnsi="Times New Roman" w:cs="Times New Roman"/>
          <w:sz w:val="24"/>
          <w:szCs w:val="24"/>
        </w:rPr>
        <w:t>ь</w:t>
      </w:r>
      <w:r w:rsidRPr="00B016F9">
        <w:rPr>
          <w:rFonts w:ascii="Times New Roman" w:hAnsi="Times New Roman" w:cs="Times New Roman"/>
          <w:sz w:val="24"/>
          <w:szCs w:val="24"/>
        </w:rPr>
        <w:t>тур (в период с 15 апреля по 15 октября).</w:t>
      </w:r>
    </w:p>
    <w:p w:rsidR="00B016F9" w:rsidRPr="00B016F9" w:rsidRDefault="00B016F9" w:rsidP="00B016F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16F9">
        <w:rPr>
          <w:rFonts w:ascii="Times New Roman" w:hAnsi="Times New Roman" w:cs="Times New Roman"/>
          <w:color w:val="000000"/>
          <w:sz w:val="24"/>
          <w:szCs w:val="24"/>
        </w:rPr>
        <w:t xml:space="preserve">Количество объектов общественного питания по итогам 2019 года на территории города и района составило – 271 предприятие, из которых 164 столовые при промышленных предприятиях и общеобразовательных учреждениях, 14 ресторанов, 93 кафе с общим количеством посадочных </w:t>
      </w:r>
      <w:r w:rsidRPr="00B016F9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мест – 19318 и из года в год их число увеличивается. </w:t>
      </w:r>
      <w:r w:rsidRPr="00B016F9">
        <w:rPr>
          <w:rFonts w:ascii="Times New Roman" w:hAnsi="Times New Roman" w:cs="Times New Roman"/>
          <w:sz w:val="24"/>
          <w:szCs w:val="24"/>
        </w:rPr>
        <w:t>Оборот общественного питания по сравн</w:t>
      </w:r>
      <w:r w:rsidRPr="00B016F9">
        <w:rPr>
          <w:rFonts w:ascii="Times New Roman" w:hAnsi="Times New Roman" w:cs="Times New Roman"/>
          <w:sz w:val="24"/>
          <w:szCs w:val="24"/>
        </w:rPr>
        <w:t>е</w:t>
      </w:r>
      <w:r w:rsidRPr="00B016F9">
        <w:rPr>
          <w:rFonts w:ascii="Times New Roman" w:hAnsi="Times New Roman" w:cs="Times New Roman"/>
          <w:sz w:val="24"/>
          <w:szCs w:val="24"/>
        </w:rPr>
        <w:t xml:space="preserve">нию с аналогичным периодом 2018 года вырос на 30%, и составил более 5 миллиардов рублей. В текущем году были открыты такие предприятия общественного питания как: </w:t>
      </w:r>
      <w:proofErr w:type="spellStart"/>
      <w:r w:rsidRPr="00B016F9">
        <w:rPr>
          <w:rFonts w:ascii="Times New Roman" w:hAnsi="Times New Roman" w:cs="Times New Roman"/>
          <w:sz w:val="24"/>
          <w:szCs w:val="24"/>
        </w:rPr>
        <w:t>рестобар</w:t>
      </w:r>
      <w:proofErr w:type="spellEnd"/>
      <w:r w:rsidRPr="00B016F9">
        <w:rPr>
          <w:rFonts w:ascii="Times New Roman" w:hAnsi="Times New Roman" w:cs="Times New Roman"/>
          <w:sz w:val="24"/>
          <w:szCs w:val="24"/>
        </w:rPr>
        <w:t xml:space="preserve"> «Бурбон», суши-бар «Суши Хаус» в ТЦ «Вега» в общей сложности более чем на 140 посадочных мест; кафе «</w:t>
      </w:r>
      <w:proofErr w:type="spellStart"/>
      <w:r w:rsidRPr="00B016F9">
        <w:rPr>
          <w:rFonts w:ascii="Times New Roman" w:hAnsi="Times New Roman" w:cs="Times New Roman"/>
          <w:sz w:val="24"/>
          <w:szCs w:val="24"/>
        </w:rPr>
        <w:t>Аша</w:t>
      </w:r>
      <w:proofErr w:type="gramStart"/>
      <w:r w:rsidRPr="00B016F9">
        <w:rPr>
          <w:rFonts w:ascii="Times New Roman" w:hAnsi="Times New Roman" w:cs="Times New Roman"/>
          <w:sz w:val="24"/>
          <w:szCs w:val="24"/>
        </w:rPr>
        <w:t>!Л</w:t>
      </w:r>
      <w:proofErr w:type="gramEnd"/>
      <w:r w:rsidRPr="00B016F9">
        <w:rPr>
          <w:rFonts w:ascii="Times New Roman" w:hAnsi="Times New Roman" w:cs="Times New Roman"/>
          <w:sz w:val="24"/>
          <w:szCs w:val="24"/>
        </w:rPr>
        <w:t>апша</w:t>
      </w:r>
      <w:proofErr w:type="spellEnd"/>
      <w:r w:rsidRPr="00B016F9">
        <w:rPr>
          <w:rFonts w:ascii="Times New Roman" w:hAnsi="Times New Roman" w:cs="Times New Roman"/>
          <w:sz w:val="24"/>
          <w:szCs w:val="24"/>
        </w:rPr>
        <w:t xml:space="preserve">!»  в ТЦ «Старт» на 40 посадочных мест; столовая «Щи-борщи», кафе «Хот </w:t>
      </w:r>
      <w:proofErr w:type="spellStart"/>
      <w:r w:rsidRPr="00B016F9">
        <w:rPr>
          <w:rFonts w:ascii="Times New Roman" w:hAnsi="Times New Roman" w:cs="Times New Roman"/>
          <w:sz w:val="24"/>
          <w:szCs w:val="24"/>
        </w:rPr>
        <w:t>Бургер</w:t>
      </w:r>
      <w:proofErr w:type="spellEnd"/>
      <w:r w:rsidRPr="00B016F9">
        <w:rPr>
          <w:rFonts w:ascii="Times New Roman" w:hAnsi="Times New Roman" w:cs="Times New Roman"/>
          <w:sz w:val="24"/>
          <w:szCs w:val="24"/>
        </w:rPr>
        <w:t xml:space="preserve">» в ТЦ «Панорама» на 100 посадочных мест в общей сложности. </w:t>
      </w:r>
    </w:p>
    <w:p w:rsidR="00B016F9" w:rsidRPr="00B016F9" w:rsidRDefault="00B016F9" w:rsidP="00B016F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016F9" w:rsidRDefault="00B016F9" w:rsidP="00B016F9">
      <w:pPr>
        <w:spacing w:line="240" w:lineRule="auto"/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016F9">
        <w:rPr>
          <w:rFonts w:ascii="Times New Roman" w:hAnsi="Times New Roman" w:cs="Times New Roman"/>
          <w:b/>
          <w:i/>
          <w:sz w:val="24"/>
          <w:szCs w:val="24"/>
        </w:rPr>
        <w:t>Оборот общественного питания</w:t>
      </w:r>
    </w:p>
    <w:p w:rsidR="00B016F9" w:rsidRPr="00B016F9" w:rsidRDefault="00B016F9" w:rsidP="00B016F9">
      <w:pPr>
        <w:spacing w:line="240" w:lineRule="auto"/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016F9">
        <w:rPr>
          <w:rFonts w:ascii="Times New Roman" w:hAnsi="Times New Roman" w:cs="Times New Roman"/>
          <w:b/>
          <w:i/>
          <w:sz w:val="24"/>
          <w:szCs w:val="24"/>
        </w:rPr>
        <w:t>в Нижнекамском муниципальном районе РТ (в тыс. руб.)</w:t>
      </w:r>
    </w:p>
    <w:p w:rsidR="00B016F9" w:rsidRPr="00B016F9" w:rsidRDefault="00B016F9" w:rsidP="00B016F9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B016F9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5705475" cy="2215176"/>
            <wp:effectExtent l="0" t="0" r="9525" b="13970"/>
            <wp:docPr id="12" name="Объект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B016F9" w:rsidRPr="00B016F9" w:rsidRDefault="00B016F9" w:rsidP="00B016F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016F9" w:rsidRPr="00B016F9" w:rsidRDefault="00B016F9" w:rsidP="00B016F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16F9">
        <w:rPr>
          <w:rFonts w:ascii="Times New Roman" w:hAnsi="Times New Roman" w:cs="Times New Roman"/>
          <w:sz w:val="24"/>
          <w:szCs w:val="24"/>
        </w:rPr>
        <w:t>В 2019г. бытовые услуги предоставляли более 444 предприятий с численностью работа</w:t>
      </w:r>
      <w:r w:rsidRPr="00B016F9">
        <w:rPr>
          <w:rFonts w:ascii="Times New Roman" w:hAnsi="Times New Roman" w:cs="Times New Roman"/>
          <w:sz w:val="24"/>
          <w:szCs w:val="24"/>
        </w:rPr>
        <w:t>ю</w:t>
      </w:r>
      <w:r w:rsidRPr="00B016F9">
        <w:rPr>
          <w:rFonts w:ascii="Times New Roman" w:hAnsi="Times New Roman" w:cs="Times New Roman"/>
          <w:sz w:val="24"/>
          <w:szCs w:val="24"/>
        </w:rPr>
        <w:t xml:space="preserve">щих 2600 человек. Объем реализации </w:t>
      </w:r>
      <w:proofErr w:type="gramStart"/>
      <w:r w:rsidRPr="00B016F9">
        <w:rPr>
          <w:rFonts w:ascii="Times New Roman" w:hAnsi="Times New Roman" w:cs="Times New Roman"/>
          <w:sz w:val="24"/>
          <w:szCs w:val="24"/>
        </w:rPr>
        <w:t>бытового</w:t>
      </w:r>
      <w:proofErr w:type="gramEnd"/>
      <w:r w:rsidRPr="00B016F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016F9" w:rsidRPr="00B016F9" w:rsidRDefault="00B016F9" w:rsidP="00B016F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16F9">
        <w:rPr>
          <w:rFonts w:ascii="Times New Roman" w:hAnsi="Times New Roman" w:cs="Times New Roman"/>
          <w:sz w:val="24"/>
          <w:szCs w:val="24"/>
        </w:rPr>
        <w:t>обслуживания по сравнению с аналогичным периодом 2018 года вырос на 28,6%, и сост</w:t>
      </w:r>
      <w:r w:rsidRPr="00B016F9">
        <w:rPr>
          <w:rFonts w:ascii="Times New Roman" w:hAnsi="Times New Roman" w:cs="Times New Roman"/>
          <w:sz w:val="24"/>
          <w:szCs w:val="24"/>
        </w:rPr>
        <w:t>а</w:t>
      </w:r>
      <w:r w:rsidRPr="00B016F9">
        <w:rPr>
          <w:rFonts w:ascii="Times New Roman" w:hAnsi="Times New Roman" w:cs="Times New Roman"/>
          <w:sz w:val="24"/>
          <w:szCs w:val="24"/>
        </w:rPr>
        <w:t>вил более 1 миллиарда рублей.</w:t>
      </w:r>
    </w:p>
    <w:p w:rsidR="00B016F9" w:rsidRPr="00B016F9" w:rsidRDefault="00B016F9" w:rsidP="00B016F9">
      <w:pPr>
        <w:spacing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016F9" w:rsidRDefault="00B016F9" w:rsidP="00B016F9">
      <w:pPr>
        <w:tabs>
          <w:tab w:val="left" w:pos="10206"/>
        </w:tabs>
        <w:spacing w:line="240" w:lineRule="auto"/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016F9">
        <w:rPr>
          <w:rFonts w:ascii="Times New Roman" w:hAnsi="Times New Roman" w:cs="Times New Roman"/>
          <w:b/>
          <w:i/>
          <w:sz w:val="24"/>
          <w:szCs w:val="24"/>
        </w:rPr>
        <w:t>Количество предприятий бытового обслуживания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B016F9" w:rsidRPr="00B016F9" w:rsidRDefault="00B016F9" w:rsidP="00B016F9">
      <w:pPr>
        <w:tabs>
          <w:tab w:val="left" w:pos="10206"/>
        </w:tabs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B016F9">
        <w:rPr>
          <w:rFonts w:ascii="Times New Roman" w:hAnsi="Times New Roman" w:cs="Times New Roman"/>
          <w:b/>
          <w:i/>
          <w:sz w:val="24"/>
          <w:szCs w:val="24"/>
        </w:rPr>
        <w:t>в Нижнекамском муниципальном районе</w:t>
      </w:r>
    </w:p>
    <w:p w:rsidR="00B016F9" w:rsidRPr="00B016F9" w:rsidRDefault="00B016F9" w:rsidP="00B016F9">
      <w:pPr>
        <w:tabs>
          <w:tab w:val="left" w:pos="9923"/>
        </w:tabs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B016F9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5646420" cy="2438400"/>
            <wp:effectExtent l="0" t="0" r="11430" b="19050"/>
            <wp:docPr id="14" name="Объект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B016F9" w:rsidRPr="00B016F9" w:rsidRDefault="00B016F9" w:rsidP="00B016F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016F9" w:rsidRPr="00B016F9" w:rsidRDefault="00B016F9" w:rsidP="00B016F9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16F9">
        <w:rPr>
          <w:rFonts w:ascii="Times New Roman" w:hAnsi="Times New Roman" w:cs="Times New Roman"/>
          <w:sz w:val="24"/>
          <w:szCs w:val="24"/>
        </w:rPr>
        <w:t xml:space="preserve">Одним из направлений работы отдела является организация торговли на всех городских мероприятиях, среди них такие, как: Масленица, Пасха, </w:t>
      </w:r>
      <w:proofErr w:type="spellStart"/>
      <w:r w:rsidRPr="00B016F9">
        <w:rPr>
          <w:rFonts w:ascii="Times New Roman" w:hAnsi="Times New Roman" w:cs="Times New Roman"/>
          <w:sz w:val="24"/>
          <w:szCs w:val="24"/>
        </w:rPr>
        <w:t>Навруз</w:t>
      </w:r>
      <w:proofErr w:type="spellEnd"/>
      <w:r w:rsidRPr="00B016F9">
        <w:rPr>
          <w:rFonts w:ascii="Times New Roman" w:hAnsi="Times New Roman" w:cs="Times New Roman"/>
          <w:sz w:val="24"/>
          <w:szCs w:val="24"/>
        </w:rPr>
        <w:t>, День победы, Сабантуй, День Г</w:t>
      </w:r>
      <w:r w:rsidRPr="00B016F9">
        <w:rPr>
          <w:rFonts w:ascii="Times New Roman" w:hAnsi="Times New Roman" w:cs="Times New Roman"/>
          <w:sz w:val="24"/>
          <w:szCs w:val="24"/>
        </w:rPr>
        <w:t>о</w:t>
      </w:r>
      <w:r w:rsidRPr="00B016F9">
        <w:rPr>
          <w:rFonts w:ascii="Times New Roman" w:hAnsi="Times New Roman" w:cs="Times New Roman"/>
          <w:sz w:val="24"/>
          <w:szCs w:val="24"/>
        </w:rPr>
        <w:t>рода, сельскохозяйственные ярмарки и др.</w:t>
      </w:r>
    </w:p>
    <w:p w:rsidR="00B016F9" w:rsidRPr="00B016F9" w:rsidRDefault="00B016F9" w:rsidP="00B016F9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16F9">
        <w:rPr>
          <w:rFonts w:ascii="Times New Roman" w:hAnsi="Times New Roman" w:cs="Times New Roman"/>
          <w:sz w:val="24"/>
          <w:szCs w:val="24"/>
        </w:rPr>
        <w:t>Помимо основных мероприятий, отделом была организована работа по привлечению пре</w:t>
      </w:r>
      <w:r w:rsidRPr="00B016F9">
        <w:rPr>
          <w:rFonts w:ascii="Times New Roman" w:hAnsi="Times New Roman" w:cs="Times New Roman"/>
          <w:sz w:val="24"/>
          <w:szCs w:val="24"/>
        </w:rPr>
        <w:t>д</w:t>
      </w:r>
      <w:r w:rsidRPr="00B016F9">
        <w:rPr>
          <w:rFonts w:ascii="Times New Roman" w:hAnsi="Times New Roman" w:cs="Times New Roman"/>
          <w:sz w:val="24"/>
          <w:szCs w:val="24"/>
        </w:rPr>
        <w:t xml:space="preserve">приятий торговли к открытию музея велосипедов разных эпох в парке «Велики». </w:t>
      </w:r>
    </w:p>
    <w:p w:rsidR="00B016F9" w:rsidRPr="00B016F9" w:rsidRDefault="00B016F9" w:rsidP="00B016F9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16F9">
        <w:rPr>
          <w:rFonts w:ascii="Times New Roman" w:hAnsi="Times New Roman" w:cs="Times New Roman"/>
          <w:sz w:val="24"/>
          <w:szCs w:val="24"/>
        </w:rPr>
        <w:t>Третий год подряд, в рамках празднования Дня города проводится Фестиваль уличной еды, что становится уже доброй традицией. В этом году фестиваль проходил на площадке Дома наро</w:t>
      </w:r>
      <w:r w:rsidRPr="00B016F9">
        <w:rPr>
          <w:rFonts w:ascii="Times New Roman" w:hAnsi="Times New Roman" w:cs="Times New Roman"/>
          <w:sz w:val="24"/>
          <w:szCs w:val="24"/>
        </w:rPr>
        <w:t>д</w:t>
      </w:r>
      <w:r w:rsidRPr="00B016F9">
        <w:rPr>
          <w:rFonts w:ascii="Times New Roman" w:hAnsi="Times New Roman" w:cs="Times New Roman"/>
          <w:sz w:val="24"/>
          <w:szCs w:val="24"/>
        </w:rPr>
        <w:t xml:space="preserve">ного творчества и собрал в одном месте ведущие рестораны города. Изюминкой фестиваля стало </w:t>
      </w:r>
      <w:r w:rsidRPr="00B016F9">
        <w:rPr>
          <w:rFonts w:ascii="Times New Roman" w:hAnsi="Times New Roman" w:cs="Times New Roman"/>
          <w:sz w:val="24"/>
          <w:szCs w:val="24"/>
        </w:rPr>
        <w:lastRenderedPageBreak/>
        <w:t xml:space="preserve">проведение мастер-классов ведущими шеф-поварами ресторанов, за которыми с интересом наблюдали жители и гости города. </w:t>
      </w:r>
    </w:p>
    <w:p w:rsidR="00B016F9" w:rsidRPr="00B016F9" w:rsidRDefault="00B016F9" w:rsidP="00B016F9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16F9">
        <w:rPr>
          <w:rFonts w:ascii="Times New Roman" w:hAnsi="Times New Roman" w:cs="Times New Roman"/>
          <w:sz w:val="24"/>
          <w:szCs w:val="24"/>
        </w:rPr>
        <w:t>8 сентября состоялись Выборы депутатов Республики Татарстан VI созыва. Для обеспеч</w:t>
      </w:r>
      <w:r w:rsidRPr="00B016F9">
        <w:rPr>
          <w:rFonts w:ascii="Times New Roman" w:hAnsi="Times New Roman" w:cs="Times New Roman"/>
          <w:sz w:val="24"/>
          <w:szCs w:val="24"/>
        </w:rPr>
        <w:t>е</w:t>
      </w:r>
      <w:r w:rsidRPr="00B016F9">
        <w:rPr>
          <w:rFonts w:ascii="Times New Roman" w:hAnsi="Times New Roman" w:cs="Times New Roman"/>
          <w:sz w:val="24"/>
          <w:szCs w:val="24"/>
        </w:rPr>
        <w:t>ния жителей продовольственными, в том числе сельскохозяйственными товарами, на всех избир</w:t>
      </w:r>
      <w:r w:rsidRPr="00B016F9">
        <w:rPr>
          <w:rFonts w:ascii="Times New Roman" w:hAnsi="Times New Roman" w:cs="Times New Roman"/>
          <w:sz w:val="24"/>
          <w:szCs w:val="24"/>
        </w:rPr>
        <w:t>а</w:t>
      </w:r>
      <w:r w:rsidRPr="00B016F9">
        <w:rPr>
          <w:rFonts w:ascii="Times New Roman" w:hAnsi="Times New Roman" w:cs="Times New Roman"/>
          <w:sz w:val="24"/>
          <w:szCs w:val="24"/>
        </w:rPr>
        <w:t>тельных участках силами предприятий и индивидуальных предпринимателей города были орган</w:t>
      </w:r>
      <w:r w:rsidRPr="00B016F9">
        <w:rPr>
          <w:rFonts w:ascii="Times New Roman" w:hAnsi="Times New Roman" w:cs="Times New Roman"/>
          <w:sz w:val="24"/>
          <w:szCs w:val="24"/>
        </w:rPr>
        <w:t>и</w:t>
      </w:r>
      <w:r w:rsidRPr="00B016F9">
        <w:rPr>
          <w:rFonts w:ascii="Times New Roman" w:hAnsi="Times New Roman" w:cs="Times New Roman"/>
          <w:sz w:val="24"/>
          <w:szCs w:val="24"/>
        </w:rPr>
        <w:t>зованы ярмарки. Цены на ярмарочные продукты по ряду позиций были снижены на 30%. Проду</w:t>
      </w:r>
      <w:r w:rsidRPr="00B016F9">
        <w:rPr>
          <w:rFonts w:ascii="Times New Roman" w:hAnsi="Times New Roman" w:cs="Times New Roman"/>
          <w:sz w:val="24"/>
          <w:szCs w:val="24"/>
        </w:rPr>
        <w:t>к</w:t>
      </w:r>
      <w:r w:rsidRPr="00B016F9">
        <w:rPr>
          <w:rFonts w:ascii="Times New Roman" w:hAnsi="Times New Roman" w:cs="Times New Roman"/>
          <w:sz w:val="24"/>
          <w:szCs w:val="24"/>
        </w:rPr>
        <w:t xml:space="preserve">ция на ярмарочные площадки была представлена производителями: Нижнекамский </w:t>
      </w:r>
      <w:proofErr w:type="spellStart"/>
      <w:r w:rsidRPr="00B016F9">
        <w:rPr>
          <w:rFonts w:ascii="Times New Roman" w:hAnsi="Times New Roman" w:cs="Times New Roman"/>
          <w:sz w:val="24"/>
          <w:szCs w:val="24"/>
        </w:rPr>
        <w:t>Молкомбинат</w:t>
      </w:r>
      <w:proofErr w:type="spellEnd"/>
      <w:r w:rsidRPr="00B016F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B016F9">
        <w:rPr>
          <w:rFonts w:ascii="Times New Roman" w:hAnsi="Times New Roman" w:cs="Times New Roman"/>
          <w:sz w:val="24"/>
          <w:szCs w:val="24"/>
        </w:rPr>
        <w:t>Хлебокомбинат</w:t>
      </w:r>
      <w:proofErr w:type="spellEnd"/>
      <w:r w:rsidRPr="00B016F9">
        <w:rPr>
          <w:rFonts w:ascii="Times New Roman" w:hAnsi="Times New Roman" w:cs="Times New Roman"/>
          <w:sz w:val="24"/>
          <w:szCs w:val="24"/>
        </w:rPr>
        <w:t>, ПК «Нижнекамский», ООО «Сладкая жизнь», ООО «</w:t>
      </w:r>
      <w:proofErr w:type="spellStart"/>
      <w:r w:rsidRPr="00B016F9">
        <w:rPr>
          <w:rFonts w:ascii="Times New Roman" w:hAnsi="Times New Roman" w:cs="Times New Roman"/>
          <w:sz w:val="24"/>
          <w:szCs w:val="24"/>
        </w:rPr>
        <w:t>Булгарпиво</w:t>
      </w:r>
      <w:proofErr w:type="spellEnd"/>
      <w:r w:rsidRPr="00B016F9">
        <w:rPr>
          <w:rFonts w:ascii="Times New Roman" w:hAnsi="Times New Roman" w:cs="Times New Roman"/>
          <w:sz w:val="24"/>
          <w:szCs w:val="24"/>
        </w:rPr>
        <w:t>», УОП «</w:t>
      </w:r>
      <w:proofErr w:type="spellStart"/>
      <w:r w:rsidRPr="00B016F9">
        <w:rPr>
          <w:rFonts w:ascii="Times New Roman" w:hAnsi="Times New Roman" w:cs="Times New Roman"/>
          <w:sz w:val="24"/>
          <w:szCs w:val="24"/>
        </w:rPr>
        <w:t>Нефт</w:t>
      </w:r>
      <w:r w:rsidRPr="00B016F9">
        <w:rPr>
          <w:rFonts w:ascii="Times New Roman" w:hAnsi="Times New Roman" w:cs="Times New Roman"/>
          <w:sz w:val="24"/>
          <w:szCs w:val="24"/>
        </w:rPr>
        <w:t>е</w:t>
      </w:r>
      <w:r w:rsidRPr="00B016F9">
        <w:rPr>
          <w:rFonts w:ascii="Times New Roman" w:hAnsi="Times New Roman" w:cs="Times New Roman"/>
          <w:sz w:val="24"/>
          <w:szCs w:val="24"/>
        </w:rPr>
        <w:t>хим</w:t>
      </w:r>
      <w:proofErr w:type="spellEnd"/>
      <w:r w:rsidRPr="00B016F9">
        <w:rPr>
          <w:rFonts w:ascii="Times New Roman" w:hAnsi="Times New Roman" w:cs="Times New Roman"/>
          <w:sz w:val="24"/>
          <w:szCs w:val="24"/>
        </w:rPr>
        <w:t>», ООО «Земляки». По итогам реализации общий товарооборот составил 1,8 млн. рублей.</w:t>
      </w:r>
    </w:p>
    <w:p w:rsidR="00B016F9" w:rsidRPr="00B016F9" w:rsidRDefault="00B016F9" w:rsidP="00B016F9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16F9">
        <w:rPr>
          <w:rFonts w:ascii="Times New Roman" w:hAnsi="Times New Roman" w:cs="Times New Roman"/>
          <w:sz w:val="24"/>
          <w:szCs w:val="24"/>
        </w:rPr>
        <w:t>В целях обеспечения города сельскохозяйственной продукцией с 14 сентября 2019г. на те</w:t>
      </w:r>
      <w:r w:rsidRPr="00B016F9">
        <w:rPr>
          <w:rFonts w:ascii="Times New Roman" w:hAnsi="Times New Roman" w:cs="Times New Roman"/>
          <w:sz w:val="24"/>
          <w:szCs w:val="24"/>
        </w:rPr>
        <w:t>р</w:t>
      </w:r>
      <w:r w:rsidRPr="00B016F9">
        <w:rPr>
          <w:rFonts w:ascii="Times New Roman" w:hAnsi="Times New Roman" w:cs="Times New Roman"/>
          <w:sz w:val="24"/>
          <w:szCs w:val="24"/>
        </w:rPr>
        <w:t>риториях ООО «</w:t>
      </w:r>
      <w:proofErr w:type="spellStart"/>
      <w:r w:rsidRPr="00B016F9">
        <w:rPr>
          <w:rFonts w:ascii="Times New Roman" w:hAnsi="Times New Roman" w:cs="Times New Roman"/>
          <w:sz w:val="24"/>
          <w:szCs w:val="24"/>
        </w:rPr>
        <w:t>Бызовский</w:t>
      </w:r>
      <w:proofErr w:type="spellEnd"/>
      <w:r w:rsidRPr="00B016F9">
        <w:rPr>
          <w:rFonts w:ascii="Times New Roman" w:hAnsi="Times New Roman" w:cs="Times New Roman"/>
          <w:sz w:val="24"/>
          <w:szCs w:val="24"/>
        </w:rPr>
        <w:t xml:space="preserve">…», парковки ГМ «Магнит» по ул. Южная,7 </w:t>
      </w:r>
      <w:proofErr w:type="gramStart"/>
      <w:r w:rsidRPr="00B016F9">
        <w:rPr>
          <w:rFonts w:ascii="Times New Roman" w:hAnsi="Times New Roman" w:cs="Times New Roman"/>
          <w:sz w:val="24"/>
          <w:szCs w:val="24"/>
        </w:rPr>
        <w:t>и ООО</w:t>
      </w:r>
      <w:proofErr w:type="gramEnd"/>
      <w:r w:rsidRPr="00B016F9">
        <w:rPr>
          <w:rFonts w:ascii="Times New Roman" w:hAnsi="Times New Roman" w:cs="Times New Roman"/>
          <w:sz w:val="24"/>
          <w:szCs w:val="24"/>
        </w:rPr>
        <w:t xml:space="preserve"> «Комета» старт</w:t>
      </w:r>
      <w:r w:rsidRPr="00B016F9">
        <w:rPr>
          <w:rFonts w:ascii="Times New Roman" w:hAnsi="Times New Roman" w:cs="Times New Roman"/>
          <w:sz w:val="24"/>
          <w:szCs w:val="24"/>
        </w:rPr>
        <w:t>о</w:t>
      </w:r>
      <w:r w:rsidRPr="00B016F9">
        <w:rPr>
          <w:rFonts w:ascii="Times New Roman" w:hAnsi="Times New Roman" w:cs="Times New Roman"/>
          <w:sz w:val="24"/>
          <w:szCs w:val="24"/>
        </w:rPr>
        <w:t>вали ежегодные ярмарки по продаже картофеля, овощей,</w:t>
      </w:r>
      <w:r w:rsidRPr="00B016F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016F9">
        <w:rPr>
          <w:rFonts w:ascii="Times New Roman" w:hAnsi="Times New Roman" w:cs="Times New Roman"/>
          <w:sz w:val="24"/>
          <w:szCs w:val="24"/>
        </w:rPr>
        <w:t>мяса, птицы, мясопродуктов. По состо</w:t>
      </w:r>
      <w:r w:rsidRPr="00B016F9">
        <w:rPr>
          <w:rFonts w:ascii="Times New Roman" w:hAnsi="Times New Roman" w:cs="Times New Roman"/>
          <w:sz w:val="24"/>
          <w:szCs w:val="24"/>
        </w:rPr>
        <w:t>я</w:t>
      </w:r>
      <w:r w:rsidRPr="00B016F9">
        <w:rPr>
          <w:rFonts w:ascii="Times New Roman" w:hAnsi="Times New Roman" w:cs="Times New Roman"/>
          <w:sz w:val="24"/>
          <w:szCs w:val="24"/>
        </w:rPr>
        <w:t>нию на 14 октября 2019</w:t>
      </w:r>
      <w:r w:rsidRPr="00B016F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B016F9">
        <w:rPr>
          <w:rFonts w:ascii="Times New Roman" w:hAnsi="Times New Roman" w:cs="Times New Roman"/>
          <w:sz w:val="24"/>
          <w:szCs w:val="24"/>
        </w:rPr>
        <w:t xml:space="preserve">овощей реализовано более 230 тонн на сумму более 2,7 млн. руб., мяса реализовано 40 тонн мяса на сумму более 11 млн. рублей. </w:t>
      </w:r>
    </w:p>
    <w:p w:rsidR="00B016F9" w:rsidRPr="00B016F9" w:rsidRDefault="00B016F9" w:rsidP="00B016F9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rStyle w:val="aff2"/>
          <w:i w:val="0"/>
        </w:rPr>
      </w:pPr>
      <w:r w:rsidRPr="00B016F9">
        <w:rPr>
          <w:rStyle w:val="aff2"/>
        </w:rPr>
        <w:t>Традиционно, в первый день октября отмечается Международный день пожилых людей. Это дань глубокого уважения и признательности представителям старшего поколения, за пл</w:t>
      </w:r>
      <w:r w:rsidRPr="00B016F9">
        <w:rPr>
          <w:rStyle w:val="aff2"/>
        </w:rPr>
        <w:t>е</w:t>
      </w:r>
      <w:r w:rsidRPr="00B016F9">
        <w:rPr>
          <w:rStyle w:val="aff2"/>
        </w:rPr>
        <w:t>чами которых нелегкий жизненный путь, опыт, знания, житейская мудрость и трудовые успехи.</w:t>
      </w:r>
    </w:p>
    <w:p w:rsidR="00B016F9" w:rsidRPr="00B016F9" w:rsidRDefault="00B016F9" w:rsidP="00B016F9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rStyle w:val="aff2"/>
          <w:i w:val="0"/>
        </w:rPr>
      </w:pPr>
      <w:r w:rsidRPr="00B016F9">
        <w:rPr>
          <w:rStyle w:val="aff2"/>
        </w:rPr>
        <w:t>В 90-е годы в связи с переходом страны к рыночной экономике ликвидировались госуда</w:t>
      </w:r>
      <w:r w:rsidRPr="00B016F9">
        <w:rPr>
          <w:rStyle w:val="aff2"/>
        </w:rPr>
        <w:t>р</w:t>
      </w:r>
      <w:r w:rsidRPr="00B016F9">
        <w:rPr>
          <w:rStyle w:val="aff2"/>
        </w:rPr>
        <w:t>ственные предприятия сферы услуг (</w:t>
      </w:r>
      <w:proofErr w:type="spellStart"/>
      <w:r w:rsidRPr="00B016F9">
        <w:rPr>
          <w:rStyle w:val="aff2"/>
        </w:rPr>
        <w:t>Горпищеторг</w:t>
      </w:r>
      <w:proofErr w:type="spellEnd"/>
      <w:r w:rsidRPr="00B016F9">
        <w:rPr>
          <w:rStyle w:val="aff2"/>
        </w:rPr>
        <w:t xml:space="preserve">, </w:t>
      </w:r>
      <w:proofErr w:type="spellStart"/>
      <w:r w:rsidRPr="00B016F9">
        <w:rPr>
          <w:rStyle w:val="aff2"/>
        </w:rPr>
        <w:t>Горпромторг</w:t>
      </w:r>
      <w:proofErr w:type="spellEnd"/>
      <w:r w:rsidRPr="00B016F9">
        <w:rPr>
          <w:rStyle w:val="aff2"/>
        </w:rPr>
        <w:t xml:space="preserve">, Трест столовых и ресторанов, Комбинат бытового обслуживания) и перешли в частные руки. Бывшие работники этой сферы, которые начинали свою деятельность с момента основания города, остались без внимания. </w:t>
      </w:r>
    </w:p>
    <w:p w:rsidR="00B016F9" w:rsidRPr="00B016F9" w:rsidRDefault="00B016F9" w:rsidP="00B016F9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rStyle w:val="aff2"/>
          <w:i w:val="0"/>
        </w:rPr>
      </w:pPr>
      <w:r w:rsidRPr="00B016F9">
        <w:rPr>
          <w:rStyle w:val="aff2"/>
        </w:rPr>
        <w:t>Отделом торговли и потребительских услуг была проделана большая работа по организ</w:t>
      </w:r>
      <w:r w:rsidRPr="00B016F9">
        <w:rPr>
          <w:rStyle w:val="aff2"/>
        </w:rPr>
        <w:t>а</w:t>
      </w:r>
      <w:r w:rsidRPr="00B016F9">
        <w:rPr>
          <w:rStyle w:val="aff2"/>
        </w:rPr>
        <w:t>ции чествования ветеранов торговли с вручением подарков на общую сумму 110 тыс. руб. Пом</w:t>
      </w:r>
      <w:r w:rsidRPr="00B016F9">
        <w:rPr>
          <w:rStyle w:val="aff2"/>
        </w:rPr>
        <w:t>и</w:t>
      </w:r>
      <w:r w:rsidRPr="00B016F9">
        <w:rPr>
          <w:rStyle w:val="aff2"/>
        </w:rPr>
        <w:t>мо ежегодного поздравления предприятиями торговли и общественного питания своих бывших работников дополнительно охвачено 117 человек. В последующем работа в этом направлении б</w:t>
      </w:r>
      <w:r w:rsidRPr="00B016F9">
        <w:rPr>
          <w:rStyle w:val="aff2"/>
        </w:rPr>
        <w:t>у</w:t>
      </w:r>
      <w:r w:rsidRPr="00B016F9">
        <w:rPr>
          <w:rStyle w:val="aff2"/>
        </w:rPr>
        <w:t>дет продолжена.</w:t>
      </w:r>
    </w:p>
    <w:p w:rsidR="00B016F9" w:rsidRPr="00B016F9" w:rsidRDefault="00B016F9" w:rsidP="00B016F9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rStyle w:val="aff2"/>
          <w:i w:val="0"/>
        </w:rPr>
      </w:pPr>
      <w:r w:rsidRPr="00B016F9">
        <w:rPr>
          <w:rStyle w:val="aff2"/>
        </w:rPr>
        <w:t>Также в этот день парикмахерские города обслужили более 1 тыс. пенсионеров с пред</w:t>
      </w:r>
      <w:r w:rsidRPr="00B016F9">
        <w:rPr>
          <w:rStyle w:val="aff2"/>
        </w:rPr>
        <w:t>о</w:t>
      </w:r>
      <w:r w:rsidRPr="00B016F9">
        <w:rPr>
          <w:rStyle w:val="aff2"/>
        </w:rPr>
        <w:t>ставлением услуг по льготной цене (100 руб.) на общую сумму 100 тыс. руб. Банный комплекс «Камские бани» предоставил 364 пенсионерам услуги по сниженной цене – 160 руб. за 2 часа, что ниже установленной стоимости на 40%.</w:t>
      </w:r>
    </w:p>
    <w:p w:rsidR="00B016F9" w:rsidRPr="00B016F9" w:rsidRDefault="00B016F9" w:rsidP="00B016F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16F9">
        <w:rPr>
          <w:rFonts w:ascii="Times New Roman" w:hAnsi="Times New Roman" w:cs="Times New Roman"/>
          <w:sz w:val="24"/>
          <w:szCs w:val="24"/>
        </w:rPr>
        <w:t>С 1 декабря 2010 года, ежегодно в рамках декады инвалидов – в целях привлечения вним</w:t>
      </w:r>
      <w:r w:rsidRPr="00B016F9">
        <w:rPr>
          <w:rFonts w:ascii="Times New Roman" w:hAnsi="Times New Roman" w:cs="Times New Roman"/>
          <w:sz w:val="24"/>
          <w:szCs w:val="24"/>
        </w:rPr>
        <w:t>а</w:t>
      </w:r>
      <w:r w:rsidRPr="00B016F9">
        <w:rPr>
          <w:rFonts w:ascii="Times New Roman" w:hAnsi="Times New Roman" w:cs="Times New Roman"/>
          <w:sz w:val="24"/>
          <w:szCs w:val="24"/>
        </w:rPr>
        <w:t>ния общественности к проблемам людей с ограниченными физическими возможностями и соци</w:t>
      </w:r>
      <w:r w:rsidRPr="00B016F9">
        <w:rPr>
          <w:rFonts w:ascii="Times New Roman" w:hAnsi="Times New Roman" w:cs="Times New Roman"/>
          <w:sz w:val="24"/>
          <w:szCs w:val="24"/>
        </w:rPr>
        <w:t>о</w:t>
      </w:r>
      <w:r w:rsidRPr="00B016F9">
        <w:rPr>
          <w:rFonts w:ascii="Times New Roman" w:hAnsi="Times New Roman" w:cs="Times New Roman"/>
          <w:sz w:val="24"/>
          <w:szCs w:val="24"/>
        </w:rPr>
        <w:t>культурной реабилитации инвалидов на территории Нижнекамского муниципального района пр</w:t>
      </w:r>
      <w:r w:rsidRPr="00B016F9">
        <w:rPr>
          <w:rFonts w:ascii="Times New Roman" w:hAnsi="Times New Roman" w:cs="Times New Roman"/>
          <w:sz w:val="24"/>
          <w:szCs w:val="24"/>
        </w:rPr>
        <w:t>о</w:t>
      </w:r>
      <w:r w:rsidRPr="00B016F9">
        <w:rPr>
          <w:rFonts w:ascii="Times New Roman" w:hAnsi="Times New Roman" w:cs="Times New Roman"/>
          <w:sz w:val="24"/>
          <w:szCs w:val="24"/>
        </w:rPr>
        <w:t xml:space="preserve">водились мероприятия, приуроченные к Международному дню инвалидов. </w:t>
      </w:r>
    </w:p>
    <w:p w:rsidR="00B016F9" w:rsidRPr="00B016F9" w:rsidRDefault="00B016F9" w:rsidP="00B016F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16F9">
        <w:rPr>
          <w:rFonts w:ascii="Times New Roman" w:hAnsi="Times New Roman" w:cs="Times New Roman"/>
          <w:sz w:val="24"/>
          <w:szCs w:val="24"/>
        </w:rPr>
        <w:t>Парикмахерскими города в декаду инвалидов было обслужено 96 людей с ограниченными возможностями здоровья с предоставлением услуг по льготной цене (100 руб.), банный комплекс «Камские бани» предоставил услуги 80 инвалидам по сниженной цене – 150 руб. за 2 часа. Общая сумма оказанных услуг составила более 21 тыс. рублей.</w:t>
      </w:r>
    </w:p>
    <w:p w:rsidR="00B016F9" w:rsidRPr="00B016F9" w:rsidRDefault="00B016F9" w:rsidP="00B016F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16F9">
        <w:rPr>
          <w:rFonts w:ascii="Times New Roman" w:hAnsi="Times New Roman" w:cs="Times New Roman"/>
          <w:sz w:val="24"/>
          <w:szCs w:val="24"/>
        </w:rPr>
        <w:t>В Нижнекамске в настоящее время продолжается строительство самого крупного Торгов</w:t>
      </w:r>
      <w:r w:rsidRPr="00B016F9">
        <w:rPr>
          <w:rFonts w:ascii="Times New Roman" w:hAnsi="Times New Roman" w:cs="Times New Roman"/>
          <w:sz w:val="24"/>
          <w:szCs w:val="24"/>
        </w:rPr>
        <w:t>о</w:t>
      </w:r>
      <w:r w:rsidRPr="00B016F9">
        <w:rPr>
          <w:rFonts w:ascii="Times New Roman" w:hAnsi="Times New Roman" w:cs="Times New Roman"/>
          <w:sz w:val="24"/>
          <w:szCs w:val="24"/>
        </w:rPr>
        <w:t xml:space="preserve">го Центра </w:t>
      </w:r>
      <w:proofErr w:type="spellStart"/>
      <w:r w:rsidRPr="00B016F9">
        <w:rPr>
          <w:rFonts w:ascii="Times New Roman" w:hAnsi="Times New Roman" w:cs="Times New Roman"/>
          <w:sz w:val="24"/>
          <w:szCs w:val="24"/>
        </w:rPr>
        <w:t>Закамья</w:t>
      </w:r>
      <w:proofErr w:type="spellEnd"/>
      <w:r w:rsidRPr="00B016F9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B016F9">
        <w:rPr>
          <w:rFonts w:ascii="Times New Roman" w:hAnsi="Times New Roman" w:cs="Times New Roman"/>
          <w:sz w:val="24"/>
          <w:szCs w:val="24"/>
        </w:rPr>
        <w:t>РаМус</w:t>
      </w:r>
      <w:proofErr w:type="spellEnd"/>
      <w:r w:rsidRPr="00B016F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016F9">
        <w:rPr>
          <w:rFonts w:ascii="Times New Roman" w:hAnsi="Times New Roman" w:cs="Times New Roman"/>
          <w:sz w:val="24"/>
          <w:szCs w:val="24"/>
        </w:rPr>
        <w:t>Молл</w:t>
      </w:r>
      <w:proofErr w:type="spellEnd"/>
      <w:r w:rsidRPr="00B016F9">
        <w:rPr>
          <w:rFonts w:ascii="Times New Roman" w:hAnsi="Times New Roman" w:cs="Times New Roman"/>
          <w:sz w:val="24"/>
          <w:szCs w:val="24"/>
        </w:rPr>
        <w:t xml:space="preserve">», строительство которого </w:t>
      </w:r>
      <w:proofErr w:type="gramStart"/>
      <w:r w:rsidRPr="00B016F9">
        <w:rPr>
          <w:rFonts w:ascii="Times New Roman" w:hAnsi="Times New Roman" w:cs="Times New Roman"/>
          <w:sz w:val="24"/>
          <w:szCs w:val="24"/>
        </w:rPr>
        <w:t>осуществляется силами индивидуал</w:t>
      </w:r>
      <w:r w:rsidRPr="00B016F9">
        <w:rPr>
          <w:rFonts w:ascii="Times New Roman" w:hAnsi="Times New Roman" w:cs="Times New Roman"/>
          <w:sz w:val="24"/>
          <w:szCs w:val="24"/>
        </w:rPr>
        <w:t>ь</w:t>
      </w:r>
      <w:r w:rsidRPr="00B016F9">
        <w:rPr>
          <w:rFonts w:ascii="Times New Roman" w:hAnsi="Times New Roman" w:cs="Times New Roman"/>
          <w:sz w:val="24"/>
          <w:szCs w:val="24"/>
        </w:rPr>
        <w:t>ного предпринимателя Мустафина Р.М. Площадь Торгового Центра</w:t>
      </w:r>
      <w:proofErr w:type="gramEnd"/>
      <w:r w:rsidRPr="00B016F9">
        <w:rPr>
          <w:rFonts w:ascii="Times New Roman" w:hAnsi="Times New Roman" w:cs="Times New Roman"/>
          <w:sz w:val="24"/>
          <w:szCs w:val="24"/>
        </w:rPr>
        <w:t xml:space="preserve"> будет составлять более 120 000 кв.</w:t>
      </w:r>
      <w:r w:rsidR="00EA6EF3">
        <w:rPr>
          <w:rFonts w:ascii="Times New Roman" w:hAnsi="Times New Roman" w:cs="Times New Roman"/>
          <w:sz w:val="24"/>
          <w:szCs w:val="24"/>
        </w:rPr>
        <w:t xml:space="preserve"> </w:t>
      </w:r>
      <w:r w:rsidRPr="00B016F9">
        <w:rPr>
          <w:rFonts w:ascii="Times New Roman" w:hAnsi="Times New Roman" w:cs="Times New Roman"/>
          <w:sz w:val="24"/>
          <w:szCs w:val="24"/>
        </w:rPr>
        <w:t>м., с пристроенной пятиуровневой парковкой. Планируемые сроки окончания строител</w:t>
      </w:r>
      <w:r w:rsidRPr="00B016F9">
        <w:rPr>
          <w:rFonts w:ascii="Times New Roman" w:hAnsi="Times New Roman" w:cs="Times New Roman"/>
          <w:sz w:val="24"/>
          <w:szCs w:val="24"/>
        </w:rPr>
        <w:t>ь</w:t>
      </w:r>
      <w:r w:rsidRPr="00B016F9">
        <w:rPr>
          <w:rFonts w:ascii="Times New Roman" w:hAnsi="Times New Roman" w:cs="Times New Roman"/>
          <w:sz w:val="24"/>
          <w:szCs w:val="24"/>
        </w:rPr>
        <w:t>ства 3 квартал 2019 года. Торговый Центр «</w:t>
      </w:r>
      <w:proofErr w:type="spellStart"/>
      <w:r w:rsidRPr="00B016F9">
        <w:rPr>
          <w:rFonts w:ascii="Times New Roman" w:hAnsi="Times New Roman" w:cs="Times New Roman"/>
          <w:sz w:val="24"/>
          <w:szCs w:val="24"/>
        </w:rPr>
        <w:t>РаМус</w:t>
      </w:r>
      <w:proofErr w:type="spellEnd"/>
      <w:r w:rsidRPr="00B016F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016F9">
        <w:rPr>
          <w:rFonts w:ascii="Times New Roman" w:hAnsi="Times New Roman" w:cs="Times New Roman"/>
          <w:sz w:val="24"/>
          <w:szCs w:val="24"/>
        </w:rPr>
        <w:t>Молл</w:t>
      </w:r>
      <w:proofErr w:type="spellEnd"/>
      <w:r w:rsidRPr="00B016F9">
        <w:rPr>
          <w:rFonts w:ascii="Times New Roman" w:hAnsi="Times New Roman" w:cs="Times New Roman"/>
          <w:sz w:val="24"/>
          <w:szCs w:val="24"/>
        </w:rPr>
        <w:t>» будет состоять из 5 этажей, где будут размещены международные арендаторы, переговоры с которыми уже сейчас активно ведутся. Кроме того, открытие ТЦ «</w:t>
      </w:r>
      <w:proofErr w:type="spellStart"/>
      <w:r w:rsidRPr="00B016F9">
        <w:rPr>
          <w:rFonts w:ascii="Times New Roman" w:hAnsi="Times New Roman" w:cs="Times New Roman"/>
          <w:sz w:val="24"/>
          <w:szCs w:val="24"/>
        </w:rPr>
        <w:t>РаМус</w:t>
      </w:r>
      <w:proofErr w:type="spellEnd"/>
      <w:r w:rsidRPr="00B016F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016F9">
        <w:rPr>
          <w:rFonts w:ascii="Times New Roman" w:hAnsi="Times New Roman" w:cs="Times New Roman"/>
          <w:sz w:val="24"/>
          <w:szCs w:val="24"/>
        </w:rPr>
        <w:t>Молл</w:t>
      </w:r>
      <w:proofErr w:type="spellEnd"/>
      <w:r w:rsidRPr="00B016F9">
        <w:rPr>
          <w:rFonts w:ascii="Times New Roman" w:hAnsi="Times New Roman" w:cs="Times New Roman"/>
          <w:sz w:val="24"/>
          <w:szCs w:val="24"/>
        </w:rPr>
        <w:t xml:space="preserve">» позволит создать более 3000 рабочих мест. </w:t>
      </w:r>
    </w:p>
    <w:p w:rsidR="00B016F9" w:rsidRPr="00B016F9" w:rsidRDefault="00B016F9" w:rsidP="00B016F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16F9">
        <w:rPr>
          <w:rFonts w:ascii="Times New Roman" w:hAnsi="Times New Roman" w:cs="Times New Roman"/>
          <w:sz w:val="24"/>
          <w:szCs w:val="24"/>
        </w:rPr>
        <w:t>Также планируется открытие в августе 2020 года Оздоровительного комплекса «Нижн</w:t>
      </w:r>
      <w:r w:rsidRPr="00B016F9">
        <w:rPr>
          <w:rFonts w:ascii="Times New Roman" w:hAnsi="Times New Roman" w:cs="Times New Roman"/>
          <w:sz w:val="24"/>
          <w:szCs w:val="24"/>
        </w:rPr>
        <w:t>е</w:t>
      </w:r>
      <w:r w:rsidRPr="00B016F9">
        <w:rPr>
          <w:rFonts w:ascii="Times New Roman" w:hAnsi="Times New Roman" w:cs="Times New Roman"/>
          <w:sz w:val="24"/>
          <w:szCs w:val="24"/>
        </w:rPr>
        <w:t>камские термы» по адресу ул. Юности,13 который будет в себя включать все виды бань, закрытый и открытый бассейны, лечебные процедуры, элементы аквапарка и развлечения для детей.</w:t>
      </w:r>
    </w:p>
    <w:p w:rsidR="00B016F9" w:rsidRPr="00EA6EF3" w:rsidRDefault="00B016F9" w:rsidP="00EA6EF3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16F9">
        <w:rPr>
          <w:rFonts w:ascii="Times New Roman" w:hAnsi="Times New Roman" w:cs="Times New Roman"/>
          <w:sz w:val="24"/>
          <w:szCs w:val="24"/>
        </w:rPr>
        <w:t>В течени</w:t>
      </w:r>
      <w:proofErr w:type="gramStart"/>
      <w:r w:rsidRPr="00B016F9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B016F9">
        <w:rPr>
          <w:rFonts w:ascii="Times New Roman" w:hAnsi="Times New Roman" w:cs="Times New Roman"/>
          <w:sz w:val="24"/>
          <w:szCs w:val="24"/>
        </w:rPr>
        <w:t xml:space="preserve"> 2020 года на территории Нижнекамского муниципального района Республики Татарстан запланировано проведение работ по демонтажу, перемещению и хранению незаконно установленных объектов, не являющихся объектами капитального строительства, не вошедших в Схему и не прошедших аукцион.</w:t>
      </w:r>
    </w:p>
    <w:p w:rsidR="00554A54" w:rsidRPr="00372AC2" w:rsidRDefault="00554A54" w:rsidP="00554A54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372AC2">
        <w:rPr>
          <w:rFonts w:ascii="Times New Roman" w:eastAsia="Calibri" w:hAnsi="Times New Roman" w:cs="Times New Roman"/>
          <w:b/>
          <w:sz w:val="32"/>
          <w:szCs w:val="32"/>
        </w:rPr>
        <w:lastRenderedPageBreak/>
        <w:t>Развитие предпринимательства</w:t>
      </w:r>
    </w:p>
    <w:p w:rsidR="0028360F" w:rsidRDefault="0028360F" w:rsidP="00372AC2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i/>
          <w:sz w:val="32"/>
          <w:szCs w:val="32"/>
        </w:rPr>
      </w:pPr>
    </w:p>
    <w:p w:rsidR="00EC423C" w:rsidRPr="00EC423C" w:rsidRDefault="00D03598" w:rsidP="00EC423C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anchor distT="0" distB="0" distL="114300" distR="114300" simplePos="0" relativeHeight="251662336" behindDoc="0" locked="0" layoutInCell="1" allowOverlap="1" wp14:anchorId="0BBB7456" wp14:editId="316ABF37">
            <wp:simplePos x="0" y="0"/>
            <wp:positionH relativeFrom="column">
              <wp:posOffset>3505835</wp:posOffset>
            </wp:positionH>
            <wp:positionV relativeFrom="paragraph">
              <wp:posOffset>878205</wp:posOffset>
            </wp:positionV>
            <wp:extent cx="2948940" cy="1188720"/>
            <wp:effectExtent l="0" t="0" r="22860" b="11430"/>
            <wp:wrapThrough wrapText="bothSides">
              <wp:wrapPolygon edited="0">
                <wp:start x="0" y="0"/>
                <wp:lineTo x="0" y="21462"/>
                <wp:lineTo x="21628" y="21462"/>
                <wp:lineTo x="21628" y="0"/>
                <wp:lineTo x="0" y="0"/>
              </wp:wrapPolygon>
            </wp:wrapThrough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423C"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Малое и среднее предпринимательство является одним из важных факторов, определя</w:t>
      </w:r>
      <w:r w:rsidR="00EC423C"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ю</w:t>
      </w:r>
      <w:r w:rsidR="00EC423C"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щих устойчивое развитие экономики района. Поддержка предпринимательства рассматривается в качестве одного из приоритетных направлений планирования социально-экономического разв</w:t>
      </w:r>
      <w:r w:rsidR="00EC423C"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и</w:t>
      </w:r>
      <w:r w:rsidR="00EC423C"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тия. Сегодня благодаря реализации Федеральных и Республиканских программ, вхождения нашей территории в ТОСЭР, наблюдается рост компаний в сфере среднего и малого бизнеса. </w:t>
      </w:r>
    </w:p>
    <w:p w:rsidR="00EC423C" w:rsidRPr="00EC423C" w:rsidRDefault="00EC423C" w:rsidP="00EC423C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По состоянию на 01 января 2020 года в Нижнекамском муниципальном районе с учетом </w:t>
      </w:r>
      <w:proofErr w:type="spellStart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самозанятых</w:t>
      </w:r>
      <w:proofErr w:type="spellEnd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зарегистрировано 11 844 субъекта м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лого и среднего предпринимательства. В сравнение с аналогичным периодом прошлого года увелич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е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ние произошло на 4 124 единицы (или на 53,4%).</w:t>
      </w:r>
    </w:p>
    <w:p w:rsidR="00EC423C" w:rsidRPr="00EC423C" w:rsidRDefault="00EC423C" w:rsidP="00EC423C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Значительный рост связан с участием в 2019 году Нижнекамска в экспериментальном проекте по специальному режиму для </w:t>
      </w:r>
      <w:proofErr w:type="spellStart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самозанятых</w:t>
      </w:r>
      <w:proofErr w:type="spellEnd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, и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з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вестному также как налог на профессиональный доход. На 01.01.2020 года в районе зарегистрир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о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вано 3 828 </w:t>
      </w:r>
      <w:proofErr w:type="spellStart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самозанятых</w:t>
      </w:r>
      <w:proofErr w:type="spellEnd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. В 2019 году налог применялся только в четырех регионах Российской Федерации – в Москве, Московской области, Калужской области и Татарстане, а благодаря успешности проекта с 2020 года подключаться еще 19 регионов.</w:t>
      </w:r>
    </w:p>
    <w:p w:rsidR="00EC423C" w:rsidRPr="00EC423C" w:rsidRDefault="00EC423C" w:rsidP="00EC423C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eastAsia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anchor distT="0" distB="0" distL="114300" distR="114300" simplePos="0" relativeHeight="251664384" behindDoc="1" locked="0" layoutInCell="1" allowOverlap="1" wp14:anchorId="2BD129D1" wp14:editId="123DF259">
            <wp:simplePos x="0" y="0"/>
            <wp:positionH relativeFrom="column">
              <wp:posOffset>2540</wp:posOffset>
            </wp:positionH>
            <wp:positionV relativeFrom="paragraph">
              <wp:posOffset>1050290</wp:posOffset>
            </wp:positionV>
            <wp:extent cx="6562725" cy="1095375"/>
            <wp:effectExtent l="0" t="0" r="9525" b="9525"/>
            <wp:wrapTight wrapText="bothSides">
              <wp:wrapPolygon edited="0">
                <wp:start x="0" y="0"/>
                <wp:lineTo x="0" y="21412"/>
                <wp:lineTo x="21569" y="21412"/>
                <wp:lineTo x="21569" y="0"/>
                <wp:lineTo x="0" y="0"/>
              </wp:wrapPolygon>
            </wp:wrapTight>
            <wp:docPr id="17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За 2019 год средняя численность работников субъектов малого и среднего предприним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тельства с учетом </w:t>
      </w:r>
      <w:proofErr w:type="spellStart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самозанятых</w:t>
      </w:r>
      <w:proofErr w:type="spellEnd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составляет 23 960 человек, что выше предыдущего года на 8 461 человека (или на 54,6%). Средняя заработная плата работников субъектов малого и среднего пре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д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принимательства выросла с 27,8 до 30,1 тысяч рублей, при этом прирост составил 8,3%.</w:t>
      </w:r>
    </w:p>
    <w:p w:rsidR="00EC423C" w:rsidRPr="00EC423C" w:rsidRDefault="00EC423C" w:rsidP="00EC423C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Структура малого и среднего предпринимательства по видам экономической деятельности показывает позитивную динамику в сторону роста строительства и прочих услуг, связанных с де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я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тельностью </w:t>
      </w:r>
      <w:proofErr w:type="spellStart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самозанятых</w:t>
      </w:r>
      <w:proofErr w:type="spellEnd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.</w:t>
      </w:r>
    </w:p>
    <w:p w:rsidR="00EC423C" w:rsidRPr="00EC423C" w:rsidRDefault="00EC423C" w:rsidP="00EC423C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 качестве создания условий для развития малого и среднего предпринимательства была утверждена и реализуется муниципальная программа «Поддержка и развитие малого и среднего предпринимательства Нижнекамского муниципального района на 2019-2023 годы». Одним из о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с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новных направлений является популяризация предпринимательства, информационная и консул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ь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тационная поддержка субъектов предпринимательства с целью улучшения условий ведения би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з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неса. </w:t>
      </w:r>
    </w:p>
    <w:p w:rsidR="00EC423C" w:rsidRPr="00EC423C" w:rsidRDefault="00EC423C" w:rsidP="00EC423C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anchor distT="0" distB="0" distL="114300" distR="114300" simplePos="0" relativeHeight="251665408" behindDoc="1" locked="0" layoutInCell="1" allowOverlap="1" wp14:anchorId="32F2EACA" wp14:editId="2C260AF8">
            <wp:simplePos x="0" y="0"/>
            <wp:positionH relativeFrom="column">
              <wp:posOffset>3745865</wp:posOffset>
            </wp:positionH>
            <wp:positionV relativeFrom="paragraph">
              <wp:posOffset>100965</wp:posOffset>
            </wp:positionV>
            <wp:extent cx="2600325" cy="1800225"/>
            <wp:effectExtent l="0" t="0" r="9525" b="9525"/>
            <wp:wrapTight wrapText="bothSides">
              <wp:wrapPolygon edited="0">
                <wp:start x="0" y="0"/>
                <wp:lineTo x="0" y="21486"/>
                <wp:lineTo x="21521" y="21486"/>
                <wp:lineTo x="21521" y="0"/>
                <wp:lineTo x="0" y="0"/>
              </wp:wrapPolygon>
            </wp:wrapTight>
            <wp:docPr id="91" name="Диаграмма 9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Для решения данных задач с 2016 года работает Центр по поддержке и развитию предпр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и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нимательства, где оказывается более 170 услуг и работает 24 специ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листа. В 2019 году было принято более 8 500 обращ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е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ний, в том числе по телефону 812 человек. Самыми популярными услугами Центра является консультир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о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вание населения по вопросам финансовой госуда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р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ственной по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д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держки (21%), рекламы (18%) и торговли (16%).  </w:t>
      </w:r>
    </w:p>
    <w:p w:rsidR="00EC423C" w:rsidRPr="00EC423C" w:rsidRDefault="00EC423C" w:rsidP="00EC423C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 рамках реализации Национального проекта «Малое и среднее предпринимательство и поддержка индивидуальной предпринимательской инициативы» по направлению «Расширение доступа суб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ъ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lastRenderedPageBreak/>
        <w:t>ектов малого и среднего предпринимательства к финансовым ресурсам» в 2019 году при поддер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ж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ке Центра выдано льготных кредитов и </w:t>
      </w:r>
      <w:proofErr w:type="spellStart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микрозаймов</w:t>
      </w:r>
      <w:proofErr w:type="spellEnd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всего на сумму 572,5 млн. рублей, из них:    </w:t>
      </w:r>
    </w:p>
    <w:p w:rsidR="00EC423C" w:rsidRPr="00EC423C" w:rsidRDefault="00EC423C" w:rsidP="00B56A89">
      <w:pPr>
        <w:pStyle w:val="a7"/>
        <w:numPr>
          <w:ilvl w:val="0"/>
          <w:numId w:val="9"/>
        </w:numPr>
        <w:tabs>
          <w:tab w:val="left" w:pos="567"/>
        </w:tabs>
        <w:spacing w:line="240" w:lineRule="auto"/>
        <w:ind w:left="0" w:firstLine="709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21,3 млн. рублей Гарантийным фондом по 7 заявкам от предпринимателей;</w:t>
      </w:r>
    </w:p>
    <w:p w:rsidR="00EC423C" w:rsidRPr="00EC423C" w:rsidRDefault="00EC423C" w:rsidP="00B56A89">
      <w:pPr>
        <w:pStyle w:val="a7"/>
        <w:numPr>
          <w:ilvl w:val="0"/>
          <w:numId w:val="9"/>
        </w:numPr>
        <w:tabs>
          <w:tab w:val="left" w:pos="567"/>
        </w:tabs>
        <w:spacing w:line="240" w:lineRule="auto"/>
        <w:ind w:left="0" w:firstLine="709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33 млн. рублей выдано кредитов ПАО «Сбербанк» 4 предприятиям;</w:t>
      </w:r>
    </w:p>
    <w:p w:rsidR="00EC423C" w:rsidRPr="00EC423C" w:rsidRDefault="00EC423C" w:rsidP="00B56A89">
      <w:pPr>
        <w:pStyle w:val="a7"/>
        <w:numPr>
          <w:ilvl w:val="0"/>
          <w:numId w:val="9"/>
        </w:numPr>
        <w:tabs>
          <w:tab w:val="left" w:pos="567"/>
        </w:tabs>
        <w:spacing w:line="240" w:lineRule="auto"/>
        <w:ind w:left="0" w:firstLine="709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27,7 млн. рублей «Фондом поддержки предпринимательства Республики Татарстан» выдано </w:t>
      </w:r>
      <w:proofErr w:type="spellStart"/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микрозаймов</w:t>
      </w:r>
      <w:proofErr w:type="spellEnd"/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11 предпринимателям;</w:t>
      </w:r>
    </w:p>
    <w:p w:rsidR="00EC423C" w:rsidRPr="00EC423C" w:rsidRDefault="00EC423C" w:rsidP="00B56A89">
      <w:pPr>
        <w:pStyle w:val="a7"/>
        <w:numPr>
          <w:ilvl w:val="0"/>
          <w:numId w:val="9"/>
        </w:numPr>
        <w:tabs>
          <w:tab w:val="left" w:pos="567"/>
        </w:tabs>
        <w:spacing w:line="240" w:lineRule="auto"/>
        <w:ind w:left="0" w:firstLine="709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416 млн. рублей ПАО «Банк ВТБ» выдал кредиты по 4 заявкам (в том числе банко</w:t>
      </w: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в</w:t>
      </w: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ская гарантия на 393 млн. рублей); </w:t>
      </w:r>
    </w:p>
    <w:p w:rsidR="00EC423C" w:rsidRPr="00EC423C" w:rsidRDefault="00EC423C" w:rsidP="00B56A89">
      <w:pPr>
        <w:pStyle w:val="a7"/>
        <w:numPr>
          <w:ilvl w:val="0"/>
          <w:numId w:val="9"/>
        </w:numPr>
        <w:tabs>
          <w:tab w:val="left" w:pos="567"/>
        </w:tabs>
        <w:spacing w:line="240" w:lineRule="auto"/>
        <w:ind w:left="0" w:firstLine="709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74,5 млн. рублей ПАО «АК БАРС банк» выдал кредиты 8 предприятиям.</w:t>
      </w:r>
    </w:p>
    <w:p w:rsidR="00EC423C" w:rsidRPr="00EC423C" w:rsidRDefault="00EC423C" w:rsidP="00EC423C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 2019 году Нижнекамский муниципальный район принял участие в Национальном прое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к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те «Производительность труда и поддержка занятости», где основными участниками программ обучения являлись сотрудники: ПАО «</w:t>
      </w:r>
      <w:proofErr w:type="spellStart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Нижнекамскшина</w:t>
      </w:r>
      <w:proofErr w:type="spellEnd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», ООО «</w:t>
      </w:r>
      <w:proofErr w:type="spellStart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КамЭнергоСтройПром</w:t>
      </w:r>
      <w:proofErr w:type="spellEnd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», ООО «</w:t>
      </w:r>
      <w:proofErr w:type="spellStart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Татлесстрой</w:t>
      </w:r>
      <w:proofErr w:type="spellEnd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». В 2020 году планируется продолжение работы программ обучения в рамках да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н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ного Национального проекта.</w:t>
      </w:r>
    </w:p>
    <w:p w:rsidR="00EC423C" w:rsidRPr="00EC423C" w:rsidRDefault="00EC423C" w:rsidP="00EC423C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 wp14:anchorId="4A7F9FCA" wp14:editId="1D21DE1A">
            <wp:simplePos x="0" y="0"/>
            <wp:positionH relativeFrom="column">
              <wp:posOffset>2540</wp:posOffset>
            </wp:positionH>
            <wp:positionV relativeFrom="paragraph">
              <wp:posOffset>69850</wp:posOffset>
            </wp:positionV>
            <wp:extent cx="2705100" cy="1885950"/>
            <wp:effectExtent l="0" t="0" r="0" b="0"/>
            <wp:wrapSquare wrapText="bothSides"/>
            <wp:docPr id="1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6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С учетом меняющейся экономики, одной из приоритетных задач является подготовка сп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е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циалистов «профессий будущего». Инвестор смотрит не только на наличие инфраструктуры и налоговых льгот, но и на кадровое обеспечение. Данный вопрос является осно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ным в рамках «дорожной карты» по улучшению инв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е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стиционного климата Нижнекамского муниципального района, </w:t>
      </w:r>
      <w:proofErr w:type="gramStart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которая</w:t>
      </w:r>
      <w:proofErr w:type="gramEnd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выработана в 2019 году по итогам стратегических сессий. </w:t>
      </w:r>
    </w:p>
    <w:p w:rsidR="00EC423C" w:rsidRPr="00EC423C" w:rsidRDefault="00EC423C" w:rsidP="00EC423C">
      <w:pPr>
        <w:spacing w:line="240" w:lineRule="auto"/>
        <w:jc w:val="both"/>
        <w:rPr>
          <w:noProof/>
          <w:sz w:val="24"/>
          <w:szCs w:val="24"/>
          <w:lang w:eastAsia="ru-RU"/>
        </w:rPr>
      </w:pP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 среднесрочной перспективе планируется ре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лизовать 60 новых проектов с объемом инвестиций 44 млрд. рублей и </w:t>
      </w:r>
      <w:proofErr w:type="gramStart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которые</w:t>
      </w:r>
      <w:proofErr w:type="gramEnd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позволят нам создать дополн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и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тельно 7,5 тыс. новых рабочих мест. За 2018-2019 годы создано более 1 тысячи рабочих мест, вложено 3,9 млрд. рублей инвестиций. В том числе, реализуются проекты и зарубежных комп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ний, например, немецкой компании «</w:t>
      </w:r>
      <w:proofErr w:type="spellStart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Преттль</w:t>
      </w:r>
      <w:proofErr w:type="spellEnd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групп», китайской «</w:t>
      </w:r>
      <w:proofErr w:type="spellStart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Роскамасталь</w:t>
      </w:r>
      <w:proofErr w:type="spellEnd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».</w:t>
      </w:r>
      <w:r w:rsidRPr="00EC423C">
        <w:rPr>
          <w:noProof/>
          <w:sz w:val="24"/>
          <w:szCs w:val="24"/>
          <w:lang w:eastAsia="ru-RU"/>
        </w:rPr>
        <w:t xml:space="preserve"> </w:t>
      </w:r>
    </w:p>
    <w:p w:rsidR="00EC423C" w:rsidRPr="00EC423C" w:rsidRDefault="00EC423C" w:rsidP="00EC423C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Реализация новых инвестиционных проектов приведет к увеличению потребности в квал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и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фицированных кадрах. Осенью 2019 года создан Координационный Совет по подготовке квал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и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фицированных кадров, в состав которого вошли руководители учебных заведений, представители крупного, малого и среднего бизнеса, Исполнительного комитета района и Центр занятости Ни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ж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некамска. Для </w:t>
      </w: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координации данной работы на базе «Центра по поддержке и развитию предприн</w:t>
      </w: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и</w:t>
      </w: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мательства» создан проектный офис, а за 2019 год достигнуты пр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омежуточные результаты:</w:t>
      </w:r>
    </w:p>
    <w:p w:rsidR="00EC423C" w:rsidRPr="00EC423C" w:rsidRDefault="00EC423C" w:rsidP="00B56A89">
      <w:pPr>
        <w:pStyle w:val="a7"/>
        <w:numPr>
          <w:ilvl w:val="0"/>
          <w:numId w:val="8"/>
        </w:numPr>
        <w:spacing w:line="240" w:lineRule="auto"/>
        <w:ind w:left="0" w:firstLine="709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Проведен анализ потребности в кадрах по 60 проектам, заявлена потребность в ка</w:t>
      </w: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д</w:t>
      </w: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рах у 25 инвесторов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– </w:t>
      </w: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318 сотрудников на текущий момент,  в перспективе 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–</w:t>
      </w: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1300 </w:t>
      </w:r>
    </w:p>
    <w:p w:rsidR="00EC423C" w:rsidRPr="00EC423C" w:rsidRDefault="00EC423C" w:rsidP="00B56A89">
      <w:pPr>
        <w:pStyle w:val="a7"/>
        <w:numPr>
          <w:ilvl w:val="0"/>
          <w:numId w:val="8"/>
        </w:numPr>
        <w:spacing w:line="240" w:lineRule="auto"/>
        <w:ind w:left="0" w:firstLine="709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Разработан план закрепления предприятий за колледжами. </w:t>
      </w:r>
    </w:p>
    <w:p w:rsidR="00EC423C" w:rsidRPr="00EC423C" w:rsidRDefault="00EC423C" w:rsidP="00B56A89">
      <w:pPr>
        <w:pStyle w:val="a7"/>
        <w:numPr>
          <w:ilvl w:val="0"/>
          <w:numId w:val="8"/>
        </w:numPr>
        <w:spacing w:line="240" w:lineRule="auto"/>
        <w:ind w:left="0" w:firstLine="709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Проведена работа по заключению договоров учебных заведений и предприятий с ц</w:t>
      </w: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е</w:t>
      </w: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лью прохождения оплачиваемых производственных практик.</w:t>
      </w:r>
    </w:p>
    <w:p w:rsidR="00EC423C" w:rsidRPr="00EC423C" w:rsidRDefault="00EC423C" w:rsidP="00B56A89">
      <w:pPr>
        <w:pStyle w:val="a7"/>
        <w:numPr>
          <w:ilvl w:val="0"/>
          <w:numId w:val="8"/>
        </w:numPr>
        <w:spacing w:line="240" w:lineRule="auto"/>
        <w:ind w:left="0" w:firstLine="709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Принято решение организовать учебные классы резидентами ТОСЭР «Нижн</w:t>
      </w: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е</w:t>
      </w: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камск»: ООО «</w:t>
      </w:r>
      <w:proofErr w:type="spellStart"/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Камасталь</w:t>
      </w:r>
      <w:proofErr w:type="spellEnd"/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», ООО «</w:t>
      </w:r>
      <w:proofErr w:type="spellStart"/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Камэнергомаш</w:t>
      </w:r>
      <w:proofErr w:type="spellEnd"/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», ООО «</w:t>
      </w:r>
      <w:proofErr w:type="spellStart"/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Преттль</w:t>
      </w:r>
      <w:proofErr w:type="spellEnd"/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-НК».</w:t>
      </w:r>
    </w:p>
    <w:p w:rsidR="00EC423C" w:rsidRPr="00EC423C" w:rsidRDefault="00EC423C" w:rsidP="00B56A89">
      <w:pPr>
        <w:pStyle w:val="a7"/>
        <w:numPr>
          <w:ilvl w:val="0"/>
          <w:numId w:val="8"/>
        </w:numPr>
        <w:spacing w:line="240" w:lineRule="auto"/>
        <w:ind w:left="0" w:firstLine="709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Достигнута договоренность с «</w:t>
      </w:r>
      <w:proofErr w:type="spellStart"/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Haier</w:t>
      </w:r>
      <w:proofErr w:type="spellEnd"/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» об открытии в 2020 году учебного класса на базе НХТИ.</w:t>
      </w:r>
    </w:p>
    <w:p w:rsidR="00EC423C" w:rsidRPr="00EC423C" w:rsidRDefault="00EC423C" w:rsidP="00B56A89">
      <w:pPr>
        <w:pStyle w:val="a7"/>
        <w:numPr>
          <w:ilvl w:val="0"/>
          <w:numId w:val="8"/>
        </w:numPr>
        <w:spacing w:line="240" w:lineRule="auto"/>
        <w:ind w:left="0" w:firstLine="709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Продолжается работа по определению потребности в рабочих кадрах для строител</w:t>
      </w: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ь</w:t>
      </w: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ных компаний и сельскохозяйственных предприятий НМР.</w:t>
      </w:r>
    </w:p>
    <w:p w:rsidR="00EC423C" w:rsidRPr="00EC423C" w:rsidRDefault="00EC423C" w:rsidP="00EC423C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Перспективным направлением развития экономического потенциала являются промы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ш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ленные парки. Промышленный парк «НИЖНЕКАМСК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» 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это 1,5 млрд. рублей инвестиций, 350 новых рабочих мест, 10 резидентов и 378 млн. рублей на строительство инженерной инфрастру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к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туры. Сегодня в парке 9 резидентов, 8 из них приступили к строительству объектов по созданию новых производств. Индустриальный парк «ПИОНЕР» 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–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вложено более 800 млн. рублей инвест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и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ций, создано 65 новых рабочих мест, в парке расположено 5 резидентов. </w:t>
      </w:r>
      <w:proofErr w:type="gramStart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Благодаря</w:t>
      </w:r>
      <w:proofErr w:type="gramEnd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</w:t>
      </w:r>
      <w:proofErr w:type="gramStart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поддержки</w:t>
      </w:r>
      <w:proofErr w:type="gramEnd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Фонда развития моногородов России и руководства Республики Татарстан привлечено финанс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и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lastRenderedPageBreak/>
        <w:t>рование в размере 335 млн.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руб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.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на реконструкцию подъездной дороги к парку «Пионер» прот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я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жённостью 5,25 км по ул.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</w:t>
      </w:r>
      <w:proofErr w:type="spellStart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Чистопольской</w:t>
      </w:r>
      <w:proofErr w:type="spellEnd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.</w:t>
      </w:r>
    </w:p>
    <w:p w:rsidR="00EC423C" w:rsidRPr="00EC423C" w:rsidRDefault="00EC423C" w:rsidP="00EC423C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Индустриальный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парк «КАМСКИЕ ПОЛЯНЫ» 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– 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вложено инвестиций в объеме более 3 млрд. рублей, создано 795 новых рабочих мест. И наличие ряда новых инвестиционных проектов в Камских Полянах, позволило </w:t>
      </w:r>
      <w:proofErr w:type="gramStart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вернутся</w:t>
      </w:r>
      <w:proofErr w:type="gramEnd"/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к вопросу подготовки документации, для получения стат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у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са ТОСЭР Камским Полянам. Получение статуса, даст новый импульс развитию экономики Ка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м</w:t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ским Полянам.</w:t>
      </w:r>
    </w:p>
    <w:p w:rsidR="00EC423C" w:rsidRPr="00EC423C" w:rsidRDefault="00EC423C" w:rsidP="00EC423C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 wp14:anchorId="37525D7E" wp14:editId="6DD980A4">
            <wp:simplePos x="0" y="0"/>
            <wp:positionH relativeFrom="column">
              <wp:posOffset>3879215</wp:posOffset>
            </wp:positionH>
            <wp:positionV relativeFrom="paragraph">
              <wp:posOffset>57150</wp:posOffset>
            </wp:positionV>
            <wp:extent cx="2529840" cy="2276475"/>
            <wp:effectExtent l="0" t="0" r="3810" b="9525"/>
            <wp:wrapSquare wrapText="bothSides"/>
            <wp:docPr id="3074" name="Picture 2" descr="\\192.168.100.220\foto\FOTO\ФОТО\2019\2019-04-12 Открытие Камасталь, Пионер, Глава, Нигматуллин\в СМИ\IRR_43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\\192.168.100.220\foto\FOTO\ФОТО\2019\2019-04-12 Открытие Камасталь, Пионер, Глава, Нигматуллин\в СМИ\IRR_4374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840" cy="227647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C423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За 12 месяцев 2019 года Центром проведено более 70 мероприятий и семинаров. </w:t>
      </w:r>
      <w:r w:rsidRPr="00EC423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Среди наиболее </w:t>
      </w:r>
      <w:proofErr w:type="gramStart"/>
      <w:r w:rsidRPr="00EC423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значимых</w:t>
      </w:r>
      <w:proofErr w:type="gramEnd"/>
      <w:r w:rsidRPr="00EC423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- международный инвестиционный форум «Это то, СЭР» который прошел 12 апреля 2019 года. «Идеология фор</w:t>
      </w:r>
      <w:r w:rsidRPr="00EC423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</w:t>
      </w:r>
      <w:r w:rsidRPr="00EC423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ма - это инвестиции в малые города». Были подписаны 24 с</w:t>
      </w:r>
      <w:r w:rsidRPr="00EC423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</w:t>
      </w:r>
      <w:r w:rsidRPr="00EC423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глашения с представителями бизнеса по проектам на общую сумму 2,4 млрд. рублей. Форум посетили б</w:t>
      </w:r>
      <w:r w:rsidRPr="00EC423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</w:t>
      </w:r>
      <w:r w:rsidRPr="00EC423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лее 850 человек. В рамках форума состоялось торж</w:t>
      </w:r>
      <w:r w:rsidRPr="00EC423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</w:t>
      </w:r>
      <w:r w:rsidRPr="00EC423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ственное открытие ООО «</w:t>
      </w:r>
      <w:proofErr w:type="spellStart"/>
      <w:r w:rsidRPr="00EC423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Камасталь</w:t>
      </w:r>
      <w:proofErr w:type="spellEnd"/>
      <w:r w:rsidRPr="00EC423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». В рамках форума было подписано соглашение об установлении побрати</w:t>
      </w:r>
      <w:r w:rsidRPr="00EC423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</w:t>
      </w:r>
      <w:r w:rsidRPr="00EC423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ских отношений между Нижнекамским муниципальным районом и городом </w:t>
      </w:r>
      <w:proofErr w:type="spellStart"/>
      <w:r w:rsidRPr="00EC423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Мэйшань</w:t>
      </w:r>
      <w:proofErr w:type="spellEnd"/>
      <w:r w:rsidRPr="00EC423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EC423C" w:rsidRPr="00EC423C" w:rsidRDefault="00EC423C" w:rsidP="00EC423C">
      <w:pPr>
        <w:suppressAutoHyphens/>
        <w:spacing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В мае и в ноябре были проведены I и II стратегические сессии по улучшению делового климата Нижнекамского муниципального района РТ.</w:t>
      </w:r>
    </w:p>
    <w:p w:rsidR="00EC423C" w:rsidRPr="00EC423C" w:rsidRDefault="00EC423C" w:rsidP="00EC423C">
      <w:pPr>
        <w:suppressAutoHyphens/>
        <w:spacing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Проведен очередной поток «Фабрики Предпринимательства».</w:t>
      </w:r>
    </w:p>
    <w:p w:rsidR="00EC423C" w:rsidRPr="00EC423C" w:rsidRDefault="00EC423C" w:rsidP="00EC423C">
      <w:pPr>
        <w:suppressAutoHyphens/>
        <w:spacing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По поручению Президента РТ проведено два потока тренинга «Эффективные коммуникации. Управление противостоянием» для руководителей и специалистов контрольно-надзорных органов. Тренинги проводились в рамках налаживания контакта между бизнесом и контрольно-надзорными органами. Проведены два заседания территориальной межведомственной комиссии по плановым и внеплановым проверкам субъектов малого и среднего предпринимательства. </w:t>
      </w:r>
    </w:p>
    <w:p w:rsidR="00EC423C" w:rsidRPr="00EC423C" w:rsidRDefault="00EC423C" w:rsidP="00EC423C">
      <w:pPr>
        <w:suppressAutoHyphens/>
        <w:spacing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В августе Центром по поддержке и развитию предпринимательства при участии Агентства инвестиционного развития была проведена игра «Что? Где? Когда?». Также, продолжились встречи в рамках проекта «Деловой обед», где предприниматели могли пообщаться и обсудить насущные вопросы с «главными гостями мероприятия». </w:t>
      </w:r>
    </w:p>
    <w:p w:rsidR="00EC423C" w:rsidRPr="00EC423C" w:rsidRDefault="00EC423C" w:rsidP="00EC423C">
      <w:pPr>
        <w:suppressAutoHyphens/>
        <w:spacing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В октябре в Ижевске прошёл Форум «Территория бизнеса – территория жизни», в рамках которого состоялся региональный этап Национальной премии «Бизнес-Успех». Нижнекамск стал финалистом конкурса в номинации «Лучшая муниципальная практика поддержки предпринимательства и улучшения инвестиционного климата».</w:t>
      </w:r>
    </w:p>
    <w:p w:rsidR="00EC423C" w:rsidRPr="00EC423C" w:rsidRDefault="00EC423C" w:rsidP="00EC423C">
      <w:pPr>
        <w:suppressAutoHyphens/>
        <w:spacing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В декабре совместно с Общероссийской общественной организацией «Деловая Россия» организован и проведен семинар-практикум «Осуществление закупок на портале поставщиков», что позволило местным производителям расширить свои рынки сбыта, в частности в Московскую область и в г. Москва.</w:t>
      </w:r>
    </w:p>
    <w:p w:rsidR="00EC423C" w:rsidRPr="00EC423C" w:rsidRDefault="00EC423C" w:rsidP="00EC423C">
      <w:pPr>
        <w:suppressAutoHyphens/>
        <w:spacing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Проведен четвертый по счету Новогодний вечер с предпринимателями.</w:t>
      </w:r>
    </w:p>
    <w:p w:rsidR="00EC423C" w:rsidRPr="00EC423C" w:rsidRDefault="00EC423C" w:rsidP="00EC423C">
      <w:pPr>
        <w:suppressAutoHyphens/>
        <w:spacing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В конце декабря организован визит делегации города </w:t>
      </w:r>
      <w:proofErr w:type="spellStart"/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Мэйшань</w:t>
      </w:r>
      <w:proofErr w:type="spellEnd"/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во главе с Мэром Народного правительства Ло </w:t>
      </w:r>
      <w:proofErr w:type="spellStart"/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Цзямина</w:t>
      </w:r>
      <w:proofErr w:type="spellEnd"/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, где были подписаны Соглашения о сотрудничестве </w:t>
      </w:r>
      <w:r w:rsidRPr="00EC423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 городом </w:t>
      </w:r>
      <w:proofErr w:type="spellStart"/>
      <w:r w:rsidRPr="00EC423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Мэйшань</w:t>
      </w:r>
      <w:proofErr w:type="spellEnd"/>
      <w:r w:rsidRPr="00EC423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в сфере школьного и дошкольного образования.</w:t>
      </w:r>
    </w:p>
    <w:p w:rsidR="00EC423C" w:rsidRDefault="00EC423C" w:rsidP="00372AC2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i/>
          <w:sz w:val="32"/>
          <w:szCs w:val="32"/>
        </w:rPr>
      </w:pPr>
    </w:p>
    <w:p w:rsidR="00153B75" w:rsidRDefault="00153B75" w:rsidP="00554A54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153B75" w:rsidRDefault="00153B75" w:rsidP="00554A54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D03598" w:rsidRDefault="00D03598" w:rsidP="00554A54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153B75" w:rsidRDefault="00153B75" w:rsidP="00554A54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153B75" w:rsidRDefault="00153B75" w:rsidP="00554A54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554A54" w:rsidRDefault="00554A54" w:rsidP="00554A54">
      <w:pPr>
        <w:spacing w:line="240" w:lineRule="auto"/>
        <w:ind w:firstLine="0"/>
        <w:contextualSpacing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372AC2">
        <w:rPr>
          <w:rFonts w:ascii="Times New Roman" w:eastAsia="Calibri" w:hAnsi="Times New Roman" w:cs="Times New Roman"/>
          <w:b/>
          <w:sz w:val="32"/>
          <w:szCs w:val="32"/>
        </w:rPr>
        <w:lastRenderedPageBreak/>
        <w:t>Развитие рынка наружной рекламы и информации</w:t>
      </w:r>
    </w:p>
    <w:p w:rsidR="000A29D7" w:rsidRDefault="000A29D7" w:rsidP="007D16BF">
      <w:pPr>
        <w:spacing w:line="240" w:lineRule="auto"/>
        <w:jc w:val="both"/>
        <w:rPr>
          <w:rFonts w:ascii="Times New Roman" w:eastAsia="Calibri" w:hAnsi="Times New Roman" w:cs="Times New Roman"/>
          <w:b/>
          <w:i/>
          <w:sz w:val="27"/>
          <w:szCs w:val="27"/>
        </w:rPr>
      </w:pP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 xml:space="preserve">Регулирование рынка рекламы осуществляется отделом по работе с наружной рекламой, который выполняет функции в соблюдении требований к размещению рекламных конструкций и средств наружной информации на подведомственной территории. </w:t>
      </w:r>
      <w:r w:rsidRPr="00153B75">
        <w:rPr>
          <w:rFonts w:ascii="Times New Roman" w:hAnsi="Times New Roman" w:cs="Times New Roman"/>
          <w:sz w:val="24"/>
          <w:szCs w:val="24"/>
        </w:rPr>
        <w:tab/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Для удобства предпринимателей, отдел расположен в «Центре по поддержке и развитию предпринимательства», который выполняет функции в создании комфортных условий развития малого и среднего бизнеса, устанавливает партнерские и доверительные отношения, между пре</w:t>
      </w:r>
      <w:r w:rsidRPr="00153B75">
        <w:rPr>
          <w:rFonts w:ascii="Times New Roman" w:hAnsi="Times New Roman" w:cs="Times New Roman"/>
          <w:sz w:val="24"/>
          <w:szCs w:val="24"/>
        </w:rPr>
        <w:t>д</w:t>
      </w:r>
      <w:r w:rsidRPr="00153B75">
        <w:rPr>
          <w:rFonts w:ascii="Times New Roman" w:hAnsi="Times New Roman" w:cs="Times New Roman"/>
          <w:sz w:val="24"/>
          <w:szCs w:val="24"/>
        </w:rPr>
        <w:t>ставителями власти и бизнесом.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Неотъемлемой частью работы является проведение комиссии по наружной рекламе и и</w:t>
      </w:r>
      <w:r w:rsidRPr="00153B75">
        <w:rPr>
          <w:rFonts w:ascii="Times New Roman" w:hAnsi="Times New Roman" w:cs="Times New Roman"/>
          <w:sz w:val="24"/>
          <w:szCs w:val="24"/>
        </w:rPr>
        <w:t>н</w:t>
      </w:r>
      <w:r w:rsidRPr="00153B75">
        <w:rPr>
          <w:rFonts w:ascii="Times New Roman" w:hAnsi="Times New Roman" w:cs="Times New Roman"/>
          <w:sz w:val="24"/>
          <w:szCs w:val="24"/>
        </w:rPr>
        <w:t xml:space="preserve">формации. Комиссия осуществляет функции согласования и выдачи разрешения на установку средств наружной рекламы и информации, в соответствии с установленным регламентом. 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За 2019 года проведено 39 комиссий по объектам наружной рекламы и информации, на к</w:t>
      </w:r>
      <w:r w:rsidRPr="00153B75">
        <w:rPr>
          <w:rFonts w:ascii="Times New Roman" w:hAnsi="Times New Roman" w:cs="Times New Roman"/>
          <w:sz w:val="24"/>
          <w:szCs w:val="24"/>
        </w:rPr>
        <w:t>о</w:t>
      </w:r>
      <w:r w:rsidRPr="00153B75">
        <w:rPr>
          <w:rFonts w:ascii="Times New Roman" w:hAnsi="Times New Roman" w:cs="Times New Roman"/>
          <w:sz w:val="24"/>
          <w:szCs w:val="24"/>
        </w:rPr>
        <w:t>торых рассмотрено 916 заявок на установку и размещение средств наружной рекламы и информ</w:t>
      </w:r>
      <w:r w:rsidRPr="00153B75">
        <w:rPr>
          <w:rFonts w:ascii="Times New Roman" w:hAnsi="Times New Roman" w:cs="Times New Roman"/>
          <w:sz w:val="24"/>
          <w:szCs w:val="24"/>
        </w:rPr>
        <w:t>а</w:t>
      </w:r>
      <w:r w:rsidRPr="00153B75">
        <w:rPr>
          <w:rFonts w:ascii="Times New Roman" w:hAnsi="Times New Roman" w:cs="Times New Roman"/>
          <w:sz w:val="24"/>
          <w:szCs w:val="24"/>
        </w:rPr>
        <w:t>ции. Из них 576 заявок согласовано, 71,2% из которых с применением двуязычия (татарский язык), 340 отклонено ввиду несоответствия требований законодательства и нормативно-правовым актам. (Таблица 1)</w:t>
      </w:r>
    </w:p>
    <w:p w:rsidR="00153B75" w:rsidRPr="00153B75" w:rsidRDefault="00153B75" w:rsidP="006D5CA4">
      <w:pPr>
        <w:spacing w:line="240" w:lineRule="auto"/>
        <w:ind w:firstLine="8931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Таблица 1</w:t>
      </w:r>
    </w:p>
    <w:tbl>
      <w:tblPr>
        <w:tblW w:w="9836" w:type="dxa"/>
        <w:jc w:val="center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5"/>
        <w:gridCol w:w="1276"/>
        <w:gridCol w:w="1247"/>
        <w:gridCol w:w="1530"/>
        <w:gridCol w:w="2410"/>
        <w:gridCol w:w="2268"/>
      </w:tblGrid>
      <w:tr w:rsidR="00153B75" w:rsidRPr="00153B75" w:rsidTr="006930D5">
        <w:trPr>
          <w:trHeight w:val="1001"/>
          <w:jc w:val="center"/>
        </w:trPr>
        <w:tc>
          <w:tcPr>
            <w:tcW w:w="1105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Год</w:t>
            </w:r>
          </w:p>
        </w:tc>
        <w:tc>
          <w:tcPr>
            <w:tcW w:w="1276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Принято (шт.)</w:t>
            </w:r>
          </w:p>
        </w:tc>
        <w:tc>
          <w:tcPr>
            <w:tcW w:w="1247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Отказано (шт.)</w:t>
            </w:r>
          </w:p>
        </w:tc>
        <w:tc>
          <w:tcPr>
            <w:tcW w:w="1530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Согласовано (шт.)</w:t>
            </w:r>
          </w:p>
        </w:tc>
        <w:tc>
          <w:tcPr>
            <w:tcW w:w="2410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На двух госуда</w:t>
            </w:r>
            <w:r w:rsidRPr="00153B75"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р</w:t>
            </w:r>
            <w:r w:rsidRPr="00153B75"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ственных языках РТ (шт.)</w:t>
            </w:r>
          </w:p>
        </w:tc>
        <w:tc>
          <w:tcPr>
            <w:tcW w:w="2268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Процент примен</w:t>
            </w:r>
            <w:r w:rsidRPr="00153B75"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е</w:t>
            </w:r>
            <w:r w:rsidRPr="00153B75"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ния Татарского языка</w:t>
            </w:r>
            <w:proofErr w:type="gramStart"/>
            <w:r w:rsidRPr="00153B75"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 xml:space="preserve"> (%)</w:t>
            </w:r>
            <w:proofErr w:type="gramEnd"/>
          </w:p>
        </w:tc>
      </w:tr>
      <w:tr w:rsidR="00153B75" w:rsidRPr="00153B75" w:rsidTr="006930D5">
        <w:trPr>
          <w:trHeight w:val="405"/>
          <w:jc w:val="center"/>
        </w:trPr>
        <w:tc>
          <w:tcPr>
            <w:tcW w:w="1105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2013</w:t>
            </w:r>
          </w:p>
        </w:tc>
        <w:tc>
          <w:tcPr>
            <w:tcW w:w="1276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524</w:t>
            </w:r>
          </w:p>
        </w:tc>
        <w:tc>
          <w:tcPr>
            <w:tcW w:w="1247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162</w:t>
            </w:r>
          </w:p>
        </w:tc>
        <w:tc>
          <w:tcPr>
            <w:tcW w:w="1530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362</w:t>
            </w:r>
          </w:p>
        </w:tc>
        <w:tc>
          <w:tcPr>
            <w:tcW w:w="2410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94</w:t>
            </w:r>
          </w:p>
        </w:tc>
        <w:tc>
          <w:tcPr>
            <w:tcW w:w="2268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25,9</w:t>
            </w:r>
          </w:p>
        </w:tc>
      </w:tr>
      <w:tr w:rsidR="00153B75" w:rsidRPr="00153B75" w:rsidTr="006930D5">
        <w:trPr>
          <w:trHeight w:val="405"/>
          <w:jc w:val="center"/>
        </w:trPr>
        <w:tc>
          <w:tcPr>
            <w:tcW w:w="1105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2014</w:t>
            </w:r>
          </w:p>
        </w:tc>
        <w:tc>
          <w:tcPr>
            <w:tcW w:w="1276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548</w:t>
            </w:r>
          </w:p>
        </w:tc>
        <w:tc>
          <w:tcPr>
            <w:tcW w:w="1247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76</w:t>
            </w:r>
          </w:p>
        </w:tc>
        <w:tc>
          <w:tcPr>
            <w:tcW w:w="1530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472</w:t>
            </w:r>
          </w:p>
        </w:tc>
        <w:tc>
          <w:tcPr>
            <w:tcW w:w="2410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128</w:t>
            </w:r>
          </w:p>
        </w:tc>
        <w:tc>
          <w:tcPr>
            <w:tcW w:w="2268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27,1</w:t>
            </w:r>
          </w:p>
        </w:tc>
      </w:tr>
      <w:tr w:rsidR="00153B75" w:rsidRPr="00153B75" w:rsidTr="006930D5">
        <w:trPr>
          <w:trHeight w:val="405"/>
          <w:jc w:val="center"/>
        </w:trPr>
        <w:tc>
          <w:tcPr>
            <w:tcW w:w="1105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2015</w:t>
            </w:r>
          </w:p>
        </w:tc>
        <w:tc>
          <w:tcPr>
            <w:tcW w:w="1276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661</w:t>
            </w:r>
          </w:p>
        </w:tc>
        <w:tc>
          <w:tcPr>
            <w:tcW w:w="1247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111</w:t>
            </w:r>
          </w:p>
        </w:tc>
        <w:tc>
          <w:tcPr>
            <w:tcW w:w="1530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550</w:t>
            </w:r>
          </w:p>
        </w:tc>
        <w:tc>
          <w:tcPr>
            <w:tcW w:w="2410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156</w:t>
            </w:r>
          </w:p>
        </w:tc>
        <w:tc>
          <w:tcPr>
            <w:tcW w:w="2268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28,3</w:t>
            </w:r>
          </w:p>
        </w:tc>
      </w:tr>
      <w:tr w:rsidR="00153B75" w:rsidRPr="00153B75" w:rsidTr="006930D5">
        <w:trPr>
          <w:trHeight w:val="405"/>
          <w:jc w:val="center"/>
        </w:trPr>
        <w:tc>
          <w:tcPr>
            <w:tcW w:w="1105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2016</w:t>
            </w:r>
          </w:p>
        </w:tc>
        <w:tc>
          <w:tcPr>
            <w:tcW w:w="1276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929</w:t>
            </w:r>
          </w:p>
        </w:tc>
        <w:tc>
          <w:tcPr>
            <w:tcW w:w="1247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294</w:t>
            </w:r>
          </w:p>
        </w:tc>
        <w:tc>
          <w:tcPr>
            <w:tcW w:w="1530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625</w:t>
            </w:r>
          </w:p>
        </w:tc>
        <w:tc>
          <w:tcPr>
            <w:tcW w:w="2410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188</w:t>
            </w:r>
          </w:p>
        </w:tc>
        <w:tc>
          <w:tcPr>
            <w:tcW w:w="2268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30</w:t>
            </w:r>
          </w:p>
        </w:tc>
      </w:tr>
      <w:tr w:rsidR="00153B75" w:rsidRPr="00153B75" w:rsidTr="006930D5">
        <w:trPr>
          <w:trHeight w:val="405"/>
          <w:jc w:val="center"/>
        </w:trPr>
        <w:tc>
          <w:tcPr>
            <w:tcW w:w="1105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2017</w:t>
            </w:r>
          </w:p>
        </w:tc>
        <w:tc>
          <w:tcPr>
            <w:tcW w:w="1276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991</w:t>
            </w:r>
          </w:p>
        </w:tc>
        <w:tc>
          <w:tcPr>
            <w:tcW w:w="1247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329</w:t>
            </w:r>
          </w:p>
        </w:tc>
        <w:tc>
          <w:tcPr>
            <w:tcW w:w="1530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662</w:t>
            </w:r>
          </w:p>
        </w:tc>
        <w:tc>
          <w:tcPr>
            <w:tcW w:w="2410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216</w:t>
            </w:r>
          </w:p>
        </w:tc>
        <w:tc>
          <w:tcPr>
            <w:tcW w:w="2268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32,6</w:t>
            </w:r>
          </w:p>
        </w:tc>
      </w:tr>
      <w:tr w:rsidR="00153B75" w:rsidRPr="00153B75" w:rsidTr="006930D5">
        <w:trPr>
          <w:trHeight w:val="405"/>
          <w:jc w:val="center"/>
        </w:trPr>
        <w:tc>
          <w:tcPr>
            <w:tcW w:w="1105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2018</w:t>
            </w:r>
          </w:p>
        </w:tc>
        <w:tc>
          <w:tcPr>
            <w:tcW w:w="1276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893</w:t>
            </w:r>
          </w:p>
        </w:tc>
        <w:tc>
          <w:tcPr>
            <w:tcW w:w="1247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275</w:t>
            </w:r>
          </w:p>
        </w:tc>
        <w:tc>
          <w:tcPr>
            <w:tcW w:w="1530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618</w:t>
            </w:r>
          </w:p>
        </w:tc>
        <w:tc>
          <w:tcPr>
            <w:tcW w:w="2410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250</w:t>
            </w:r>
          </w:p>
        </w:tc>
        <w:tc>
          <w:tcPr>
            <w:tcW w:w="2268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40,45</w:t>
            </w:r>
          </w:p>
        </w:tc>
      </w:tr>
      <w:tr w:rsidR="00153B75" w:rsidRPr="00153B75" w:rsidTr="006930D5">
        <w:trPr>
          <w:trHeight w:val="405"/>
          <w:jc w:val="center"/>
        </w:trPr>
        <w:tc>
          <w:tcPr>
            <w:tcW w:w="1105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bCs/>
                <w:color w:val="000000" w:themeColor="text1"/>
                <w:kern w:val="24"/>
                <w:sz w:val="24"/>
                <w:szCs w:val="24"/>
              </w:rPr>
              <w:t>2019</w:t>
            </w:r>
          </w:p>
        </w:tc>
        <w:tc>
          <w:tcPr>
            <w:tcW w:w="1276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916</w:t>
            </w:r>
          </w:p>
        </w:tc>
        <w:tc>
          <w:tcPr>
            <w:tcW w:w="1247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340</w:t>
            </w:r>
          </w:p>
        </w:tc>
        <w:tc>
          <w:tcPr>
            <w:tcW w:w="1530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576</w:t>
            </w:r>
          </w:p>
        </w:tc>
        <w:tc>
          <w:tcPr>
            <w:tcW w:w="2410" w:type="dxa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410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53B75" w:rsidRPr="00153B75" w:rsidRDefault="00153B75" w:rsidP="006930D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3B7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>71,2</w:t>
            </w:r>
          </w:p>
        </w:tc>
      </w:tr>
    </w:tbl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Правила размещения средств наружной рекламы и информации регулирует закон «О р</w:t>
      </w:r>
      <w:r w:rsidRPr="00153B75">
        <w:rPr>
          <w:rFonts w:ascii="Times New Roman" w:hAnsi="Times New Roman" w:cs="Times New Roman"/>
          <w:sz w:val="24"/>
          <w:szCs w:val="24"/>
        </w:rPr>
        <w:t>е</w:t>
      </w:r>
      <w:r w:rsidRPr="00153B75">
        <w:rPr>
          <w:rFonts w:ascii="Times New Roman" w:hAnsi="Times New Roman" w:cs="Times New Roman"/>
          <w:sz w:val="24"/>
          <w:szCs w:val="24"/>
        </w:rPr>
        <w:t>кламе» и правила внешнего благоустройства и санитарного содержания, также особое внимание уделяется закону «О государственных языках Республики Татарстан и других языках в Республ</w:t>
      </w:r>
      <w:r w:rsidRPr="00153B75">
        <w:rPr>
          <w:rFonts w:ascii="Times New Roman" w:hAnsi="Times New Roman" w:cs="Times New Roman"/>
          <w:sz w:val="24"/>
          <w:szCs w:val="24"/>
        </w:rPr>
        <w:t>и</w:t>
      </w:r>
      <w:r w:rsidRPr="00153B75">
        <w:rPr>
          <w:rFonts w:ascii="Times New Roman" w:hAnsi="Times New Roman" w:cs="Times New Roman"/>
          <w:sz w:val="24"/>
          <w:szCs w:val="24"/>
        </w:rPr>
        <w:t xml:space="preserve">ке Татарстан». 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Поэтому ежемесячно проводятся выездные мероприятия, с целью мониторинга и фото фи</w:t>
      </w:r>
      <w:r w:rsidRPr="00153B75">
        <w:rPr>
          <w:rFonts w:ascii="Times New Roman" w:hAnsi="Times New Roman" w:cs="Times New Roman"/>
          <w:sz w:val="24"/>
          <w:szCs w:val="24"/>
        </w:rPr>
        <w:t>к</w:t>
      </w:r>
      <w:r w:rsidRPr="00153B75">
        <w:rPr>
          <w:rFonts w:ascii="Times New Roman" w:hAnsi="Times New Roman" w:cs="Times New Roman"/>
          <w:sz w:val="24"/>
          <w:szCs w:val="24"/>
        </w:rPr>
        <w:t>сации средств наружной рекламы и информации, которые установлены без перевода на татарский язык. В случае выявления нарушения, не соблюдения закона о языках, направляются служебные письма для административного реагирования в службы АТИ и ОПОП.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На сегодняшний день отделом проведен анализ по 16 улицам, в том числе и значимые пр</w:t>
      </w:r>
      <w:r w:rsidRPr="00153B75">
        <w:rPr>
          <w:rFonts w:ascii="Times New Roman" w:hAnsi="Times New Roman" w:cs="Times New Roman"/>
          <w:sz w:val="24"/>
          <w:szCs w:val="24"/>
        </w:rPr>
        <w:t>о</w:t>
      </w:r>
      <w:r w:rsidRPr="00153B75">
        <w:rPr>
          <w:rFonts w:ascii="Times New Roman" w:hAnsi="Times New Roman" w:cs="Times New Roman"/>
          <w:sz w:val="24"/>
          <w:szCs w:val="24"/>
        </w:rPr>
        <w:t>спекты города. По данным направлениям расположены крупные торговые центры, объекты о</w:t>
      </w:r>
      <w:r w:rsidRPr="00153B75">
        <w:rPr>
          <w:rFonts w:ascii="Times New Roman" w:hAnsi="Times New Roman" w:cs="Times New Roman"/>
          <w:sz w:val="24"/>
          <w:szCs w:val="24"/>
        </w:rPr>
        <w:t>б</w:t>
      </w:r>
      <w:r w:rsidRPr="00153B75">
        <w:rPr>
          <w:rFonts w:ascii="Times New Roman" w:hAnsi="Times New Roman" w:cs="Times New Roman"/>
          <w:sz w:val="24"/>
          <w:szCs w:val="24"/>
        </w:rPr>
        <w:t>служивания населения, объекты торговли и сферы обслуживания в зданиях многоквартирных д</w:t>
      </w:r>
      <w:r w:rsidRPr="00153B75">
        <w:rPr>
          <w:rFonts w:ascii="Times New Roman" w:hAnsi="Times New Roman" w:cs="Times New Roman"/>
          <w:sz w:val="24"/>
          <w:szCs w:val="24"/>
        </w:rPr>
        <w:t>о</w:t>
      </w:r>
      <w:r w:rsidRPr="00153B75">
        <w:rPr>
          <w:rFonts w:ascii="Times New Roman" w:hAnsi="Times New Roman" w:cs="Times New Roman"/>
          <w:sz w:val="24"/>
          <w:szCs w:val="24"/>
        </w:rPr>
        <w:t>мов, по которым приведено в соответствии с законодательством «О государственных языках РТ» 628 средств наружной информации с учетом режимных табличек.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В целях сохранения архитектурного облика совместно с архитектором Нижнекамского м</w:t>
      </w:r>
      <w:r w:rsidRPr="00153B75">
        <w:rPr>
          <w:rFonts w:ascii="Times New Roman" w:hAnsi="Times New Roman" w:cs="Times New Roman"/>
          <w:sz w:val="24"/>
          <w:szCs w:val="24"/>
        </w:rPr>
        <w:t>у</w:t>
      </w:r>
      <w:r w:rsidRPr="00153B75">
        <w:rPr>
          <w:rFonts w:ascii="Times New Roman" w:hAnsi="Times New Roman" w:cs="Times New Roman"/>
          <w:sz w:val="24"/>
          <w:szCs w:val="24"/>
        </w:rPr>
        <w:t xml:space="preserve">ниципального района, введено концептуальное решение размещения средств наружной рекламы и информации, на вновь построенные торговые центры и торгово-развлекательные комплексы, что позволяет заранее понять, как и где будет размещена реклама. В настоящий момент разработано и согласованно 38 концепций. 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lastRenderedPageBreak/>
        <w:t>Муниципальная услуга по согласованию средств наружной информации, имеющий инфо</w:t>
      </w:r>
      <w:r w:rsidRPr="00153B75">
        <w:rPr>
          <w:rFonts w:ascii="Times New Roman" w:hAnsi="Times New Roman" w:cs="Times New Roman"/>
          <w:sz w:val="24"/>
          <w:szCs w:val="24"/>
        </w:rPr>
        <w:t>р</w:t>
      </w:r>
      <w:r w:rsidRPr="00153B75">
        <w:rPr>
          <w:rFonts w:ascii="Times New Roman" w:hAnsi="Times New Roman" w:cs="Times New Roman"/>
          <w:sz w:val="24"/>
          <w:szCs w:val="24"/>
        </w:rPr>
        <w:t>мационный характер (наименование объекта, профиль деятельности, режимная табличка), гос</w:t>
      </w:r>
      <w:r w:rsidRPr="00153B75">
        <w:rPr>
          <w:rFonts w:ascii="Times New Roman" w:hAnsi="Times New Roman" w:cs="Times New Roman"/>
          <w:sz w:val="24"/>
          <w:szCs w:val="24"/>
        </w:rPr>
        <w:t>у</w:t>
      </w:r>
      <w:r w:rsidRPr="00153B75">
        <w:rPr>
          <w:rFonts w:ascii="Times New Roman" w:hAnsi="Times New Roman" w:cs="Times New Roman"/>
          <w:sz w:val="24"/>
          <w:szCs w:val="24"/>
        </w:rPr>
        <w:t xml:space="preserve">дарственной пошлиной не облагается. </w:t>
      </w:r>
    </w:p>
    <w:p w:rsid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К рекламным конструкциям относится информация, распространенная любым способом, в любой форме и с использованием любых средств, адресованная неопределенному кругу лиц и направленная на привлечение внимания к объекту рекламирования (товар, средства индивидуал</w:t>
      </w:r>
      <w:r w:rsidRPr="00153B75">
        <w:rPr>
          <w:rFonts w:ascii="Times New Roman" w:hAnsi="Times New Roman" w:cs="Times New Roman"/>
          <w:sz w:val="24"/>
          <w:szCs w:val="24"/>
        </w:rPr>
        <w:t>и</w:t>
      </w:r>
      <w:r w:rsidRPr="00153B75">
        <w:rPr>
          <w:rFonts w:ascii="Times New Roman" w:hAnsi="Times New Roman" w:cs="Times New Roman"/>
          <w:sz w:val="24"/>
          <w:szCs w:val="24"/>
        </w:rPr>
        <w:t>зации товара). При данных условиях производиться оплата госпошлины, за выдачу разрешения на установку рекламной конструкции, - в размере 5000 рублей (п. 105 ч. 1 ст. 333.33 НК РФ). (Табл</w:t>
      </w:r>
      <w:r w:rsidRPr="00153B75">
        <w:rPr>
          <w:rFonts w:ascii="Times New Roman" w:hAnsi="Times New Roman" w:cs="Times New Roman"/>
          <w:sz w:val="24"/>
          <w:szCs w:val="24"/>
        </w:rPr>
        <w:t>и</w:t>
      </w:r>
      <w:r w:rsidRPr="00153B75">
        <w:rPr>
          <w:rFonts w:ascii="Times New Roman" w:hAnsi="Times New Roman" w:cs="Times New Roman"/>
          <w:sz w:val="24"/>
          <w:szCs w:val="24"/>
        </w:rPr>
        <w:t>ца 2)</w:t>
      </w:r>
    </w:p>
    <w:p w:rsidR="00153B75" w:rsidRPr="00153B75" w:rsidRDefault="00153B75" w:rsidP="006D5CA4">
      <w:pPr>
        <w:spacing w:line="240" w:lineRule="auto"/>
        <w:ind w:firstLine="7797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Таблица 2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3402"/>
        <w:gridCol w:w="3398"/>
      </w:tblGrid>
      <w:tr w:rsidR="00370ECA" w:rsidRPr="00370ECA" w:rsidTr="00370ECA">
        <w:trPr>
          <w:jc w:val="center"/>
        </w:trPr>
        <w:tc>
          <w:tcPr>
            <w:tcW w:w="675" w:type="dxa"/>
            <w:vAlign w:val="center"/>
          </w:tcPr>
          <w:p w:rsidR="00153B75" w:rsidRPr="00370ECA" w:rsidRDefault="00153B75" w:rsidP="006930D5">
            <w:pPr>
              <w:widowControl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0EC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402" w:type="dxa"/>
            <w:vAlign w:val="center"/>
          </w:tcPr>
          <w:p w:rsidR="00153B75" w:rsidRPr="00370ECA" w:rsidRDefault="00153B75" w:rsidP="006930D5">
            <w:pPr>
              <w:widowControl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0ECA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3398" w:type="dxa"/>
            <w:vAlign w:val="center"/>
          </w:tcPr>
          <w:p w:rsidR="00153B75" w:rsidRPr="00370ECA" w:rsidRDefault="00153B75" w:rsidP="006930D5">
            <w:pPr>
              <w:widowControl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0ECA">
              <w:rPr>
                <w:rFonts w:ascii="Times New Roman" w:hAnsi="Times New Roman" w:cs="Times New Roman"/>
                <w:sz w:val="24"/>
                <w:szCs w:val="24"/>
              </w:rPr>
              <w:t>Сумма</w:t>
            </w:r>
          </w:p>
        </w:tc>
      </w:tr>
      <w:tr w:rsidR="00370ECA" w:rsidRPr="00370ECA" w:rsidTr="00370ECA">
        <w:trPr>
          <w:jc w:val="center"/>
        </w:trPr>
        <w:tc>
          <w:tcPr>
            <w:tcW w:w="675" w:type="dxa"/>
            <w:vAlign w:val="center"/>
          </w:tcPr>
          <w:p w:rsidR="00153B75" w:rsidRPr="00370ECA" w:rsidRDefault="00153B75" w:rsidP="006930D5">
            <w:pPr>
              <w:pStyle w:val="a7"/>
              <w:widowControl w:val="0"/>
              <w:numPr>
                <w:ilvl w:val="0"/>
                <w:numId w:val="12"/>
              </w:numPr>
              <w:spacing w:line="240" w:lineRule="auto"/>
              <w:ind w:left="0" w:firstLine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Align w:val="center"/>
          </w:tcPr>
          <w:p w:rsidR="00153B75" w:rsidRPr="00370ECA" w:rsidRDefault="00153B75" w:rsidP="006930D5">
            <w:pPr>
              <w:widowControl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0ECA">
              <w:rPr>
                <w:rFonts w:ascii="Times New Roman" w:hAnsi="Times New Roman" w:cs="Times New Roman"/>
                <w:sz w:val="24"/>
                <w:szCs w:val="24"/>
              </w:rPr>
              <w:t>2017 год</w:t>
            </w:r>
          </w:p>
        </w:tc>
        <w:tc>
          <w:tcPr>
            <w:tcW w:w="3398" w:type="dxa"/>
            <w:vAlign w:val="center"/>
          </w:tcPr>
          <w:p w:rsidR="00153B75" w:rsidRPr="00370ECA" w:rsidRDefault="00153B75" w:rsidP="006930D5">
            <w:pPr>
              <w:widowControl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0ECA">
              <w:rPr>
                <w:rFonts w:ascii="Times New Roman" w:hAnsi="Times New Roman" w:cs="Times New Roman"/>
                <w:sz w:val="24"/>
                <w:szCs w:val="24"/>
              </w:rPr>
              <w:t>195 000 рублей</w:t>
            </w:r>
          </w:p>
        </w:tc>
      </w:tr>
      <w:tr w:rsidR="00370ECA" w:rsidRPr="00370ECA" w:rsidTr="00370ECA">
        <w:trPr>
          <w:jc w:val="center"/>
        </w:trPr>
        <w:tc>
          <w:tcPr>
            <w:tcW w:w="675" w:type="dxa"/>
            <w:vAlign w:val="center"/>
          </w:tcPr>
          <w:p w:rsidR="00153B75" w:rsidRPr="00370ECA" w:rsidRDefault="00153B75" w:rsidP="006930D5">
            <w:pPr>
              <w:pStyle w:val="a7"/>
              <w:widowControl w:val="0"/>
              <w:numPr>
                <w:ilvl w:val="0"/>
                <w:numId w:val="12"/>
              </w:numPr>
              <w:spacing w:line="240" w:lineRule="auto"/>
              <w:ind w:left="0" w:firstLine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Align w:val="center"/>
          </w:tcPr>
          <w:p w:rsidR="00153B75" w:rsidRPr="00370ECA" w:rsidRDefault="00153B75" w:rsidP="006930D5">
            <w:pPr>
              <w:widowControl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0ECA">
              <w:rPr>
                <w:rFonts w:ascii="Times New Roman" w:hAnsi="Times New Roman" w:cs="Times New Roman"/>
                <w:sz w:val="24"/>
                <w:szCs w:val="24"/>
              </w:rPr>
              <w:t>2018 год</w:t>
            </w:r>
          </w:p>
        </w:tc>
        <w:tc>
          <w:tcPr>
            <w:tcW w:w="3398" w:type="dxa"/>
            <w:vAlign w:val="center"/>
          </w:tcPr>
          <w:p w:rsidR="00153B75" w:rsidRPr="00370ECA" w:rsidRDefault="00153B75" w:rsidP="006930D5">
            <w:pPr>
              <w:widowControl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0ECA">
              <w:rPr>
                <w:rFonts w:ascii="Times New Roman" w:hAnsi="Times New Roman" w:cs="Times New Roman"/>
                <w:sz w:val="24"/>
                <w:szCs w:val="24"/>
              </w:rPr>
              <w:t>1 060 000 рублей</w:t>
            </w:r>
          </w:p>
        </w:tc>
      </w:tr>
      <w:tr w:rsidR="00370ECA" w:rsidRPr="00370ECA" w:rsidTr="00370ECA">
        <w:trPr>
          <w:jc w:val="center"/>
        </w:trPr>
        <w:tc>
          <w:tcPr>
            <w:tcW w:w="675" w:type="dxa"/>
            <w:vAlign w:val="center"/>
          </w:tcPr>
          <w:p w:rsidR="00153B75" w:rsidRPr="00370ECA" w:rsidRDefault="00153B75" w:rsidP="006930D5">
            <w:pPr>
              <w:pStyle w:val="a7"/>
              <w:widowControl w:val="0"/>
              <w:numPr>
                <w:ilvl w:val="0"/>
                <w:numId w:val="12"/>
              </w:numPr>
              <w:spacing w:line="240" w:lineRule="auto"/>
              <w:ind w:left="0" w:firstLine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Align w:val="center"/>
          </w:tcPr>
          <w:p w:rsidR="00153B75" w:rsidRPr="00370ECA" w:rsidRDefault="00153B75" w:rsidP="006930D5">
            <w:pPr>
              <w:widowControl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0ECA">
              <w:rPr>
                <w:rFonts w:ascii="Times New Roman" w:hAnsi="Times New Roman" w:cs="Times New Roman"/>
                <w:sz w:val="24"/>
                <w:szCs w:val="24"/>
              </w:rPr>
              <w:t>2019 год</w:t>
            </w:r>
          </w:p>
        </w:tc>
        <w:tc>
          <w:tcPr>
            <w:tcW w:w="3398" w:type="dxa"/>
            <w:vAlign w:val="center"/>
          </w:tcPr>
          <w:p w:rsidR="00153B75" w:rsidRPr="00370ECA" w:rsidRDefault="00153B75" w:rsidP="006930D5">
            <w:pPr>
              <w:widowControl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0ECA">
              <w:rPr>
                <w:rFonts w:ascii="Times New Roman" w:hAnsi="Times New Roman" w:cs="Times New Roman"/>
                <w:sz w:val="24"/>
                <w:szCs w:val="24"/>
              </w:rPr>
              <w:t>155 000 рублей</w:t>
            </w:r>
          </w:p>
        </w:tc>
      </w:tr>
      <w:tr w:rsidR="00370ECA" w:rsidRPr="00370ECA" w:rsidTr="00370ECA">
        <w:trPr>
          <w:jc w:val="center"/>
        </w:trPr>
        <w:tc>
          <w:tcPr>
            <w:tcW w:w="4077" w:type="dxa"/>
            <w:gridSpan w:val="2"/>
            <w:vAlign w:val="center"/>
          </w:tcPr>
          <w:p w:rsidR="00153B75" w:rsidRPr="00370ECA" w:rsidRDefault="00153B75" w:rsidP="006930D5">
            <w:pPr>
              <w:widowControl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0ECA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3398" w:type="dxa"/>
            <w:vAlign w:val="center"/>
          </w:tcPr>
          <w:p w:rsidR="00153B75" w:rsidRPr="00370ECA" w:rsidRDefault="00153B75" w:rsidP="006930D5">
            <w:pPr>
              <w:widowControl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70EC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1 410 000 </w:t>
            </w:r>
            <w:r w:rsidRPr="00370ECA"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</w:tr>
    </w:tbl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 xml:space="preserve">В 2018 г. завершились торги на право заключения договоров на установку и эксплуатацию рекламных конструкций, согласно Федеральному Закону «О рекламе» размещение рекламных конструкций на муниципальной земле, происходит на основании торгов, в форме аукциона. По итогам аукциона разыграно и установлено 195 законных рекламных конструкций в виде </w:t>
      </w:r>
      <w:proofErr w:type="spellStart"/>
      <w:r w:rsidRPr="00153B75">
        <w:rPr>
          <w:rFonts w:ascii="Times New Roman" w:hAnsi="Times New Roman" w:cs="Times New Roman"/>
          <w:sz w:val="24"/>
          <w:szCs w:val="24"/>
        </w:rPr>
        <w:t>билбо</w:t>
      </w:r>
      <w:r w:rsidRPr="00153B75">
        <w:rPr>
          <w:rFonts w:ascii="Times New Roman" w:hAnsi="Times New Roman" w:cs="Times New Roman"/>
          <w:sz w:val="24"/>
          <w:szCs w:val="24"/>
        </w:rPr>
        <w:t>р</w:t>
      </w:r>
      <w:r w:rsidRPr="00153B75">
        <w:rPr>
          <w:rFonts w:ascii="Times New Roman" w:hAnsi="Times New Roman" w:cs="Times New Roman"/>
          <w:sz w:val="24"/>
          <w:szCs w:val="24"/>
        </w:rPr>
        <w:t>дов</w:t>
      </w:r>
      <w:proofErr w:type="spellEnd"/>
      <w:r w:rsidRPr="00153B75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153B75">
        <w:rPr>
          <w:rFonts w:ascii="Times New Roman" w:hAnsi="Times New Roman" w:cs="Times New Roman"/>
          <w:sz w:val="24"/>
          <w:szCs w:val="24"/>
        </w:rPr>
        <w:t>стелл</w:t>
      </w:r>
      <w:proofErr w:type="spellEnd"/>
      <w:r w:rsidRPr="00153B75">
        <w:rPr>
          <w:rFonts w:ascii="Times New Roman" w:hAnsi="Times New Roman" w:cs="Times New Roman"/>
          <w:sz w:val="24"/>
          <w:szCs w:val="24"/>
        </w:rPr>
        <w:t>.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Отделом проведена работа по пересчету количества установленных рекламных констру</w:t>
      </w:r>
      <w:r w:rsidRPr="00153B75">
        <w:rPr>
          <w:rFonts w:ascii="Times New Roman" w:hAnsi="Times New Roman" w:cs="Times New Roman"/>
          <w:sz w:val="24"/>
          <w:szCs w:val="24"/>
        </w:rPr>
        <w:t>к</w:t>
      </w:r>
      <w:r w:rsidRPr="00153B75">
        <w:rPr>
          <w:rFonts w:ascii="Times New Roman" w:hAnsi="Times New Roman" w:cs="Times New Roman"/>
          <w:sz w:val="24"/>
          <w:szCs w:val="24"/>
        </w:rPr>
        <w:t xml:space="preserve">ций на территории города Нижнекамска и Нижнекамского муниципального района, по итогам анализа выявлены незаконно установленные рекламные конструкции. Установить владельцев данных конструкций не представлялось возможным. В </w:t>
      </w:r>
      <w:proofErr w:type="gramStart"/>
      <w:r w:rsidRPr="00153B75">
        <w:rPr>
          <w:rFonts w:ascii="Times New Roman" w:hAnsi="Times New Roman" w:cs="Times New Roman"/>
          <w:sz w:val="24"/>
          <w:szCs w:val="24"/>
        </w:rPr>
        <w:t>связи</w:t>
      </w:r>
      <w:proofErr w:type="gramEnd"/>
      <w:r w:rsidRPr="00153B75">
        <w:rPr>
          <w:rFonts w:ascii="Times New Roman" w:hAnsi="Times New Roman" w:cs="Times New Roman"/>
          <w:sz w:val="24"/>
          <w:szCs w:val="24"/>
        </w:rPr>
        <w:t xml:space="preserve"> с чем появилась необходимость пр</w:t>
      </w:r>
      <w:r w:rsidRPr="00153B75">
        <w:rPr>
          <w:rFonts w:ascii="Times New Roman" w:hAnsi="Times New Roman" w:cs="Times New Roman"/>
          <w:sz w:val="24"/>
          <w:szCs w:val="24"/>
        </w:rPr>
        <w:t>о</w:t>
      </w:r>
      <w:r w:rsidRPr="00153B75">
        <w:rPr>
          <w:rFonts w:ascii="Times New Roman" w:hAnsi="Times New Roman" w:cs="Times New Roman"/>
          <w:sz w:val="24"/>
          <w:szCs w:val="24"/>
        </w:rPr>
        <w:t>ведения демонтажных работ. В целях уведомления населения, а также в целях выявления со</w:t>
      </w:r>
      <w:r w:rsidRPr="00153B75">
        <w:rPr>
          <w:rFonts w:ascii="Times New Roman" w:hAnsi="Times New Roman" w:cs="Times New Roman"/>
          <w:sz w:val="24"/>
          <w:szCs w:val="24"/>
        </w:rPr>
        <w:t>б</w:t>
      </w:r>
      <w:r w:rsidRPr="00153B75">
        <w:rPr>
          <w:rFonts w:ascii="Times New Roman" w:hAnsi="Times New Roman" w:cs="Times New Roman"/>
          <w:sz w:val="24"/>
          <w:szCs w:val="24"/>
        </w:rPr>
        <w:t>ственника, были подготовлены и опубликованы предписания о демонтаже незаконных рекламных конструкций на сайте Нижнекамского муниципального района. По итогам проведенных работ удалось выявить часть собственников незаконных рекламных конструкций</w:t>
      </w:r>
      <w:r w:rsidRPr="00153B75">
        <w:rPr>
          <w:rFonts w:ascii="Times New Roman" w:hAnsi="Times New Roman" w:cs="Times New Roman"/>
          <w:sz w:val="24"/>
          <w:szCs w:val="24"/>
        </w:rPr>
        <w:tab/>
        <w:t>.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Совместно с Управлением МВД России по Нижнекамскому району проводятся работы по административному реагированию согласно ст. 14.37 КоАП РФ «Нарушения требований к уст</w:t>
      </w:r>
      <w:r w:rsidRPr="00153B75">
        <w:rPr>
          <w:rFonts w:ascii="Times New Roman" w:hAnsi="Times New Roman" w:cs="Times New Roman"/>
          <w:sz w:val="24"/>
          <w:szCs w:val="24"/>
        </w:rPr>
        <w:t>а</w:t>
      </w:r>
      <w:r w:rsidRPr="00153B75">
        <w:rPr>
          <w:rFonts w:ascii="Times New Roman" w:hAnsi="Times New Roman" w:cs="Times New Roman"/>
          <w:sz w:val="24"/>
          <w:szCs w:val="24"/>
        </w:rPr>
        <w:t xml:space="preserve">новке и (или) эксплуатации рекламной конструкции». 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Вместе с тем проведена работа по подготовке тендера на определение подрядчика по д</w:t>
      </w:r>
      <w:r w:rsidRPr="00153B75">
        <w:rPr>
          <w:rFonts w:ascii="Times New Roman" w:hAnsi="Times New Roman" w:cs="Times New Roman"/>
          <w:sz w:val="24"/>
          <w:szCs w:val="24"/>
        </w:rPr>
        <w:t>е</w:t>
      </w:r>
      <w:r w:rsidRPr="00153B75">
        <w:rPr>
          <w:rFonts w:ascii="Times New Roman" w:hAnsi="Times New Roman" w:cs="Times New Roman"/>
          <w:sz w:val="24"/>
          <w:szCs w:val="24"/>
        </w:rPr>
        <w:t>монтажу, вывозу и хранению рекламных конструкций. Для этого разработано техническое зад</w:t>
      </w:r>
      <w:r w:rsidRPr="00153B75">
        <w:rPr>
          <w:rFonts w:ascii="Times New Roman" w:hAnsi="Times New Roman" w:cs="Times New Roman"/>
          <w:sz w:val="24"/>
          <w:szCs w:val="24"/>
        </w:rPr>
        <w:t>а</w:t>
      </w:r>
      <w:r w:rsidRPr="00153B75">
        <w:rPr>
          <w:rFonts w:ascii="Times New Roman" w:hAnsi="Times New Roman" w:cs="Times New Roman"/>
          <w:sz w:val="24"/>
          <w:szCs w:val="24"/>
        </w:rPr>
        <w:t xml:space="preserve">ние, смета и дефектная ведомость. 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Демонтаж планируется провести в несколько этапов, таким образом, работа по демонтажу, будет проводиться в рабочем порядке, по мере выделения денежных средств на последующие эт</w:t>
      </w:r>
      <w:r w:rsidRPr="00153B75">
        <w:rPr>
          <w:rFonts w:ascii="Times New Roman" w:hAnsi="Times New Roman" w:cs="Times New Roman"/>
          <w:sz w:val="24"/>
          <w:szCs w:val="24"/>
        </w:rPr>
        <w:t>а</w:t>
      </w:r>
      <w:r w:rsidRPr="00153B75">
        <w:rPr>
          <w:rFonts w:ascii="Times New Roman" w:hAnsi="Times New Roman" w:cs="Times New Roman"/>
          <w:sz w:val="24"/>
          <w:szCs w:val="24"/>
        </w:rPr>
        <w:t>пы.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После заключения государственного контракта подрядчик приступил к проведению демо</w:t>
      </w:r>
      <w:r w:rsidRPr="00153B75">
        <w:rPr>
          <w:rFonts w:ascii="Times New Roman" w:hAnsi="Times New Roman" w:cs="Times New Roman"/>
          <w:sz w:val="24"/>
          <w:szCs w:val="24"/>
        </w:rPr>
        <w:t>н</w:t>
      </w:r>
      <w:r w:rsidRPr="00153B75">
        <w:rPr>
          <w:rFonts w:ascii="Times New Roman" w:hAnsi="Times New Roman" w:cs="Times New Roman"/>
          <w:sz w:val="24"/>
          <w:szCs w:val="24"/>
        </w:rPr>
        <w:t>тажных работ по проспектам: Мира, Химиков, Строителей и Шинников.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 xml:space="preserve">На сегодняшний день в городе демонтировано 72 рекламные конструкции, из них: 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• </w:t>
      </w:r>
      <w:r w:rsidRPr="00153B75">
        <w:rPr>
          <w:rFonts w:ascii="Times New Roman" w:hAnsi="Times New Roman" w:cs="Times New Roman"/>
          <w:sz w:val="24"/>
          <w:szCs w:val="24"/>
        </w:rPr>
        <w:t>38 рекламных конструкций демонтировано собственниками, по обращению Исполнител</w:t>
      </w:r>
      <w:r w:rsidRPr="00153B75">
        <w:rPr>
          <w:rFonts w:ascii="Times New Roman" w:hAnsi="Times New Roman" w:cs="Times New Roman"/>
          <w:sz w:val="24"/>
          <w:szCs w:val="24"/>
        </w:rPr>
        <w:t>ь</w:t>
      </w:r>
      <w:r w:rsidRPr="00153B75">
        <w:rPr>
          <w:rFonts w:ascii="Times New Roman" w:hAnsi="Times New Roman" w:cs="Times New Roman"/>
          <w:sz w:val="24"/>
          <w:szCs w:val="24"/>
        </w:rPr>
        <w:t>ного комитета Нижнекамского муниципального района;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•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53B75">
        <w:rPr>
          <w:rFonts w:ascii="Times New Roman" w:hAnsi="Times New Roman" w:cs="Times New Roman"/>
          <w:sz w:val="24"/>
          <w:szCs w:val="24"/>
        </w:rPr>
        <w:t>26 рекламных конструкций демонтировано подрядчиком;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• </w:t>
      </w:r>
      <w:r w:rsidRPr="00153B75">
        <w:rPr>
          <w:rFonts w:ascii="Times New Roman" w:hAnsi="Times New Roman" w:cs="Times New Roman"/>
          <w:sz w:val="24"/>
          <w:szCs w:val="24"/>
        </w:rPr>
        <w:t>8 рекламных конструкций Исполнительным комитетом Нижнекамского муниципального района.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Кроме того, специфика работы отдела рекламы подразумевает постоянный контроль и м</w:t>
      </w:r>
      <w:r w:rsidRPr="00153B75">
        <w:rPr>
          <w:rFonts w:ascii="Times New Roman" w:hAnsi="Times New Roman" w:cs="Times New Roman"/>
          <w:sz w:val="24"/>
          <w:szCs w:val="24"/>
        </w:rPr>
        <w:t>о</w:t>
      </w:r>
      <w:r w:rsidRPr="00153B75">
        <w:rPr>
          <w:rFonts w:ascii="Times New Roman" w:hAnsi="Times New Roman" w:cs="Times New Roman"/>
          <w:sz w:val="24"/>
          <w:szCs w:val="24"/>
        </w:rPr>
        <w:t>ниторинг объектов рекламы с фото фиксацией. В случае выявления несоответствия предъявля</w:t>
      </w:r>
      <w:r w:rsidRPr="00153B75">
        <w:rPr>
          <w:rFonts w:ascii="Times New Roman" w:hAnsi="Times New Roman" w:cs="Times New Roman"/>
          <w:sz w:val="24"/>
          <w:szCs w:val="24"/>
        </w:rPr>
        <w:t>е</w:t>
      </w:r>
      <w:r w:rsidRPr="00153B75">
        <w:rPr>
          <w:rFonts w:ascii="Times New Roman" w:hAnsi="Times New Roman" w:cs="Times New Roman"/>
          <w:sz w:val="24"/>
          <w:szCs w:val="24"/>
        </w:rPr>
        <w:t>мым требованиям к объектам рекламно-информационных носителей, отдел рекламы направляет заявку в административно - техническую инспекцию или в ОПОП (Отдел по взаимодействию с правоохранительными органами). За несанкционированное размещение средств наружной инфо</w:t>
      </w:r>
      <w:r w:rsidRPr="00153B75">
        <w:rPr>
          <w:rFonts w:ascii="Times New Roman" w:hAnsi="Times New Roman" w:cs="Times New Roman"/>
          <w:sz w:val="24"/>
          <w:szCs w:val="24"/>
        </w:rPr>
        <w:t>р</w:t>
      </w:r>
      <w:r w:rsidRPr="00153B75">
        <w:rPr>
          <w:rFonts w:ascii="Times New Roman" w:hAnsi="Times New Roman" w:cs="Times New Roman"/>
          <w:sz w:val="24"/>
          <w:szCs w:val="24"/>
        </w:rPr>
        <w:t>мации собственник несет административную ответственность, согласно Кодексам Российской Ф</w:t>
      </w:r>
      <w:r w:rsidRPr="00153B75">
        <w:rPr>
          <w:rFonts w:ascii="Times New Roman" w:hAnsi="Times New Roman" w:cs="Times New Roman"/>
          <w:sz w:val="24"/>
          <w:szCs w:val="24"/>
        </w:rPr>
        <w:t>е</w:t>
      </w:r>
      <w:r w:rsidRPr="00153B75">
        <w:rPr>
          <w:rFonts w:ascii="Times New Roman" w:hAnsi="Times New Roman" w:cs="Times New Roman"/>
          <w:sz w:val="24"/>
          <w:szCs w:val="24"/>
        </w:rPr>
        <w:lastRenderedPageBreak/>
        <w:t>дерации и Республики Татарстан. На сегодняшний день в административно-техническую инспе</w:t>
      </w:r>
      <w:r w:rsidRPr="00153B75">
        <w:rPr>
          <w:rFonts w:ascii="Times New Roman" w:hAnsi="Times New Roman" w:cs="Times New Roman"/>
          <w:sz w:val="24"/>
          <w:szCs w:val="24"/>
        </w:rPr>
        <w:t>к</w:t>
      </w:r>
      <w:r w:rsidRPr="00153B75">
        <w:rPr>
          <w:rFonts w:ascii="Times New Roman" w:hAnsi="Times New Roman" w:cs="Times New Roman"/>
          <w:sz w:val="24"/>
          <w:szCs w:val="24"/>
        </w:rPr>
        <w:t>цию и ОПОП направлено 126 заявок по выявленным нарушениям.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В рамках размещения городской информации и социальной рекламы по праздничным, п</w:t>
      </w:r>
      <w:r w:rsidRPr="00153B75">
        <w:rPr>
          <w:rFonts w:ascii="Times New Roman" w:hAnsi="Times New Roman" w:cs="Times New Roman"/>
          <w:sz w:val="24"/>
          <w:szCs w:val="24"/>
        </w:rPr>
        <w:t>а</w:t>
      </w:r>
      <w:r w:rsidRPr="00153B75">
        <w:rPr>
          <w:rFonts w:ascii="Times New Roman" w:hAnsi="Times New Roman" w:cs="Times New Roman"/>
          <w:sz w:val="24"/>
          <w:szCs w:val="24"/>
        </w:rPr>
        <w:t>мятным датам и социально значимым проектам в 2017-2019 годах, отделом было размещено п</w:t>
      </w:r>
      <w:r w:rsidRPr="00153B75">
        <w:rPr>
          <w:rFonts w:ascii="Times New Roman" w:hAnsi="Times New Roman" w:cs="Times New Roman"/>
          <w:sz w:val="24"/>
          <w:szCs w:val="24"/>
        </w:rPr>
        <w:t>о</w:t>
      </w:r>
      <w:r w:rsidRPr="00153B75">
        <w:rPr>
          <w:rFonts w:ascii="Times New Roman" w:hAnsi="Times New Roman" w:cs="Times New Roman"/>
          <w:sz w:val="24"/>
          <w:szCs w:val="24"/>
        </w:rPr>
        <w:t xml:space="preserve">рядка 600 баннеров на </w:t>
      </w:r>
      <w:proofErr w:type="spellStart"/>
      <w:r w:rsidRPr="00153B75">
        <w:rPr>
          <w:rFonts w:ascii="Times New Roman" w:hAnsi="Times New Roman" w:cs="Times New Roman"/>
          <w:sz w:val="24"/>
          <w:szCs w:val="24"/>
        </w:rPr>
        <w:t>билбордах</w:t>
      </w:r>
      <w:proofErr w:type="spellEnd"/>
      <w:r w:rsidRPr="00153B75">
        <w:rPr>
          <w:rFonts w:ascii="Times New Roman" w:hAnsi="Times New Roman" w:cs="Times New Roman"/>
          <w:sz w:val="24"/>
          <w:szCs w:val="24"/>
        </w:rPr>
        <w:t xml:space="preserve"> города и района. В 2018 году социальная реклама «О привлеч</w:t>
      </w:r>
      <w:r w:rsidRPr="00153B75">
        <w:rPr>
          <w:rFonts w:ascii="Times New Roman" w:hAnsi="Times New Roman" w:cs="Times New Roman"/>
          <w:sz w:val="24"/>
          <w:szCs w:val="24"/>
        </w:rPr>
        <w:t>е</w:t>
      </w:r>
      <w:r w:rsidRPr="00153B75">
        <w:rPr>
          <w:rFonts w:ascii="Times New Roman" w:hAnsi="Times New Roman" w:cs="Times New Roman"/>
          <w:sz w:val="24"/>
          <w:szCs w:val="24"/>
        </w:rPr>
        <w:t>нии новых резидентов ТОСЭР», размещалась не только на территории Нижнекамского муниц</w:t>
      </w:r>
      <w:r w:rsidRPr="00153B75">
        <w:rPr>
          <w:rFonts w:ascii="Times New Roman" w:hAnsi="Times New Roman" w:cs="Times New Roman"/>
          <w:sz w:val="24"/>
          <w:szCs w:val="24"/>
        </w:rPr>
        <w:t>и</w:t>
      </w:r>
      <w:r w:rsidRPr="00153B75">
        <w:rPr>
          <w:rFonts w:ascii="Times New Roman" w:hAnsi="Times New Roman" w:cs="Times New Roman"/>
          <w:sz w:val="24"/>
          <w:szCs w:val="24"/>
        </w:rPr>
        <w:t>пального района, но и в г. Казань, для охвата и привлечения массовой аудитории.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 xml:space="preserve">Для улучшения показателей и систематизации работы отдела, составлен план мероприятий на 2020 год: 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1.</w:t>
      </w:r>
      <w:r w:rsidRPr="00153B75">
        <w:rPr>
          <w:rFonts w:ascii="Times New Roman" w:hAnsi="Times New Roman" w:cs="Times New Roman"/>
          <w:sz w:val="24"/>
          <w:szCs w:val="24"/>
        </w:rPr>
        <w:tab/>
        <w:t>Провести комплекс мероприятий по демонтажу не вошедших в схему и не разыгра</w:t>
      </w:r>
      <w:r w:rsidRPr="00153B75">
        <w:rPr>
          <w:rFonts w:ascii="Times New Roman" w:hAnsi="Times New Roman" w:cs="Times New Roman"/>
          <w:sz w:val="24"/>
          <w:szCs w:val="24"/>
        </w:rPr>
        <w:t>н</w:t>
      </w:r>
      <w:r w:rsidRPr="00153B75">
        <w:rPr>
          <w:rFonts w:ascii="Times New Roman" w:hAnsi="Times New Roman" w:cs="Times New Roman"/>
          <w:sz w:val="24"/>
          <w:szCs w:val="24"/>
        </w:rPr>
        <w:t xml:space="preserve">ных рекламных конструкций; 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2.</w:t>
      </w:r>
      <w:r w:rsidRPr="00153B75">
        <w:rPr>
          <w:rFonts w:ascii="Times New Roman" w:hAnsi="Times New Roman" w:cs="Times New Roman"/>
          <w:sz w:val="24"/>
          <w:szCs w:val="24"/>
        </w:rPr>
        <w:tab/>
        <w:t>Совместно с Архитектором города сформировать на территории города единую г</w:t>
      </w:r>
      <w:r w:rsidRPr="00153B75">
        <w:rPr>
          <w:rFonts w:ascii="Times New Roman" w:hAnsi="Times New Roman" w:cs="Times New Roman"/>
          <w:sz w:val="24"/>
          <w:szCs w:val="24"/>
        </w:rPr>
        <w:t>о</w:t>
      </w:r>
      <w:r w:rsidRPr="00153B75">
        <w:rPr>
          <w:rFonts w:ascii="Times New Roman" w:hAnsi="Times New Roman" w:cs="Times New Roman"/>
          <w:sz w:val="24"/>
          <w:szCs w:val="24"/>
        </w:rPr>
        <w:t>родскую политику по размещению средств наружной рекламы и информации;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3.</w:t>
      </w:r>
      <w:r w:rsidRPr="00153B75">
        <w:rPr>
          <w:rFonts w:ascii="Times New Roman" w:hAnsi="Times New Roman" w:cs="Times New Roman"/>
          <w:sz w:val="24"/>
          <w:szCs w:val="24"/>
        </w:rPr>
        <w:tab/>
        <w:t xml:space="preserve">Усилить </w:t>
      </w:r>
      <w:proofErr w:type="gramStart"/>
      <w:r w:rsidRPr="00153B75">
        <w:rPr>
          <w:rFonts w:ascii="Times New Roman" w:hAnsi="Times New Roman" w:cs="Times New Roman"/>
          <w:sz w:val="24"/>
          <w:szCs w:val="24"/>
        </w:rPr>
        <w:t>контроль за</w:t>
      </w:r>
      <w:proofErr w:type="gramEnd"/>
      <w:r w:rsidRPr="00153B75">
        <w:rPr>
          <w:rFonts w:ascii="Times New Roman" w:hAnsi="Times New Roman" w:cs="Times New Roman"/>
          <w:sz w:val="24"/>
          <w:szCs w:val="24"/>
        </w:rPr>
        <w:t xml:space="preserve"> порядком монтажа и демонтажа баннеров, размещенных на </w:t>
      </w:r>
      <w:proofErr w:type="spellStart"/>
      <w:r w:rsidRPr="00153B75">
        <w:rPr>
          <w:rFonts w:ascii="Times New Roman" w:hAnsi="Times New Roman" w:cs="Times New Roman"/>
          <w:sz w:val="24"/>
          <w:szCs w:val="24"/>
        </w:rPr>
        <w:t>билбордах</w:t>
      </w:r>
      <w:proofErr w:type="spellEnd"/>
      <w:r w:rsidRPr="00153B75">
        <w:rPr>
          <w:rFonts w:ascii="Times New Roman" w:hAnsi="Times New Roman" w:cs="Times New Roman"/>
          <w:sz w:val="24"/>
          <w:szCs w:val="24"/>
        </w:rPr>
        <w:t xml:space="preserve"> социально значимой информации проводимых мероприятий. 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4.</w:t>
      </w:r>
      <w:r w:rsidRPr="00153B75">
        <w:rPr>
          <w:rFonts w:ascii="Times New Roman" w:hAnsi="Times New Roman" w:cs="Times New Roman"/>
          <w:sz w:val="24"/>
          <w:szCs w:val="24"/>
        </w:rPr>
        <w:tab/>
        <w:t>Провести работы по приведению рекламных конструкций и средств наружной и</w:t>
      </w:r>
      <w:r w:rsidRPr="00153B75">
        <w:rPr>
          <w:rFonts w:ascii="Times New Roman" w:hAnsi="Times New Roman" w:cs="Times New Roman"/>
          <w:sz w:val="24"/>
          <w:szCs w:val="24"/>
        </w:rPr>
        <w:t>н</w:t>
      </w:r>
      <w:r w:rsidRPr="00153B75">
        <w:rPr>
          <w:rFonts w:ascii="Times New Roman" w:hAnsi="Times New Roman" w:cs="Times New Roman"/>
          <w:sz w:val="24"/>
          <w:szCs w:val="24"/>
        </w:rPr>
        <w:t>формации в надлежащий вид и эстетическому состоянию с привлечением уполномоченных служб.</w:t>
      </w:r>
    </w:p>
    <w:p w:rsidR="00153B75" w:rsidRPr="00153B75" w:rsidRDefault="00153B75" w:rsidP="00153B7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5. Разработать отдельный реестр средств наружной рекламы и информации по торговым центрам с целью индивидуализации каждого отдельно взятого торгового центра.</w:t>
      </w:r>
    </w:p>
    <w:p w:rsidR="00153B75" w:rsidRDefault="00153B75" w:rsidP="007D16BF">
      <w:pPr>
        <w:spacing w:line="240" w:lineRule="auto"/>
        <w:jc w:val="both"/>
        <w:rPr>
          <w:rFonts w:ascii="Times New Roman" w:eastAsia="Calibri" w:hAnsi="Times New Roman" w:cs="Times New Roman"/>
          <w:b/>
          <w:i/>
          <w:sz w:val="27"/>
          <w:szCs w:val="27"/>
        </w:rPr>
      </w:pPr>
    </w:p>
    <w:p w:rsidR="00370ECA" w:rsidRDefault="00370ECA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70ECA" w:rsidRDefault="00370ECA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70ECA" w:rsidRDefault="00370ECA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70ECA" w:rsidRDefault="00370ECA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70ECA" w:rsidRDefault="00370ECA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70ECA" w:rsidRDefault="00370ECA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70ECA" w:rsidRDefault="00370ECA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70ECA" w:rsidRDefault="00370ECA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70ECA" w:rsidRDefault="00370ECA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70ECA" w:rsidRDefault="00370ECA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70ECA" w:rsidRDefault="00370ECA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70ECA" w:rsidRDefault="00370ECA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70ECA" w:rsidRDefault="00370ECA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70ECA" w:rsidRDefault="00370ECA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70ECA" w:rsidRDefault="00370ECA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70ECA" w:rsidRDefault="00370ECA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70ECA" w:rsidRDefault="00370ECA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70ECA" w:rsidRDefault="00370ECA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70ECA" w:rsidRDefault="00370ECA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70ECA" w:rsidRDefault="00370ECA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70ECA" w:rsidRDefault="00370ECA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930D5" w:rsidRDefault="006930D5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930D5" w:rsidRDefault="006930D5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930D5" w:rsidRDefault="006930D5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0752A" w:rsidRPr="00873509" w:rsidRDefault="0070752A" w:rsidP="0070752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73509">
        <w:rPr>
          <w:rFonts w:ascii="Times New Roman" w:hAnsi="Times New Roman" w:cs="Times New Roman"/>
          <w:b/>
          <w:sz w:val="32"/>
          <w:szCs w:val="32"/>
        </w:rPr>
        <w:lastRenderedPageBreak/>
        <w:t>Строительство и жилье</w:t>
      </w:r>
    </w:p>
    <w:p w:rsidR="006B5601" w:rsidRDefault="006B5601" w:rsidP="00E57F6B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91D0D" w:rsidRPr="00091D0D" w:rsidRDefault="00091D0D" w:rsidP="00091D0D">
      <w:pPr>
        <w:pStyle w:val="a5"/>
        <w:widowControl w:val="0"/>
        <w:spacing w:before="0" w:beforeAutospacing="0" w:after="0" w:afterAutospacing="0"/>
        <w:ind w:firstLine="709"/>
        <w:jc w:val="both"/>
        <w:textAlignment w:val="baseline"/>
      </w:pPr>
      <w:r w:rsidRPr="00091D0D">
        <w:t>Строительная отрасль Нижнекамского муниципального района включает 553 организаций, из них 420 являются субъектами малого и среднего предпринимательства, 20 строительных орг</w:t>
      </w:r>
      <w:r w:rsidRPr="00091D0D">
        <w:t>а</w:t>
      </w:r>
      <w:r w:rsidRPr="00091D0D">
        <w:t xml:space="preserve">низаций являются крупными, общее количество работников которых  составляет 2 927 человек. </w:t>
      </w:r>
    </w:p>
    <w:p w:rsidR="00091D0D" w:rsidRPr="00091D0D" w:rsidRDefault="00091D0D" w:rsidP="00091D0D">
      <w:pPr>
        <w:pStyle w:val="a5"/>
        <w:widowControl w:val="0"/>
        <w:spacing w:before="0" w:beforeAutospacing="0" w:after="0" w:afterAutospacing="0"/>
        <w:ind w:firstLine="709"/>
        <w:jc w:val="both"/>
        <w:textAlignment w:val="baseline"/>
      </w:pPr>
      <w:r w:rsidRPr="00091D0D">
        <w:t xml:space="preserve">В крупные предприятия входят: </w:t>
      </w:r>
      <w:proofErr w:type="gramStart"/>
      <w:r w:rsidRPr="00091D0D">
        <w:t>АО «НМУ-1», АО «НМУ-3», ООО «СМУ-1», ООО «СМУ-7», ОАО «НСУ «</w:t>
      </w:r>
      <w:proofErr w:type="spellStart"/>
      <w:r w:rsidRPr="00091D0D">
        <w:t>Термостепс</w:t>
      </w:r>
      <w:proofErr w:type="spellEnd"/>
      <w:r w:rsidRPr="00091D0D">
        <w:t>», НМУ филиал АО «</w:t>
      </w:r>
      <w:proofErr w:type="spellStart"/>
      <w:r w:rsidRPr="00091D0D">
        <w:t>Татэлектромонтаж</w:t>
      </w:r>
      <w:proofErr w:type="spellEnd"/>
      <w:r w:rsidRPr="00091D0D">
        <w:t>», СМУ АО «</w:t>
      </w:r>
      <w:proofErr w:type="spellStart"/>
      <w:r w:rsidRPr="00091D0D">
        <w:t>Татэм</w:t>
      </w:r>
      <w:proofErr w:type="spellEnd"/>
      <w:r w:rsidRPr="00091D0D">
        <w:t>», ООО СП «ВВГ», ООО трест «ТСНХРС», ООО «НП «ЦМА», ООО «</w:t>
      </w:r>
      <w:proofErr w:type="spellStart"/>
      <w:r w:rsidRPr="00091D0D">
        <w:t>Строймеханизация</w:t>
      </w:r>
      <w:proofErr w:type="spellEnd"/>
      <w:r w:rsidRPr="00091D0D">
        <w:t>-МА», ООО «ПМИ-НК», ООО «КИТ–Строй», ООО «ОНХ Холдинг», ООО «КМУ–</w:t>
      </w:r>
      <w:proofErr w:type="spellStart"/>
      <w:r w:rsidRPr="00091D0D">
        <w:t>Двигательмонтаж</w:t>
      </w:r>
      <w:proofErr w:type="spellEnd"/>
      <w:r w:rsidRPr="00091D0D">
        <w:t>», ООО «</w:t>
      </w:r>
      <w:proofErr w:type="spellStart"/>
      <w:r w:rsidRPr="00091D0D">
        <w:t>Строймонтажинжиниринг</w:t>
      </w:r>
      <w:proofErr w:type="spellEnd"/>
      <w:r w:rsidRPr="00091D0D">
        <w:t>», ООО «</w:t>
      </w:r>
      <w:proofErr w:type="spellStart"/>
      <w:r w:rsidRPr="00091D0D">
        <w:t>Спецнефтехиммонтаж</w:t>
      </w:r>
      <w:proofErr w:type="spellEnd"/>
      <w:r w:rsidRPr="00091D0D">
        <w:t>», ООО «СМР», ООО «</w:t>
      </w:r>
      <w:proofErr w:type="spellStart"/>
      <w:r w:rsidRPr="00091D0D">
        <w:t>Нефтехиммо</w:t>
      </w:r>
      <w:r w:rsidRPr="00091D0D">
        <w:t>н</w:t>
      </w:r>
      <w:r w:rsidRPr="00091D0D">
        <w:t>таж</w:t>
      </w:r>
      <w:proofErr w:type="spellEnd"/>
      <w:r w:rsidRPr="00091D0D">
        <w:t>», ООО «</w:t>
      </w:r>
      <w:proofErr w:type="spellStart"/>
      <w:r w:rsidRPr="00091D0D">
        <w:t>Стройтраст</w:t>
      </w:r>
      <w:proofErr w:type="spellEnd"/>
      <w:r w:rsidRPr="00091D0D">
        <w:t>»</w:t>
      </w:r>
      <w:proofErr w:type="gramEnd"/>
    </w:p>
    <w:p w:rsidR="00091D0D" w:rsidRPr="00091D0D" w:rsidRDefault="00091D0D" w:rsidP="00091D0D">
      <w:pPr>
        <w:pStyle w:val="a5"/>
        <w:widowControl w:val="0"/>
        <w:spacing w:before="0" w:beforeAutospacing="0" w:after="0" w:afterAutospacing="0"/>
        <w:ind w:firstLine="709"/>
        <w:jc w:val="both"/>
        <w:textAlignment w:val="baseline"/>
      </w:pPr>
      <w:r w:rsidRPr="00091D0D">
        <w:t>Ведущими в строительной отрасли города Нижнекамска являются производственные орг</w:t>
      </w:r>
      <w:r w:rsidRPr="00091D0D">
        <w:t>а</w:t>
      </w:r>
      <w:r w:rsidRPr="00091D0D">
        <w:t>низации: ООО «</w:t>
      </w:r>
      <w:proofErr w:type="spellStart"/>
      <w:r w:rsidRPr="00091D0D">
        <w:t>Камэнергостройпром</w:t>
      </w:r>
      <w:proofErr w:type="spellEnd"/>
      <w:r w:rsidRPr="00091D0D">
        <w:t>», ООО «Завод крупнопанельного домостроения». Объем о</w:t>
      </w:r>
      <w:r w:rsidRPr="00091D0D">
        <w:t>т</w:t>
      </w:r>
      <w:r w:rsidRPr="00091D0D">
        <w:t xml:space="preserve">груженной продукции в 2019 г. составил 1,80 млн. руб. </w:t>
      </w:r>
    </w:p>
    <w:p w:rsidR="00091D0D" w:rsidRPr="00091D0D" w:rsidRDefault="00091D0D" w:rsidP="00091D0D">
      <w:pPr>
        <w:pStyle w:val="a5"/>
        <w:widowControl w:val="0"/>
        <w:spacing w:before="0" w:beforeAutospacing="0" w:after="0" w:afterAutospacing="0"/>
        <w:ind w:firstLine="709"/>
        <w:jc w:val="both"/>
        <w:textAlignment w:val="baseline"/>
      </w:pPr>
      <w:r w:rsidRPr="00091D0D">
        <w:t>Данные предприятия работают не только на территории Республики Татарстан, но и в ра</w:t>
      </w:r>
      <w:r w:rsidRPr="00091D0D">
        <w:t>з</w:t>
      </w:r>
      <w:r w:rsidRPr="00091D0D">
        <w:t>личных регионах Российской Федерации.</w:t>
      </w:r>
    </w:p>
    <w:p w:rsidR="00091D0D" w:rsidRPr="00091D0D" w:rsidRDefault="00091D0D" w:rsidP="00091D0D">
      <w:pPr>
        <w:pStyle w:val="a5"/>
        <w:widowControl w:val="0"/>
        <w:spacing w:before="0" w:beforeAutospacing="0" w:after="0" w:afterAutospacing="0"/>
        <w:ind w:firstLine="709"/>
        <w:jc w:val="both"/>
        <w:textAlignment w:val="baseline"/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59"/>
        <w:gridCol w:w="3685"/>
        <w:gridCol w:w="3171"/>
        <w:gridCol w:w="2605"/>
      </w:tblGrid>
      <w:tr w:rsidR="00091D0D" w:rsidRPr="00091D0D" w:rsidTr="00091D0D">
        <w:tc>
          <w:tcPr>
            <w:tcW w:w="959" w:type="dxa"/>
            <w:vAlign w:val="center"/>
          </w:tcPr>
          <w:p w:rsidR="00091D0D" w:rsidRPr="00091D0D" w:rsidRDefault="00091D0D" w:rsidP="00091D0D">
            <w:pPr>
              <w:pStyle w:val="a5"/>
              <w:widowControl w:val="0"/>
              <w:spacing w:before="0" w:beforeAutospacing="0" w:after="0" w:afterAutospacing="0"/>
              <w:jc w:val="center"/>
              <w:textAlignment w:val="baseline"/>
            </w:pPr>
            <w:r w:rsidRPr="00091D0D">
              <w:t xml:space="preserve">№ </w:t>
            </w:r>
            <w:proofErr w:type="gramStart"/>
            <w:r w:rsidRPr="00091D0D">
              <w:t>п</w:t>
            </w:r>
            <w:proofErr w:type="gramEnd"/>
            <w:r w:rsidRPr="00091D0D">
              <w:t>/п</w:t>
            </w:r>
          </w:p>
        </w:tc>
        <w:tc>
          <w:tcPr>
            <w:tcW w:w="3685" w:type="dxa"/>
            <w:vAlign w:val="center"/>
          </w:tcPr>
          <w:p w:rsidR="00091D0D" w:rsidRPr="00091D0D" w:rsidRDefault="00091D0D" w:rsidP="00091D0D">
            <w:pPr>
              <w:pStyle w:val="a5"/>
              <w:widowControl w:val="0"/>
              <w:spacing w:before="0" w:beforeAutospacing="0" w:after="0" w:afterAutospacing="0"/>
              <w:jc w:val="center"/>
              <w:textAlignment w:val="baseline"/>
            </w:pPr>
            <w:r w:rsidRPr="00091D0D">
              <w:t>Наименование организации</w:t>
            </w:r>
          </w:p>
        </w:tc>
        <w:tc>
          <w:tcPr>
            <w:tcW w:w="3172" w:type="dxa"/>
            <w:vAlign w:val="center"/>
          </w:tcPr>
          <w:p w:rsidR="00091D0D" w:rsidRPr="00091D0D" w:rsidRDefault="00091D0D" w:rsidP="00091D0D">
            <w:pPr>
              <w:pStyle w:val="a5"/>
              <w:widowControl w:val="0"/>
              <w:spacing w:before="0" w:beforeAutospacing="0" w:after="0" w:afterAutospacing="0"/>
              <w:jc w:val="center"/>
              <w:textAlignment w:val="baseline"/>
            </w:pPr>
            <w:r w:rsidRPr="00091D0D">
              <w:t>Объем отгруженной пр</w:t>
            </w:r>
            <w:r w:rsidRPr="00091D0D">
              <w:t>о</w:t>
            </w:r>
            <w:r w:rsidRPr="00091D0D">
              <w:t>дукции, млн. руб.</w:t>
            </w:r>
          </w:p>
        </w:tc>
        <w:tc>
          <w:tcPr>
            <w:tcW w:w="2606" w:type="dxa"/>
            <w:vAlign w:val="center"/>
          </w:tcPr>
          <w:p w:rsidR="00091D0D" w:rsidRPr="00091D0D" w:rsidRDefault="00091D0D" w:rsidP="00091D0D">
            <w:pPr>
              <w:pStyle w:val="a5"/>
              <w:widowControl w:val="0"/>
              <w:spacing w:before="0" w:beforeAutospacing="0" w:after="0" w:afterAutospacing="0"/>
              <w:jc w:val="center"/>
              <w:textAlignment w:val="baseline"/>
            </w:pPr>
            <w:r w:rsidRPr="00091D0D">
              <w:t>Количество работн</w:t>
            </w:r>
            <w:r w:rsidRPr="00091D0D">
              <w:t>и</w:t>
            </w:r>
            <w:r w:rsidRPr="00091D0D">
              <w:t>ков, чел.</w:t>
            </w:r>
          </w:p>
        </w:tc>
      </w:tr>
      <w:tr w:rsidR="00091D0D" w:rsidRPr="00091D0D" w:rsidTr="00091D0D">
        <w:tc>
          <w:tcPr>
            <w:tcW w:w="959" w:type="dxa"/>
            <w:vAlign w:val="center"/>
          </w:tcPr>
          <w:p w:rsidR="00091D0D" w:rsidRPr="00091D0D" w:rsidRDefault="00091D0D" w:rsidP="00091D0D">
            <w:pPr>
              <w:pStyle w:val="a5"/>
              <w:widowControl w:val="0"/>
              <w:spacing w:before="0" w:beforeAutospacing="0" w:after="0" w:afterAutospacing="0"/>
              <w:jc w:val="center"/>
              <w:textAlignment w:val="baseline"/>
            </w:pPr>
            <w:r w:rsidRPr="00091D0D">
              <w:t>1</w:t>
            </w:r>
          </w:p>
        </w:tc>
        <w:tc>
          <w:tcPr>
            <w:tcW w:w="3685" w:type="dxa"/>
            <w:vAlign w:val="center"/>
          </w:tcPr>
          <w:p w:rsidR="00091D0D" w:rsidRPr="00091D0D" w:rsidRDefault="00091D0D" w:rsidP="00091D0D">
            <w:pPr>
              <w:pStyle w:val="a5"/>
              <w:widowControl w:val="0"/>
              <w:spacing w:before="0" w:beforeAutospacing="0" w:after="0" w:afterAutospacing="0"/>
              <w:jc w:val="center"/>
              <w:textAlignment w:val="baseline"/>
            </w:pPr>
            <w:r w:rsidRPr="00091D0D">
              <w:t>ООО «</w:t>
            </w:r>
            <w:proofErr w:type="spellStart"/>
            <w:r w:rsidRPr="00091D0D">
              <w:t>Камэнергостройпром</w:t>
            </w:r>
            <w:proofErr w:type="spellEnd"/>
            <w:r w:rsidRPr="00091D0D">
              <w:t>»</w:t>
            </w:r>
          </w:p>
        </w:tc>
        <w:tc>
          <w:tcPr>
            <w:tcW w:w="3172" w:type="dxa"/>
            <w:vAlign w:val="center"/>
          </w:tcPr>
          <w:p w:rsidR="00091D0D" w:rsidRPr="00091D0D" w:rsidRDefault="00091D0D" w:rsidP="00091D0D">
            <w:pPr>
              <w:pStyle w:val="a5"/>
              <w:widowControl w:val="0"/>
              <w:spacing w:before="0" w:beforeAutospacing="0" w:after="0" w:afterAutospacing="0"/>
              <w:jc w:val="center"/>
              <w:textAlignment w:val="baseline"/>
            </w:pPr>
            <w:r w:rsidRPr="00091D0D">
              <w:t>1,4</w:t>
            </w:r>
          </w:p>
        </w:tc>
        <w:tc>
          <w:tcPr>
            <w:tcW w:w="2606" w:type="dxa"/>
            <w:vAlign w:val="center"/>
          </w:tcPr>
          <w:p w:rsidR="00091D0D" w:rsidRPr="00091D0D" w:rsidRDefault="00091D0D" w:rsidP="00091D0D">
            <w:pPr>
              <w:pStyle w:val="a5"/>
              <w:widowControl w:val="0"/>
              <w:spacing w:before="0" w:beforeAutospacing="0" w:after="0" w:afterAutospacing="0"/>
              <w:jc w:val="center"/>
              <w:textAlignment w:val="baseline"/>
            </w:pPr>
            <w:r w:rsidRPr="00091D0D">
              <w:t>555</w:t>
            </w:r>
          </w:p>
        </w:tc>
      </w:tr>
      <w:tr w:rsidR="00091D0D" w:rsidRPr="00091D0D" w:rsidTr="00091D0D">
        <w:tc>
          <w:tcPr>
            <w:tcW w:w="959" w:type="dxa"/>
            <w:vAlign w:val="center"/>
          </w:tcPr>
          <w:p w:rsidR="00091D0D" w:rsidRPr="00091D0D" w:rsidRDefault="00091D0D" w:rsidP="00091D0D">
            <w:pPr>
              <w:pStyle w:val="a5"/>
              <w:widowControl w:val="0"/>
              <w:spacing w:before="0" w:beforeAutospacing="0" w:after="0" w:afterAutospacing="0"/>
              <w:jc w:val="center"/>
              <w:textAlignment w:val="baseline"/>
            </w:pPr>
            <w:r w:rsidRPr="00091D0D">
              <w:t>2</w:t>
            </w:r>
          </w:p>
        </w:tc>
        <w:tc>
          <w:tcPr>
            <w:tcW w:w="3685" w:type="dxa"/>
            <w:vAlign w:val="center"/>
          </w:tcPr>
          <w:p w:rsidR="00091D0D" w:rsidRPr="00091D0D" w:rsidRDefault="00091D0D" w:rsidP="00091D0D">
            <w:pPr>
              <w:pStyle w:val="a5"/>
              <w:widowControl w:val="0"/>
              <w:spacing w:before="0" w:beforeAutospacing="0" w:after="0" w:afterAutospacing="0"/>
              <w:jc w:val="center"/>
              <w:textAlignment w:val="baseline"/>
            </w:pPr>
            <w:r w:rsidRPr="00091D0D">
              <w:t>ООО «Завод крупнопанельного домостроения»</w:t>
            </w:r>
          </w:p>
        </w:tc>
        <w:tc>
          <w:tcPr>
            <w:tcW w:w="3172" w:type="dxa"/>
            <w:vAlign w:val="center"/>
          </w:tcPr>
          <w:p w:rsidR="00091D0D" w:rsidRPr="00091D0D" w:rsidRDefault="00091D0D" w:rsidP="00091D0D">
            <w:pPr>
              <w:pStyle w:val="a5"/>
              <w:widowControl w:val="0"/>
              <w:spacing w:before="0" w:beforeAutospacing="0" w:after="0" w:afterAutospacing="0"/>
              <w:jc w:val="center"/>
              <w:textAlignment w:val="baseline"/>
            </w:pPr>
            <w:r w:rsidRPr="00091D0D">
              <w:t>0,4</w:t>
            </w:r>
          </w:p>
        </w:tc>
        <w:tc>
          <w:tcPr>
            <w:tcW w:w="2606" w:type="dxa"/>
            <w:vAlign w:val="center"/>
          </w:tcPr>
          <w:p w:rsidR="00091D0D" w:rsidRPr="00091D0D" w:rsidRDefault="00091D0D" w:rsidP="00091D0D">
            <w:pPr>
              <w:pStyle w:val="a5"/>
              <w:widowControl w:val="0"/>
              <w:spacing w:before="0" w:beforeAutospacing="0" w:after="0" w:afterAutospacing="0"/>
              <w:jc w:val="center"/>
              <w:textAlignment w:val="baseline"/>
            </w:pPr>
            <w:r w:rsidRPr="00091D0D">
              <w:t>377</w:t>
            </w:r>
          </w:p>
        </w:tc>
      </w:tr>
      <w:tr w:rsidR="00091D0D" w:rsidRPr="00091D0D" w:rsidTr="00091D0D">
        <w:tc>
          <w:tcPr>
            <w:tcW w:w="4644" w:type="dxa"/>
            <w:gridSpan w:val="2"/>
            <w:vAlign w:val="center"/>
          </w:tcPr>
          <w:p w:rsidR="00091D0D" w:rsidRPr="00091D0D" w:rsidRDefault="00091D0D" w:rsidP="00091D0D">
            <w:pPr>
              <w:pStyle w:val="a5"/>
              <w:widowControl w:val="0"/>
              <w:spacing w:before="0" w:beforeAutospacing="0" w:after="0" w:afterAutospacing="0"/>
              <w:jc w:val="center"/>
              <w:textAlignment w:val="baseline"/>
              <w:rPr>
                <w:b/>
              </w:rPr>
            </w:pPr>
            <w:r w:rsidRPr="00091D0D">
              <w:rPr>
                <w:b/>
              </w:rPr>
              <w:t>Всего:</w:t>
            </w:r>
          </w:p>
        </w:tc>
        <w:tc>
          <w:tcPr>
            <w:tcW w:w="3172" w:type="dxa"/>
            <w:vAlign w:val="center"/>
          </w:tcPr>
          <w:p w:rsidR="00091D0D" w:rsidRPr="00091D0D" w:rsidRDefault="00091D0D" w:rsidP="00091D0D">
            <w:pPr>
              <w:pStyle w:val="a5"/>
              <w:widowControl w:val="0"/>
              <w:spacing w:before="0" w:beforeAutospacing="0" w:after="0" w:afterAutospacing="0"/>
              <w:jc w:val="center"/>
              <w:textAlignment w:val="baseline"/>
              <w:rPr>
                <w:b/>
              </w:rPr>
            </w:pPr>
            <w:r w:rsidRPr="00091D0D">
              <w:rPr>
                <w:b/>
              </w:rPr>
              <w:t>1,80</w:t>
            </w:r>
          </w:p>
        </w:tc>
        <w:tc>
          <w:tcPr>
            <w:tcW w:w="2606" w:type="dxa"/>
            <w:vAlign w:val="center"/>
          </w:tcPr>
          <w:p w:rsidR="00091D0D" w:rsidRPr="00091D0D" w:rsidRDefault="00091D0D" w:rsidP="00091D0D">
            <w:pPr>
              <w:pStyle w:val="a5"/>
              <w:widowControl w:val="0"/>
              <w:spacing w:before="0" w:beforeAutospacing="0" w:after="0" w:afterAutospacing="0"/>
              <w:jc w:val="center"/>
              <w:textAlignment w:val="baseline"/>
              <w:rPr>
                <w:b/>
              </w:rPr>
            </w:pPr>
            <w:r w:rsidRPr="00091D0D">
              <w:rPr>
                <w:b/>
              </w:rPr>
              <w:t>932</w:t>
            </w:r>
          </w:p>
        </w:tc>
      </w:tr>
    </w:tbl>
    <w:p w:rsidR="00091D0D" w:rsidRPr="00091D0D" w:rsidRDefault="00091D0D" w:rsidP="00091D0D">
      <w:pPr>
        <w:pStyle w:val="a5"/>
        <w:widowControl w:val="0"/>
        <w:spacing w:before="0" w:beforeAutospacing="0" w:after="0" w:afterAutospacing="0"/>
        <w:ind w:firstLine="709"/>
        <w:jc w:val="both"/>
        <w:textAlignment w:val="baseline"/>
        <w:rPr>
          <w:rFonts w:eastAsia="+mn-ea"/>
          <w:color w:val="000000"/>
          <w:kern w:val="24"/>
        </w:rPr>
      </w:pPr>
    </w:p>
    <w:p w:rsidR="00091D0D" w:rsidRPr="00091D0D" w:rsidRDefault="00091D0D" w:rsidP="00091D0D">
      <w:pPr>
        <w:pStyle w:val="a5"/>
        <w:widowControl w:val="0"/>
        <w:spacing w:before="0" w:beforeAutospacing="0" w:after="0" w:afterAutospacing="0"/>
        <w:ind w:firstLine="709"/>
        <w:jc w:val="both"/>
        <w:textAlignment w:val="baseline"/>
        <w:rPr>
          <w:rFonts w:eastAsia="+mn-ea"/>
          <w:color w:val="000000"/>
          <w:kern w:val="24"/>
        </w:rPr>
      </w:pPr>
      <w:r w:rsidRPr="00091D0D">
        <w:rPr>
          <w:rFonts w:eastAsia="+mn-ea"/>
          <w:color w:val="000000"/>
          <w:kern w:val="24"/>
        </w:rPr>
        <w:t>Среди наиболее крупных и значимых событий уходящего года в области промышленности можно отметить следующее:</w:t>
      </w:r>
    </w:p>
    <w:p w:rsidR="00091D0D" w:rsidRPr="00091D0D" w:rsidRDefault="00091D0D" w:rsidP="00091D0D">
      <w:pPr>
        <w:pStyle w:val="a5"/>
        <w:widowControl w:val="0"/>
        <w:spacing w:before="0" w:beforeAutospacing="0" w:after="0" w:afterAutospacing="0"/>
        <w:ind w:firstLine="709"/>
        <w:jc w:val="both"/>
        <w:textAlignment w:val="baseline"/>
      </w:pPr>
      <w:r w:rsidRPr="00091D0D">
        <w:t xml:space="preserve">Безусловно, самым масштабным и стратегически значимым для компании ПАО «Татнефть имени </w:t>
      </w:r>
      <w:proofErr w:type="spellStart"/>
      <w:r w:rsidRPr="00091D0D">
        <w:t>В.Д.Шашина</w:t>
      </w:r>
      <w:proofErr w:type="spellEnd"/>
      <w:r w:rsidRPr="00091D0D">
        <w:t>», АО «ТАНЕКО» для Республики в целом является прое</w:t>
      </w:r>
      <w:proofErr w:type="gramStart"/>
      <w:r w:rsidRPr="00091D0D">
        <w:t>кт стр</w:t>
      </w:r>
      <w:proofErr w:type="gramEnd"/>
      <w:r w:rsidRPr="00091D0D">
        <w:t xml:space="preserve">оительства Комплекса нефтеперерабатывающих и нефтехимических заводов.  В 2019 году введены объекты, предназначенные для получения автомобильных бензинов первый и второй этап строительства, стоимость проекта составил 900 </w:t>
      </w:r>
      <w:proofErr w:type="spellStart"/>
      <w:r w:rsidRPr="00091D0D">
        <w:t>млн</w:t>
      </w:r>
      <w:proofErr w:type="gramStart"/>
      <w:r w:rsidRPr="00091D0D">
        <w:t>.р</w:t>
      </w:r>
      <w:proofErr w:type="gramEnd"/>
      <w:r w:rsidRPr="00091D0D">
        <w:t>уб</w:t>
      </w:r>
      <w:proofErr w:type="spellEnd"/>
      <w:r w:rsidRPr="00091D0D">
        <w:t>.</w:t>
      </w:r>
    </w:p>
    <w:p w:rsidR="00091D0D" w:rsidRPr="00091D0D" w:rsidRDefault="00091D0D" w:rsidP="00091D0D">
      <w:pPr>
        <w:pStyle w:val="a5"/>
        <w:widowControl w:val="0"/>
        <w:spacing w:before="0" w:beforeAutospacing="0" w:after="0" w:afterAutospacing="0"/>
        <w:ind w:firstLine="709"/>
        <w:jc w:val="both"/>
        <w:textAlignment w:val="baseline"/>
      </w:pPr>
      <w:r w:rsidRPr="00091D0D">
        <w:t>Строительство блока экстракции С6-С8 на заводе Этилен ПАО «Нижнекамскнефтехим». Новое производство позволило создать предприятию 68 новых рабочих мест.  Также осуществл</w:t>
      </w:r>
      <w:r w:rsidRPr="00091D0D">
        <w:t>е</w:t>
      </w:r>
      <w:r w:rsidRPr="00091D0D">
        <w:t>но техническое перевооружение производства изопрена. Изопрен — является основным комп</w:t>
      </w:r>
      <w:r w:rsidRPr="00091D0D">
        <w:t>о</w:t>
      </w:r>
      <w:r w:rsidRPr="00091D0D">
        <w:t xml:space="preserve">нентом при производстве синтетических </w:t>
      </w:r>
      <w:proofErr w:type="spellStart"/>
      <w:r w:rsidRPr="00091D0D">
        <w:t>изопреновых</w:t>
      </w:r>
      <w:proofErr w:type="spellEnd"/>
      <w:r w:rsidRPr="00091D0D">
        <w:t xml:space="preserve"> и бутиловых каучуков, широко применя</w:t>
      </w:r>
      <w:r w:rsidRPr="00091D0D">
        <w:t>е</w:t>
      </w:r>
      <w:r w:rsidRPr="00091D0D">
        <w:t xml:space="preserve">мых в шинной промышленности, для выпуска резинотехнических изделий различного назначения. </w:t>
      </w:r>
    </w:p>
    <w:p w:rsidR="00091D0D" w:rsidRPr="00091D0D" w:rsidRDefault="00091D0D" w:rsidP="00091D0D">
      <w:pPr>
        <w:pStyle w:val="a5"/>
        <w:widowControl w:val="0"/>
        <w:spacing w:before="0" w:beforeAutospacing="0" w:after="0" w:afterAutospacing="0"/>
        <w:ind w:firstLine="709"/>
        <w:jc w:val="both"/>
        <w:textAlignment w:val="baseline"/>
      </w:pPr>
      <w:r w:rsidRPr="00091D0D">
        <w:t>Осуществлена реконструкция биологических очистных сооружений ПАО "Нижнекамс</w:t>
      </w:r>
      <w:r w:rsidRPr="00091D0D">
        <w:t>к</w:t>
      </w:r>
      <w:r w:rsidRPr="00091D0D">
        <w:t xml:space="preserve">нефтехим", в части реконструкции узла механической очистки </w:t>
      </w:r>
      <w:proofErr w:type="spellStart"/>
      <w:r w:rsidRPr="00091D0D">
        <w:t>химзагрязненных</w:t>
      </w:r>
      <w:proofErr w:type="spellEnd"/>
      <w:r w:rsidRPr="00091D0D">
        <w:t xml:space="preserve">  сточных вод.  </w:t>
      </w:r>
    </w:p>
    <w:p w:rsidR="00091D0D" w:rsidRPr="00091D0D" w:rsidRDefault="00091D0D" w:rsidP="00091D0D">
      <w:pPr>
        <w:pStyle w:val="a5"/>
        <w:widowControl w:val="0"/>
        <w:spacing w:before="0" w:beforeAutospacing="0" w:after="0" w:afterAutospacing="0"/>
        <w:ind w:firstLine="709"/>
        <w:jc w:val="both"/>
        <w:textAlignment w:val="baseline"/>
      </w:pPr>
      <w:r w:rsidRPr="00091D0D">
        <w:t>Основным направлением Управления строительства и архитектуры ИК НМР является ко</w:t>
      </w:r>
      <w:r w:rsidRPr="00091D0D">
        <w:t>н</w:t>
      </w:r>
      <w:r w:rsidRPr="00091D0D">
        <w:t>троль и ведение мониторинга строительства объектов.</w:t>
      </w:r>
    </w:p>
    <w:p w:rsidR="00091D0D" w:rsidRPr="00091D0D" w:rsidRDefault="00091D0D" w:rsidP="00091D0D">
      <w:pPr>
        <w:pStyle w:val="a5"/>
        <w:widowControl w:val="0"/>
        <w:kinsoku w:val="0"/>
        <w:overflowPunct w:val="0"/>
        <w:spacing w:before="0" w:beforeAutospacing="0" w:after="0" w:afterAutospacing="0"/>
        <w:ind w:firstLine="709"/>
        <w:jc w:val="both"/>
        <w:textAlignment w:val="baseline"/>
        <w:rPr>
          <w:rFonts w:eastAsia="+mn-ea"/>
          <w:bCs/>
          <w:color w:val="000000"/>
          <w:kern w:val="24"/>
        </w:rPr>
      </w:pPr>
      <w:r w:rsidRPr="00091D0D">
        <w:rPr>
          <w:rFonts w:eastAsia="+mn-ea"/>
          <w:bCs/>
          <w:color w:val="000000"/>
          <w:kern w:val="24"/>
        </w:rPr>
        <w:t>В соответствии с принятыми полномочиями и возложенными обязанностями Управление   курирует следующие направления:</w:t>
      </w:r>
    </w:p>
    <w:p w:rsidR="00091D0D" w:rsidRPr="00091D0D" w:rsidRDefault="00091D0D" w:rsidP="00091D0D">
      <w:pPr>
        <w:pStyle w:val="a5"/>
        <w:widowControl w:val="0"/>
        <w:kinsoku w:val="0"/>
        <w:overflowPunct w:val="0"/>
        <w:spacing w:before="0" w:beforeAutospacing="0" w:after="0" w:afterAutospacing="0"/>
        <w:ind w:firstLine="709"/>
        <w:jc w:val="both"/>
        <w:textAlignment w:val="baseline"/>
        <w:rPr>
          <w:rFonts w:eastAsia="+mn-ea"/>
          <w:bCs/>
          <w:color w:val="000000"/>
          <w:kern w:val="24"/>
        </w:rPr>
      </w:pPr>
      <w:r w:rsidRPr="00091D0D">
        <w:rPr>
          <w:rFonts w:eastAsia="+mn-ea"/>
          <w:bCs/>
          <w:color w:val="000000"/>
          <w:kern w:val="24"/>
        </w:rPr>
        <w:t>- реализует градостроительную деятельность в городе и районе;</w:t>
      </w:r>
    </w:p>
    <w:p w:rsidR="00091D0D" w:rsidRPr="00091D0D" w:rsidRDefault="00091D0D" w:rsidP="00091D0D">
      <w:pPr>
        <w:pStyle w:val="a5"/>
        <w:widowControl w:val="0"/>
        <w:kinsoku w:val="0"/>
        <w:overflowPunct w:val="0"/>
        <w:spacing w:before="0" w:beforeAutospacing="0" w:after="0" w:afterAutospacing="0"/>
        <w:ind w:firstLine="709"/>
        <w:jc w:val="both"/>
        <w:textAlignment w:val="baseline"/>
        <w:rPr>
          <w:rFonts w:eastAsia="+mn-ea"/>
          <w:bCs/>
          <w:color w:val="000000"/>
          <w:kern w:val="24"/>
        </w:rPr>
      </w:pPr>
      <w:r w:rsidRPr="00091D0D">
        <w:rPr>
          <w:rFonts w:eastAsia="+mn-ea"/>
          <w:bCs/>
          <w:color w:val="000000"/>
          <w:kern w:val="24"/>
        </w:rPr>
        <w:t>- участвует в реализации  федеральных, республиканских и муниципальных программ по строительству жилья и коммунальной инфраструктуры в г. Нижнекамске и НМР;</w:t>
      </w:r>
    </w:p>
    <w:p w:rsidR="00091D0D" w:rsidRPr="00091D0D" w:rsidRDefault="00091D0D" w:rsidP="00091D0D">
      <w:pPr>
        <w:pStyle w:val="a5"/>
        <w:widowControl w:val="0"/>
        <w:kinsoku w:val="0"/>
        <w:overflowPunct w:val="0"/>
        <w:spacing w:before="0" w:beforeAutospacing="0" w:after="0" w:afterAutospacing="0"/>
        <w:ind w:firstLine="709"/>
        <w:jc w:val="both"/>
        <w:textAlignment w:val="baseline"/>
        <w:rPr>
          <w:rFonts w:eastAsia="+mn-ea"/>
          <w:bCs/>
          <w:color w:val="000000"/>
          <w:kern w:val="24"/>
        </w:rPr>
      </w:pPr>
      <w:r w:rsidRPr="00091D0D">
        <w:rPr>
          <w:rFonts w:eastAsia="+mn-ea"/>
          <w:bCs/>
          <w:color w:val="000000"/>
          <w:kern w:val="24"/>
        </w:rPr>
        <w:t>В рамках мероприятий по планированию градостроительной деятельности в 2019 году пр</w:t>
      </w:r>
      <w:r w:rsidRPr="00091D0D">
        <w:rPr>
          <w:rFonts w:eastAsia="+mn-ea"/>
          <w:bCs/>
          <w:color w:val="000000"/>
          <w:kern w:val="24"/>
        </w:rPr>
        <w:t>о</w:t>
      </w:r>
      <w:r w:rsidRPr="00091D0D">
        <w:rPr>
          <w:rFonts w:eastAsia="+mn-ea"/>
          <w:bCs/>
          <w:color w:val="000000"/>
          <w:kern w:val="24"/>
        </w:rPr>
        <w:t xml:space="preserve">ведена работа, от которой зависит дальнейшее развитие города и района в целом. </w:t>
      </w:r>
    </w:p>
    <w:p w:rsidR="00091D0D" w:rsidRPr="00091D0D" w:rsidRDefault="00091D0D" w:rsidP="00091D0D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91D0D">
        <w:rPr>
          <w:rFonts w:ascii="Times New Roman" w:hAnsi="Times New Roman" w:cs="Times New Roman"/>
          <w:sz w:val="24"/>
          <w:szCs w:val="24"/>
        </w:rPr>
        <w:t>Разработаны 15 проектов генеральных планов по Нижнекамскому муниципальному району РТ из 17 генеральных планов (</w:t>
      </w:r>
      <w:r w:rsidRPr="00091D0D">
        <w:rPr>
          <w:rFonts w:ascii="Times New Roman" w:hAnsi="Times New Roman" w:cs="Times New Roman"/>
          <w:i/>
          <w:sz w:val="24"/>
          <w:szCs w:val="24"/>
        </w:rPr>
        <w:t>15 – ген. планы сельских поселений; 1 ген.</w:t>
      </w:r>
      <w:r w:rsidR="00EA75B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91D0D">
        <w:rPr>
          <w:rFonts w:ascii="Times New Roman" w:hAnsi="Times New Roman" w:cs="Times New Roman"/>
          <w:i/>
          <w:sz w:val="24"/>
          <w:szCs w:val="24"/>
        </w:rPr>
        <w:t>план – город Нижн</w:t>
      </w:r>
      <w:r w:rsidRPr="00091D0D">
        <w:rPr>
          <w:rFonts w:ascii="Times New Roman" w:hAnsi="Times New Roman" w:cs="Times New Roman"/>
          <w:i/>
          <w:sz w:val="24"/>
          <w:szCs w:val="24"/>
        </w:rPr>
        <w:t>е</w:t>
      </w:r>
      <w:r w:rsidRPr="00091D0D">
        <w:rPr>
          <w:rFonts w:ascii="Times New Roman" w:hAnsi="Times New Roman" w:cs="Times New Roman"/>
          <w:i/>
          <w:sz w:val="24"/>
          <w:szCs w:val="24"/>
        </w:rPr>
        <w:t>камск; 1 – ген.</w:t>
      </w:r>
      <w:r w:rsidR="00EA75B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91D0D">
        <w:rPr>
          <w:rFonts w:ascii="Times New Roman" w:hAnsi="Times New Roman" w:cs="Times New Roman"/>
          <w:i/>
          <w:sz w:val="24"/>
          <w:szCs w:val="24"/>
        </w:rPr>
        <w:t xml:space="preserve">план </w:t>
      </w:r>
      <w:proofErr w:type="spellStart"/>
      <w:r w:rsidRPr="00091D0D">
        <w:rPr>
          <w:rFonts w:ascii="Times New Roman" w:hAnsi="Times New Roman" w:cs="Times New Roman"/>
          <w:i/>
          <w:sz w:val="24"/>
          <w:szCs w:val="24"/>
        </w:rPr>
        <w:t>пгт</w:t>
      </w:r>
      <w:proofErr w:type="spellEnd"/>
      <w:r w:rsidR="00EA75B0">
        <w:rPr>
          <w:rFonts w:ascii="Times New Roman" w:hAnsi="Times New Roman" w:cs="Times New Roman"/>
          <w:i/>
          <w:sz w:val="24"/>
          <w:szCs w:val="24"/>
        </w:rPr>
        <w:t>.</w:t>
      </w:r>
      <w:proofErr w:type="gramEnd"/>
      <w:r w:rsidRPr="00091D0D">
        <w:rPr>
          <w:rFonts w:ascii="Times New Roman" w:hAnsi="Times New Roman" w:cs="Times New Roman"/>
          <w:i/>
          <w:sz w:val="24"/>
          <w:szCs w:val="24"/>
        </w:rPr>
        <w:t xml:space="preserve"> Камские Поляны) </w:t>
      </w:r>
      <w:r w:rsidRPr="00091D0D">
        <w:rPr>
          <w:rFonts w:ascii="Times New Roman" w:hAnsi="Times New Roman" w:cs="Times New Roman"/>
          <w:sz w:val="24"/>
          <w:szCs w:val="24"/>
        </w:rPr>
        <w:t>Готовятся документы для сдачи на согласование в К</w:t>
      </w:r>
      <w:r w:rsidRPr="00091D0D">
        <w:rPr>
          <w:rFonts w:ascii="Times New Roman" w:hAnsi="Times New Roman" w:cs="Times New Roman"/>
          <w:sz w:val="24"/>
          <w:szCs w:val="24"/>
        </w:rPr>
        <w:t>а</w:t>
      </w:r>
      <w:r w:rsidRPr="00091D0D">
        <w:rPr>
          <w:rFonts w:ascii="Times New Roman" w:hAnsi="Times New Roman" w:cs="Times New Roman"/>
          <w:sz w:val="24"/>
          <w:szCs w:val="24"/>
        </w:rPr>
        <w:t xml:space="preserve">бинет Министров Республики Татарстан. Проведены публичные слушания. </w:t>
      </w:r>
    </w:p>
    <w:p w:rsidR="00091D0D" w:rsidRPr="00091D0D" w:rsidRDefault="00091D0D" w:rsidP="00091D0D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91D0D">
        <w:rPr>
          <w:rFonts w:ascii="Times New Roman" w:hAnsi="Times New Roman" w:cs="Times New Roman"/>
          <w:sz w:val="24"/>
          <w:szCs w:val="24"/>
        </w:rPr>
        <w:lastRenderedPageBreak/>
        <w:t xml:space="preserve">Три генеральных планов: </w:t>
      </w:r>
      <w:proofErr w:type="spellStart"/>
      <w:r w:rsidRPr="00091D0D">
        <w:rPr>
          <w:rFonts w:ascii="Times New Roman" w:hAnsi="Times New Roman" w:cs="Times New Roman"/>
          <w:sz w:val="24"/>
          <w:szCs w:val="24"/>
        </w:rPr>
        <w:t>пгт</w:t>
      </w:r>
      <w:proofErr w:type="spellEnd"/>
      <w:r w:rsidR="00EA75B0">
        <w:rPr>
          <w:rFonts w:ascii="Times New Roman" w:hAnsi="Times New Roman" w:cs="Times New Roman"/>
          <w:sz w:val="24"/>
          <w:szCs w:val="24"/>
        </w:rPr>
        <w:t>.</w:t>
      </w:r>
      <w:r w:rsidRPr="00091D0D">
        <w:rPr>
          <w:rFonts w:ascii="Times New Roman" w:hAnsi="Times New Roman" w:cs="Times New Roman"/>
          <w:sz w:val="24"/>
          <w:szCs w:val="24"/>
        </w:rPr>
        <w:t xml:space="preserve"> Камские Поляны, </w:t>
      </w:r>
      <w:proofErr w:type="spellStart"/>
      <w:r w:rsidRPr="00091D0D">
        <w:rPr>
          <w:rFonts w:ascii="Times New Roman" w:hAnsi="Times New Roman" w:cs="Times New Roman"/>
          <w:sz w:val="24"/>
          <w:szCs w:val="24"/>
        </w:rPr>
        <w:t>Простинское</w:t>
      </w:r>
      <w:proofErr w:type="spellEnd"/>
      <w:r w:rsidRPr="00091D0D">
        <w:rPr>
          <w:rFonts w:ascii="Times New Roman" w:hAnsi="Times New Roman" w:cs="Times New Roman"/>
          <w:sz w:val="24"/>
          <w:szCs w:val="24"/>
        </w:rPr>
        <w:t xml:space="preserve">,  </w:t>
      </w:r>
      <w:proofErr w:type="spellStart"/>
      <w:r w:rsidRPr="00091D0D">
        <w:rPr>
          <w:rFonts w:ascii="Times New Roman" w:hAnsi="Times New Roman" w:cs="Times New Roman"/>
          <w:sz w:val="24"/>
          <w:szCs w:val="24"/>
        </w:rPr>
        <w:t>Елантовское</w:t>
      </w:r>
      <w:proofErr w:type="spellEnd"/>
      <w:r w:rsidRPr="00091D0D">
        <w:rPr>
          <w:rFonts w:ascii="Times New Roman" w:hAnsi="Times New Roman" w:cs="Times New Roman"/>
          <w:sz w:val="24"/>
          <w:szCs w:val="24"/>
        </w:rPr>
        <w:t xml:space="preserve"> сельские пос</w:t>
      </w:r>
      <w:r w:rsidRPr="00091D0D">
        <w:rPr>
          <w:rFonts w:ascii="Times New Roman" w:hAnsi="Times New Roman" w:cs="Times New Roman"/>
          <w:sz w:val="24"/>
          <w:szCs w:val="24"/>
        </w:rPr>
        <w:t>е</w:t>
      </w:r>
      <w:r w:rsidRPr="00091D0D">
        <w:rPr>
          <w:rFonts w:ascii="Times New Roman" w:hAnsi="Times New Roman" w:cs="Times New Roman"/>
          <w:sz w:val="24"/>
          <w:szCs w:val="24"/>
        </w:rPr>
        <w:t xml:space="preserve">ления утверждены решением Совета Нижнекамского муниципального района РТ. </w:t>
      </w:r>
    </w:p>
    <w:p w:rsidR="00091D0D" w:rsidRPr="00091D0D" w:rsidRDefault="00091D0D" w:rsidP="00091D0D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91D0D">
        <w:rPr>
          <w:rFonts w:ascii="Times New Roman" w:hAnsi="Times New Roman" w:cs="Times New Roman"/>
          <w:sz w:val="24"/>
          <w:szCs w:val="24"/>
        </w:rPr>
        <w:t xml:space="preserve">12 генеральных планов (МО «г. Нижнекамск», </w:t>
      </w:r>
      <w:proofErr w:type="spellStart"/>
      <w:r w:rsidRPr="00091D0D">
        <w:rPr>
          <w:rFonts w:ascii="Times New Roman" w:hAnsi="Times New Roman" w:cs="Times New Roman"/>
          <w:sz w:val="24"/>
          <w:szCs w:val="24"/>
        </w:rPr>
        <w:t>Афанасовское</w:t>
      </w:r>
      <w:proofErr w:type="spellEnd"/>
      <w:r w:rsidRPr="00091D0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91D0D">
        <w:rPr>
          <w:rFonts w:ascii="Times New Roman" w:hAnsi="Times New Roman" w:cs="Times New Roman"/>
          <w:sz w:val="24"/>
          <w:szCs w:val="24"/>
        </w:rPr>
        <w:t>Каенлинское</w:t>
      </w:r>
      <w:proofErr w:type="spellEnd"/>
      <w:r w:rsidRPr="00091D0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91D0D">
        <w:rPr>
          <w:rFonts w:ascii="Times New Roman" w:hAnsi="Times New Roman" w:cs="Times New Roman"/>
          <w:sz w:val="24"/>
          <w:szCs w:val="24"/>
        </w:rPr>
        <w:t>Макаровское</w:t>
      </w:r>
      <w:proofErr w:type="spellEnd"/>
      <w:r w:rsidRPr="00091D0D">
        <w:rPr>
          <w:rFonts w:ascii="Times New Roman" w:hAnsi="Times New Roman" w:cs="Times New Roman"/>
          <w:sz w:val="24"/>
          <w:szCs w:val="24"/>
        </w:rPr>
        <w:t xml:space="preserve">, Сосновское, </w:t>
      </w:r>
      <w:proofErr w:type="spellStart"/>
      <w:r w:rsidRPr="00091D0D">
        <w:rPr>
          <w:rFonts w:ascii="Times New Roman" w:hAnsi="Times New Roman" w:cs="Times New Roman"/>
          <w:sz w:val="24"/>
          <w:szCs w:val="24"/>
        </w:rPr>
        <w:t>Шереметьевское</w:t>
      </w:r>
      <w:proofErr w:type="spellEnd"/>
      <w:r w:rsidRPr="00091D0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91D0D">
        <w:rPr>
          <w:rFonts w:ascii="Times New Roman" w:hAnsi="Times New Roman" w:cs="Times New Roman"/>
          <w:sz w:val="24"/>
          <w:szCs w:val="24"/>
        </w:rPr>
        <w:t>Шингальчинское</w:t>
      </w:r>
      <w:proofErr w:type="spellEnd"/>
      <w:r w:rsidRPr="00091D0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91D0D">
        <w:rPr>
          <w:rFonts w:ascii="Times New Roman" w:hAnsi="Times New Roman" w:cs="Times New Roman"/>
          <w:sz w:val="24"/>
          <w:szCs w:val="24"/>
        </w:rPr>
        <w:t>Кармалинское</w:t>
      </w:r>
      <w:proofErr w:type="spellEnd"/>
      <w:r w:rsidRPr="00091D0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91D0D">
        <w:rPr>
          <w:rFonts w:ascii="Times New Roman" w:hAnsi="Times New Roman" w:cs="Times New Roman"/>
          <w:sz w:val="24"/>
          <w:szCs w:val="24"/>
        </w:rPr>
        <w:t>Старошешминское</w:t>
      </w:r>
      <w:proofErr w:type="spellEnd"/>
      <w:r w:rsidRPr="00091D0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91D0D">
        <w:rPr>
          <w:rFonts w:ascii="Times New Roman" w:hAnsi="Times New Roman" w:cs="Times New Roman"/>
          <w:sz w:val="24"/>
          <w:szCs w:val="24"/>
        </w:rPr>
        <w:t>Нижнеурат</w:t>
      </w:r>
      <w:r w:rsidRPr="00091D0D">
        <w:rPr>
          <w:rFonts w:ascii="Times New Roman" w:hAnsi="Times New Roman" w:cs="Times New Roman"/>
          <w:sz w:val="24"/>
          <w:szCs w:val="24"/>
        </w:rPr>
        <w:t>ь</w:t>
      </w:r>
      <w:r w:rsidRPr="00091D0D">
        <w:rPr>
          <w:rFonts w:ascii="Times New Roman" w:hAnsi="Times New Roman" w:cs="Times New Roman"/>
          <w:sz w:val="24"/>
          <w:szCs w:val="24"/>
        </w:rPr>
        <w:t>минское</w:t>
      </w:r>
      <w:proofErr w:type="spellEnd"/>
      <w:r w:rsidRPr="00091D0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91D0D">
        <w:rPr>
          <w:rFonts w:ascii="Times New Roman" w:hAnsi="Times New Roman" w:cs="Times New Roman"/>
          <w:sz w:val="24"/>
          <w:szCs w:val="24"/>
        </w:rPr>
        <w:t>Краснокадкинское</w:t>
      </w:r>
      <w:proofErr w:type="spellEnd"/>
      <w:r w:rsidRPr="00091D0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91D0D">
        <w:rPr>
          <w:rFonts w:ascii="Times New Roman" w:hAnsi="Times New Roman" w:cs="Times New Roman"/>
          <w:sz w:val="24"/>
          <w:szCs w:val="24"/>
        </w:rPr>
        <w:t>Майскогорское</w:t>
      </w:r>
      <w:proofErr w:type="spellEnd"/>
      <w:r w:rsidRPr="00091D0D">
        <w:rPr>
          <w:rFonts w:ascii="Times New Roman" w:hAnsi="Times New Roman" w:cs="Times New Roman"/>
          <w:sz w:val="24"/>
          <w:szCs w:val="24"/>
        </w:rPr>
        <w:t xml:space="preserve"> сельских поселений) будут утверждены в первом п</w:t>
      </w:r>
      <w:r w:rsidRPr="00091D0D">
        <w:rPr>
          <w:rFonts w:ascii="Times New Roman" w:hAnsi="Times New Roman" w:cs="Times New Roman"/>
          <w:sz w:val="24"/>
          <w:szCs w:val="24"/>
        </w:rPr>
        <w:t>о</w:t>
      </w:r>
      <w:r w:rsidRPr="00091D0D">
        <w:rPr>
          <w:rFonts w:ascii="Times New Roman" w:hAnsi="Times New Roman" w:cs="Times New Roman"/>
          <w:sz w:val="24"/>
          <w:szCs w:val="24"/>
        </w:rPr>
        <w:t xml:space="preserve">лугодии 2020 г. </w:t>
      </w:r>
    </w:p>
    <w:p w:rsidR="00091D0D" w:rsidRPr="00091D0D" w:rsidRDefault="00091D0D" w:rsidP="00091D0D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91D0D">
        <w:rPr>
          <w:rFonts w:ascii="Times New Roman" w:hAnsi="Times New Roman" w:cs="Times New Roman"/>
          <w:sz w:val="24"/>
          <w:szCs w:val="24"/>
        </w:rPr>
        <w:t>По двум генеральным планам (</w:t>
      </w:r>
      <w:proofErr w:type="spellStart"/>
      <w:r w:rsidRPr="00091D0D">
        <w:rPr>
          <w:rFonts w:ascii="Times New Roman" w:hAnsi="Times New Roman" w:cs="Times New Roman"/>
          <w:sz w:val="24"/>
          <w:szCs w:val="24"/>
        </w:rPr>
        <w:t>Красноключинское</w:t>
      </w:r>
      <w:proofErr w:type="spellEnd"/>
      <w:r w:rsidRPr="00091D0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91D0D">
        <w:rPr>
          <w:rFonts w:ascii="Times New Roman" w:hAnsi="Times New Roman" w:cs="Times New Roman"/>
          <w:sz w:val="24"/>
          <w:szCs w:val="24"/>
        </w:rPr>
        <w:t>Сухаревское</w:t>
      </w:r>
      <w:proofErr w:type="spellEnd"/>
      <w:r w:rsidRPr="00091D0D">
        <w:rPr>
          <w:rFonts w:ascii="Times New Roman" w:hAnsi="Times New Roman" w:cs="Times New Roman"/>
          <w:sz w:val="24"/>
          <w:szCs w:val="24"/>
        </w:rPr>
        <w:t>) сельских поселений  в</w:t>
      </w:r>
      <w:r w:rsidRPr="00091D0D">
        <w:rPr>
          <w:rFonts w:ascii="Times New Roman" w:hAnsi="Times New Roman" w:cs="Times New Roman"/>
          <w:sz w:val="24"/>
          <w:szCs w:val="24"/>
        </w:rPr>
        <w:t>е</w:t>
      </w:r>
      <w:r w:rsidRPr="00091D0D">
        <w:rPr>
          <w:rFonts w:ascii="Times New Roman" w:hAnsi="Times New Roman" w:cs="Times New Roman"/>
          <w:sz w:val="24"/>
          <w:szCs w:val="24"/>
        </w:rPr>
        <w:t xml:space="preserve">дется работа по организации конкурса на разработку. Срок утверждены генеральных планов -  </w:t>
      </w:r>
      <w:r w:rsidRPr="00091D0D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Pr="00091D0D">
        <w:rPr>
          <w:rFonts w:ascii="Times New Roman" w:hAnsi="Times New Roman" w:cs="Times New Roman"/>
          <w:sz w:val="24"/>
          <w:szCs w:val="24"/>
        </w:rPr>
        <w:t xml:space="preserve"> квартал 2020 г.</w:t>
      </w:r>
    </w:p>
    <w:p w:rsidR="00091D0D" w:rsidRPr="00091D0D" w:rsidRDefault="00091D0D" w:rsidP="00091D0D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91D0D">
        <w:rPr>
          <w:rFonts w:ascii="Times New Roman" w:hAnsi="Times New Roman" w:cs="Times New Roman"/>
          <w:sz w:val="24"/>
          <w:szCs w:val="24"/>
        </w:rPr>
        <w:t>Разработан проект внесения изменений в Схему территориального планирования Нижн</w:t>
      </w:r>
      <w:r w:rsidRPr="00091D0D">
        <w:rPr>
          <w:rFonts w:ascii="Times New Roman" w:hAnsi="Times New Roman" w:cs="Times New Roman"/>
          <w:sz w:val="24"/>
          <w:szCs w:val="24"/>
        </w:rPr>
        <w:t>е</w:t>
      </w:r>
      <w:r w:rsidRPr="00091D0D">
        <w:rPr>
          <w:rFonts w:ascii="Times New Roman" w:hAnsi="Times New Roman" w:cs="Times New Roman"/>
          <w:sz w:val="24"/>
          <w:szCs w:val="24"/>
        </w:rPr>
        <w:t xml:space="preserve">камского муниципального района РТ (СТП НМР РТ) и выгружен на согласование в Федеральную государственную информационную систему территориального планирования РФ. Также   СТП НМР РТ размещен на официальном сайте Нижнекамского муниципального района </w:t>
      </w:r>
      <w:r w:rsidR="00EA75B0">
        <w:rPr>
          <w:rFonts w:ascii="Times New Roman" w:hAnsi="Times New Roman" w:cs="Times New Roman"/>
          <w:sz w:val="24"/>
          <w:szCs w:val="24"/>
        </w:rPr>
        <w:t xml:space="preserve">                          </w:t>
      </w:r>
      <w:hyperlink r:id="rId51" w:history="1">
        <w:r w:rsidRPr="00091D0D">
          <w:rPr>
            <w:rStyle w:val="ae"/>
            <w:rFonts w:ascii="Times New Roman" w:hAnsi="Times New Roman" w:cs="Times New Roman"/>
            <w:sz w:val="24"/>
            <w:szCs w:val="24"/>
          </w:rPr>
          <w:t>http://e-nkama.ru</w:t>
        </w:r>
      </w:hyperlink>
      <w:r w:rsidRPr="00091D0D">
        <w:rPr>
          <w:rFonts w:ascii="Times New Roman" w:hAnsi="Times New Roman" w:cs="Times New Roman"/>
          <w:sz w:val="24"/>
          <w:szCs w:val="24"/>
        </w:rPr>
        <w:t>, вкладка «Муниципальный район – Градостроительные документы – Схема те</w:t>
      </w:r>
      <w:r w:rsidRPr="00091D0D">
        <w:rPr>
          <w:rFonts w:ascii="Times New Roman" w:hAnsi="Times New Roman" w:cs="Times New Roman"/>
          <w:sz w:val="24"/>
          <w:szCs w:val="24"/>
        </w:rPr>
        <w:t>р</w:t>
      </w:r>
      <w:r w:rsidRPr="00091D0D">
        <w:rPr>
          <w:rFonts w:ascii="Times New Roman" w:hAnsi="Times New Roman" w:cs="Times New Roman"/>
          <w:sz w:val="24"/>
          <w:szCs w:val="24"/>
        </w:rPr>
        <w:t>риториального планирования».</w:t>
      </w:r>
    </w:p>
    <w:p w:rsidR="00091D0D" w:rsidRPr="00091D0D" w:rsidRDefault="00091D0D" w:rsidP="00091D0D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91D0D">
        <w:rPr>
          <w:rFonts w:ascii="Times New Roman" w:hAnsi="Times New Roman" w:cs="Times New Roman"/>
          <w:sz w:val="24"/>
          <w:szCs w:val="24"/>
        </w:rPr>
        <w:t>Исходя из совокупности социальных, экономических, экологических и иных факторов в Схеме территориального планирования Нижнекамского муниципального района отражено обе</w:t>
      </w:r>
      <w:r w:rsidRPr="00091D0D">
        <w:rPr>
          <w:rFonts w:ascii="Times New Roman" w:hAnsi="Times New Roman" w:cs="Times New Roman"/>
          <w:sz w:val="24"/>
          <w:szCs w:val="24"/>
        </w:rPr>
        <w:t>с</w:t>
      </w:r>
      <w:r w:rsidRPr="00091D0D">
        <w:rPr>
          <w:rFonts w:ascii="Times New Roman" w:hAnsi="Times New Roman" w:cs="Times New Roman"/>
          <w:sz w:val="24"/>
          <w:szCs w:val="24"/>
        </w:rPr>
        <w:t>печения устойчивого развития территорий, развития инженерной, транспортной и социальной и</w:t>
      </w:r>
      <w:r w:rsidRPr="00091D0D">
        <w:rPr>
          <w:rFonts w:ascii="Times New Roman" w:hAnsi="Times New Roman" w:cs="Times New Roman"/>
          <w:sz w:val="24"/>
          <w:szCs w:val="24"/>
        </w:rPr>
        <w:t>н</w:t>
      </w:r>
      <w:r w:rsidRPr="00091D0D">
        <w:rPr>
          <w:rFonts w:ascii="Times New Roman" w:hAnsi="Times New Roman" w:cs="Times New Roman"/>
          <w:sz w:val="24"/>
          <w:szCs w:val="24"/>
        </w:rPr>
        <w:t xml:space="preserve">фраструктур. Срок действия СТП НМР РТ рассчитан до 2035 года  </w:t>
      </w:r>
    </w:p>
    <w:p w:rsidR="00091D0D" w:rsidRPr="00091D0D" w:rsidRDefault="00091D0D" w:rsidP="00091D0D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91D0D">
        <w:rPr>
          <w:rFonts w:ascii="Times New Roman" w:hAnsi="Times New Roman" w:cs="Times New Roman"/>
          <w:sz w:val="24"/>
          <w:szCs w:val="24"/>
        </w:rPr>
        <w:t>Наиболее приоритетным направлением района является жилищное строительство. За пер</w:t>
      </w:r>
      <w:r w:rsidRPr="00091D0D">
        <w:rPr>
          <w:rFonts w:ascii="Times New Roman" w:hAnsi="Times New Roman" w:cs="Times New Roman"/>
          <w:sz w:val="24"/>
          <w:szCs w:val="24"/>
        </w:rPr>
        <w:t>и</w:t>
      </w:r>
      <w:r w:rsidRPr="00091D0D">
        <w:rPr>
          <w:rFonts w:ascii="Times New Roman" w:hAnsi="Times New Roman" w:cs="Times New Roman"/>
          <w:sz w:val="24"/>
          <w:szCs w:val="24"/>
        </w:rPr>
        <w:t>од с 2013 г. по 2019 г. введено в эксплуатацию 695 тыс. кв. м. жилья.  В  2019 г ввод жилья сост</w:t>
      </w:r>
      <w:r w:rsidRPr="00091D0D">
        <w:rPr>
          <w:rFonts w:ascii="Times New Roman" w:hAnsi="Times New Roman" w:cs="Times New Roman"/>
          <w:sz w:val="24"/>
          <w:szCs w:val="24"/>
        </w:rPr>
        <w:t>а</w:t>
      </w:r>
      <w:r w:rsidRPr="00091D0D">
        <w:rPr>
          <w:rFonts w:ascii="Times New Roman" w:hAnsi="Times New Roman" w:cs="Times New Roman"/>
          <w:sz w:val="24"/>
          <w:szCs w:val="24"/>
        </w:rPr>
        <w:t xml:space="preserve">вил 50,2 тыс. </w:t>
      </w:r>
      <w:proofErr w:type="spellStart"/>
      <w:r w:rsidRPr="00091D0D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proofErr w:type="gramStart"/>
      <w:r w:rsidRPr="00091D0D">
        <w:rPr>
          <w:rFonts w:ascii="Times New Roman" w:hAnsi="Times New Roman" w:cs="Times New Roman"/>
          <w:sz w:val="24"/>
          <w:szCs w:val="24"/>
        </w:rPr>
        <w:t>.</w:t>
      </w:r>
      <w:r w:rsidR="00EA75B0">
        <w:rPr>
          <w:rFonts w:ascii="Times New Roman" w:hAnsi="Times New Roman" w:cs="Times New Roman"/>
          <w:sz w:val="24"/>
          <w:szCs w:val="24"/>
        </w:rPr>
        <w:t>.</w:t>
      </w:r>
      <w:r w:rsidRPr="00091D0D">
        <w:rPr>
          <w:rFonts w:ascii="Times New Roman" w:hAnsi="Times New Roman" w:cs="Times New Roman"/>
          <w:sz w:val="24"/>
          <w:szCs w:val="24"/>
        </w:rPr>
        <w:t xml:space="preserve"> </w:t>
      </w:r>
      <w:proofErr w:type="gramEnd"/>
    </w:p>
    <w:p w:rsidR="00091D0D" w:rsidRPr="00091D0D" w:rsidRDefault="00091D0D" w:rsidP="00091D0D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91D0D">
        <w:rPr>
          <w:rFonts w:ascii="Times New Roman" w:hAnsi="Times New Roman" w:cs="Times New Roman"/>
          <w:sz w:val="24"/>
          <w:szCs w:val="24"/>
        </w:rPr>
        <w:t xml:space="preserve">В отчетном году введено в эксплуатацию 4 многоквартирных жилых домов (№11, 13, 14, 16  в 49 </w:t>
      </w:r>
      <w:proofErr w:type="spellStart"/>
      <w:r w:rsidRPr="00091D0D">
        <w:rPr>
          <w:rFonts w:ascii="Times New Roman" w:hAnsi="Times New Roman" w:cs="Times New Roman"/>
          <w:sz w:val="24"/>
          <w:szCs w:val="24"/>
        </w:rPr>
        <w:t>мкр</w:t>
      </w:r>
      <w:proofErr w:type="spellEnd"/>
      <w:r w:rsidR="00EA75B0">
        <w:rPr>
          <w:rFonts w:ascii="Times New Roman" w:hAnsi="Times New Roman" w:cs="Times New Roman"/>
          <w:sz w:val="24"/>
          <w:szCs w:val="24"/>
        </w:rPr>
        <w:t>.</w:t>
      </w:r>
      <w:r w:rsidRPr="00091D0D">
        <w:rPr>
          <w:rFonts w:ascii="Times New Roman" w:hAnsi="Times New Roman" w:cs="Times New Roman"/>
          <w:sz w:val="24"/>
          <w:szCs w:val="24"/>
        </w:rPr>
        <w:t xml:space="preserve">) площадью 28,1 тыс. </w:t>
      </w:r>
      <w:proofErr w:type="spellStart"/>
      <w:r w:rsidRPr="00091D0D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r w:rsidRPr="00091D0D">
        <w:rPr>
          <w:rFonts w:ascii="Times New Roman" w:hAnsi="Times New Roman" w:cs="Times New Roman"/>
          <w:sz w:val="24"/>
          <w:szCs w:val="24"/>
        </w:rPr>
        <w:t xml:space="preserve">., также введены в эксплуатацию индивидуальные жилые дома, площадь которых составляет  – 22,1 тыс. </w:t>
      </w:r>
      <w:proofErr w:type="spellStart"/>
      <w:r w:rsidRPr="00091D0D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proofErr w:type="gramStart"/>
      <w:r w:rsidRPr="00091D0D">
        <w:rPr>
          <w:rFonts w:ascii="Times New Roman" w:hAnsi="Times New Roman" w:cs="Times New Roman"/>
          <w:sz w:val="24"/>
          <w:szCs w:val="24"/>
        </w:rPr>
        <w:t>.</w:t>
      </w:r>
      <w:r w:rsidR="00EA75B0">
        <w:rPr>
          <w:rFonts w:ascii="Times New Roman" w:hAnsi="Times New Roman" w:cs="Times New Roman"/>
          <w:sz w:val="24"/>
          <w:szCs w:val="24"/>
        </w:rPr>
        <w:t>.</w:t>
      </w:r>
      <w:r w:rsidRPr="00091D0D"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</w:p>
    <w:p w:rsidR="00091D0D" w:rsidRPr="00091D0D" w:rsidRDefault="00091D0D" w:rsidP="00091D0D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91D0D">
        <w:rPr>
          <w:rFonts w:ascii="Times New Roman" w:hAnsi="Times New Roman" w:cs="Times New Roman"/>
          <w:sz w:val="24"/>
          <w:szCs w:val="24"/>
        </w:rPr>
        <w:t>Стоимость строительства многоквартирных жилых домов составил 1,362 млрд. руб.</w:t>
      </w:r>
    </w:p>
    <w:p w:rsidR="00091D0D" w:rsidRPr="00091D0D" w:rsidRDefault="00091D0D" w:rsidP="00091D0D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91D0D">
        <w:rPr>
          <w:rFonts w:ascii="Times New Roman" w:hAnsi="Times New Roman" w:cs="Times New Roman"/>
          <w:sz w:val="24"/>
          <w:szCs w:val="24"/>
        </w:rPr>
        <w:t xml:space="preserve">Обеспеченность жильем по Республике Татарстан на одного жителя составляет 26,2 </w:t>
      </w:r>
      <w:proofErr w:type="spellStart"/>
      <w:r w:rsidRPr="00091D0D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r w:rsidRPr="00091D0D">
        <w:rPr>
          <w:rFonts w:ascii="Times New Roman" w:hAnsi="Times New Roman" w:cs="Times New Roman"/>
          <w:sz w:val="24"/>
          <w:szCs w:val="24"/>
        </w:rPr>
        <w:t xml:space="preserve">., в муниципальном образовании г. Нижнекамск составляет 23,2 </w:t>
      </w:r>
      <w:proofErr w:type="spellStart"/>
      <w:r w:rsidRPr="00091D0D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proofErr w:type="gramStart"/>
      <w:r w:rsidRPr="00091D0D">
        <w:rPr>
          <w:rFonts w:ascii="Times New Roman" w:hAnsi="Times New Roman" w:cs="Times New Roman"/>
          <w:sz w:val="24"/>
          <w:szCs w:val="24"/>
        </w:rPr>
        <w:t>.</w:t>
      </w:r>
      <w:r w:rsidR="00EA75B0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091D0D" w:rsidRPr="00091D0D" w:rsidRDefault="00091D0D" w:rsidP="00091D0D">
      <w:pPr>
        <w:pStyle w:val="a5"/>
        <w:widowControl w:val="0"/>
        <w:kinsoku w:val="0"/>
        <w:overflowPunct w:val="0"/>
        <w:spacing w:before="0" w:beforeAutospacing="0" w:after="0" w:afterAutospacing="0"/>
        <w:ind w:firstLine="709"/>
        <w:jc w:val="both"/>
        <w:textAlignment w:val="baseline"/>
      </w:pPr>
      <w:r w:rsidRPr="00091D0D">
        <w:t>В 2019 году в Нижнекамском муниципальном районе при поддержке Президента Респу</w:t>
      </w:r>
      <w:r w:rsidRPr="00091D0D">
        <w:t>б</w:t>
      </w:r>
      <w:r w:rsidRPr="00091D0D">
        <w:t xml:space="preserve">лики Татарстан Р.Н. </w:t>
      </w:r>
      <w:proofErr w:type="spellStart"/>
      <w:r w:rsidRPr="00091D0D">
        <w:t>Минниханова</w:t>
      </w:r>
      <w:proofErr w:type="spellEnd"/>
      <w:r w:rsidRPr="00091D0D">
        <w:t xml:space="preserve"> реализовано множество социально-значимых программ в </w:t>
      </w:r>
      <w:proofErr w:type="gramStart"/>
      <w:r w:rsidRPr="00091D0D">
        <w:t>ра</w:t>
      </w:r>
      <w:r w:rsidRPr="00091D0D">
        <w:t>м</w:t>
      </w:r>
      <w:r w:rsidRPr="00091D0D">
        <w:t>ках</w:t>
      </w:r>
      <w:proofErr w:type="gramEnd"/>
      <w:r w:rsidRPr="00091D0D">
        <w:t xml:space="preserve"> которых, за счет средств федерального,  республиканского и муниципального бюджетов ос</w:t>
      </w:r>
      <w:r w:rsidRPr="00091D0D">
        <w:t>у</w:t>
      </w:r>
      <w:r w:rsidRPr="00091D0D">
        <w:t xml:space="preserve">ществлено строительство, реконструкция и капитальный ремонт 65 объектов на общую сумму </w:t>
      </w:r>
      <w:r w:rsidR="00EA75B0">
        <w:t xml:space="preserve">     </w:t>
      </w:r>
      <w:r w:rsidRPr="00091D0D">
        <w:t>2,02 млрд. рублей. В 2018 год объем выполнения составил 1,969 млрд. руб.</w:t>
      </w:r>
    </w:p>
    <w:p w:rsidR="00091D0D" w:rsidRPr="00091D0D" w:rsidRDefault="00091D0D" w:rsidP="00091D0D">
      <w:pPr>
        <w:pStyle w:val="a5"/>
        <w:widowControl w:val="0"/>
        <w:kinsoku w:val="0"/>
        <w:overflowPunct w:val="0"/>
        <w:spacing w:before="0" w:beforeAutospacing="0" w:after="0" w:afterAutospacing="0"/>
        <w:ind w:firstLine="709"/>
        <w:jc w:val="both"/>
        <w:textAlignment w:val="baseline"/>
      </w:pPr>
      <w:r w:rsidRPr="00091D0D">
        <w:rPr>
          <w:noProof/>
        </w:rPr>
        <w:drawing>
          <wp:anchor distT="0" distB="0" distL="114300" distR="114300" simplePos="0" relativeHeight="251676672" behindDoc="0" locked="0" layoutInCell="1" allowOverlap="1" wp14:anchorId="42DF5139" wp14:editId="0C3BD107">
            <wp:simplePos x="0" y="0"/>
            <wp:positionH relativeFrom="column">
              <wp:posOffset>716915</wp:posOffset>
            </wp:positionH>
            <wp:positionV relativeFrom="paragraph">
              <wp:posOffset>163830</wp:posOffset>
            </wp:positionV>
            <wp:extent cx="5219700" cy="3038475"/>
            <wp:effectExtent l="0" t="0" r="19050" b="9525"/>
            <wp:wrapSquare wrapText="bothSides"/>
            <wp:docPr id="3109" name="Диаграмма 310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91D0D" w:rsidRPr="00091D0D" w:rsidRDefault="00091D0D" w:rsidP="00091D0D">
      <w:pPr>
        <w:pStyle w:val="a5"/>
        <w:widowControl w:val="0"/>
        <w:kinsoku w:val="0"/>
        <w:overflowPunct w:val="0"/>
        <w:spacing w:before="0" w:beforeAutospacing="0" w:after="0" w:afterAutospacing="0"/>
        <w:ind w:firstLine="709"/>
        <w:jc w:val="both"/>
        <w:textAlignment w:val="baseline"/>
      </w:pPr>
      <w:r w:rsidRPr="00091D0D">
        <w:t xml:space="preserve">Информация по реализации программ представлена ниже в таблице. </w:t>
      </w:r>
    </w:p>
    <w:p w:rsidR="00091D0D" w:rsidRPr="00091D0D" w:rsidRDefault="00091D0D" w:rsidP="00091D0D">
      <w:pPr>
        <w:pStyle w:val="a5"/>
        <w:widowControl w:val="0"/>
        <w:kinsoku w:val="0"/>
        <w:overflowPunct w:val="0"/>
        <w:spacing w:before="0" w:beforeAutospacing="0" w:after="0" w:afterAutospacing="0"/>
        <w:jc w:val="center"/>
        <w:textAlignment w:val="baseline"/>
      </w:pPr>
      <w:r w:rsidRPr="00091D0D">
        <w:rPr>
          <w:b/>
        </w:rPr>
        <w:lastRenderedPageBreak/>
        <w:t>Программы 2019 года</w:t>
      </w:r>
    </w:p>
    <w:tbl>
      <w:tblPr>
        <w:tblW w:w="10185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7677"/>
        <w:gridCol w:w="27"/>
        <w:gridCol w:w="26"/>
        <w:gridCol w:w="137"/>
        <w:gridCol w:w="1758"/>
      </w:tblGrid>
      <w:tr w:rsidR="00091D0D" w:rsidRPr="00091D0D" w:rsidTr="00091D0D">
        <w:trPr>
          <w:trHeight w:val="315"/>
        </w:trPr>
        <w:tc>
          <w:tcPr>
            <w:tcW w:w="560" w:type="dxa"/>
            <w:vMerge w:val="restart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7677" w:type="dxa"/>
            <w:vMerge w:val="restart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Наименование и адрес объекта</w:t>
            </w:r>
          </w:p>
        </w:tc>
        <w:tc>
          <w:tcPr>
            <w:tcW w:w="1948" w:type="dxa"/>
            <w:gridSpan w:val="4"/>
            <w:vMerge w:val="restart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Сумма по ГК, тыс. руб.</w:t>
            </w:r>
          </w:p>
        </w:tc>
      </w:tr>
      <w:tr w:rsidR="00091D0D" w:rsidRPr="00091D0D" w:rsidTr="00582038">
        <w:trPr>
          <w:trHeight w:val="276"/>
        </w:trPr>
        <w:tc>
          <w:tcPr>
            <w:tcW w:w="560" w:type="dxa"/>
            <w:vMerge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7" w:type="dxa"/>
            <w:vMerge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48" w:type="dxa"/>
            <w:gridSpan w:val="4"/>
            <w:vMerge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091D0D" w:rsidRPr="00091D0D" w:rsidTr="00091D0D">
        <w:trPr>
          <w:trHeight w:val="465"/>
        </w:trPr>
        <w:tc>
          <w:tcPr>
            <w:tcW w:w="10185" w:type="dxa"/>
            <w:gridSpan w:val="6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ПРОГРАММЫ ФОНДА ГАЗИФИКАЦИИ РТ</w:t>
            </w:r>
          </w:p>
        </w:tc>
      </w:tr>
      <w:tr w:rsidR="00091D0D" w:rsidRPr="00091D0D" w:rsidTr="00091D0D">
        <w:trPr>
          <w:trHeight w:val="374"/>
        </w:trPr>
        <w:tc>
          <w:tcPr>
            <w:tcW w:w="10185" w:type="dxa"/>
            <w:gridSpan w:val="6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proofErr w:type="spellStart"/>
            <w:r w:rsidRPr="00091D0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Водообеспечение</w:t>
            </w:r>
            <w:proofErr w:type="spellEnd"/>
            <w:r w:rsidRPr="00091D0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на селе</w:t>
            </w:r>
          </w:p>
        </w:tc>
      </w:tr>
      <w:tr w:rsidR="00091D0D" w:rsidRPr="00091D0D" w:rsidTr="00091D0D">
        <w:trPr>
          <w:trHeight w:val="566"/>
        </w:trPr>
        <w:tc>
          <w:tcPr>
            <w:tcW w:w="560" w:type="dxa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704" w:type="dxa"/>
            <w:gridSpan w:val="2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Водоснабжение п. </w:t>
            </w:r>
            <w:proofErr w:type="gramStart"/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Трудовой</w:t>
            </w:r>
            <w:proofErr w:type="gramEnd"/>
          </w:p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(установка водонапорной башни объемом 50 куб. м) (1,5 км)</w:t>
            </w:r>
          </w:p>
        </w:tc>
        <w:tc>
          <w:tcPr>
            <w:tcW w:w="1921" w:type="dxa"/>
            <w:gridSpan w:val="3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810,0</w:t>
            </w:r>
          </w:p>
        </w:tc>
      </w:tr>
      <w:tr w:rsidR="00091D0D" w:rsidRPr="00091D0D" w:rsidTr="00091D0D">
        <w:trPr>
          <w:trHeight w:val="465"/>
        </w:trPr>
        <w:tc>
          <w:tcPr>
            <w:tcW w:w="560" w:type="dxa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704" w:type="dxa"/>
            <w:gridSpan w:val="2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Водоснабжение с. Большие </w:t>
            </w:r>
            <w:proofErr w:type="spellStart"/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Аты</w:t>
            </w:r>
            <w:proofErr w:type="spellEnd"/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(0,3 км)</w:t>
            </w:r>
          </w:p>
        </w:tc>
        <w:tc>
          <w:tcPr>
            <w:tcW w:w="1921" w:type="dxa"/>
            <w:gridSpan w:val="3"/>
            <w:vMerge w:val="restart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</w:p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</w:p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8 700,0</w:t>
            </w:r>
          </w:p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</w:p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</w:p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</w:p>
        </w:tc>
      </w:tr>
      <w:tr w:rsidR="00091D0D" w:rsidRPr="00091D0D" w:rsidTr="00091D0D">
        <w:trPr>
          <w:trHeight w:val="465"/>
        </w:trPr>
        <w:tc>
          <w:tcPr>
            <w:tcW w:w="560" w:type="dxa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704" w:type="dxa"/>
            <w:gridSpan w:val="2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Водоснабжение с. Большое Афанасово (0,8 км)</w:t>
            </w:r>
          </w:p>
        </w:tc>
        <w:tc>
          <w:tcPr>
            <w:tcW w:w="1921" w:type="dxa"/>
            <w:gridSpan w:val="3"/>
            <w:vMerge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</w:p>
        </w:tc>
      </w:tr>
      <w:tr w:rsidR="00091D0D" w:rsidRPr="00091D0D" w:rsidTr="00091D0D">
        <w:trPr>
          <w:trHeight w:val="465"/>
        </w:trPr>
        <w:tc>
          <w:tcPr>
            <w:tcW w:w="560" w:type="dxa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704" w:type="dxa"/>
            <w:gridSpan w:val="2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Водоснабжение с. </w:t>
            </w:r>
            <w:proofErr w:type="gramStart"/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Нижняя</w:t>
            </w:r>
            <w:proofErr w:type="gramEnd"/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Уратьма</w:t>
            </w:r>
            <w:proofErr w:type="spellEnd"/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(2,5 км)</w:t>
            </w:r>
          </w:p>
        </w:tc>
        <w:tc>
          <w:tcPr>
            <w:tcW w:w="1921" w:type="dxa"/>
            <w:gridSpan w:val="3"/>
            <w:vMerge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</w:p>
        </w:tc>
      </w:tr>
      <w:tr w:rsidR="00091D0D" w:rsidRPr="00091D0D" w:rsidTr="00091D0D">
        <w:trPr>
          <w:trHeight w:val="465"/>
        </w:trPr>
        <w:tc>
          <w:tcPr>
            <w:tcW w:w="560" w:type="dxa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704" w:type="dxa"/>
            <w:gridSpan w:val="2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Водоснабжение с. </w:t>
            </w:r>
            <w:proofErr w:type="spellStart"/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Елантово</w:t>
            </w:r>
            <w:proofErr w:type="spellEnd"/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(4,4 км)</w:t>
            </w:r>
          </w:p>
        </w:tc>
        <w:tc>
          <w:tcPr>
            <w:tcW w:w="1921" w:type="dxa"/>
            <w:gridSpan w:val="3"/>
            <w:vMerge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</w:p>
        </w:tc>
      </w:tr>
      <w:tr w:rsidR="00091D0D" w:rsidRPr="00091D0D" w:rsidTr="00091D0D">
        <w:trPr>
          <w:trHeight w:val="358"/>
        </w:trPr>
        <w:tc>
          <w:tcPr>
            <w:tcW w:w="8264" w:type="dxa"/>
            <w:gridSpan w:val="3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Всего:</w:t>
            </w:r>
          </w:p>
        </w:tc>
        <w:tc>
          <w:tcPr>
            <w:tcW w:w="1921" w:type="dxa"/>
            <w:gridSpan w:val="3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091D0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9 510,0</w:t>
            </w:r>
          </w:p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</w:p>
        </w:tc>
      </w:tr>
      <w:tr w:rsidR="00091D0D" w:rsidRPr="00091D0D" w:rsidTr="00091D0D">
        <w:trPr>
          <w:trHeight w:val="410"/>
        </w:trPr>
        <w:tc>
          <w:tcPr>
            <w:tcW w:w="10185" w:type="dxa"/>
            <w:gridSpan w:val="6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Восстановление уличного освещения</w:t>
            </w:r>
          </w:p>
        </w:tc>
      </w:tr>
      <w:tr w:rsidR="00091D0D" w:rsidRPr="00091D0D" w:rsidTr="00091D0D">
        <w:trPr>
          <w:trHeight w:val="465"/>
        </w:trPr>
        <w:tc>
          <w:tcPr>
            <w:tcW w:w="560" w:type="dxa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730" w:type="dxa"/>
            <w:gridSpan w:val="3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Замена светильников </w:t>
            </w:r>
            <w:r w:rsidR="00EA75B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–</w:t>
            </w:r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595 шт</w:t>
            </w:r>
            <w:r w:rsidR="00EA75B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; </w:t>
            </w:r>
          </w:p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Замена СИП – 15,7 км</w:t>
            </w:r>
          </w:p>
        </w:tc>
        <w:tc>
          <w:tcPr>
            <w:tcW w:w="1895" w:type="dxa"/>
            <w:gridSpan w:val="2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11 500,0</w:t>
            </w:r>
          </w:p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</w:p>
        </w:tc>
      </w:tr>
      <w:tr w:rsidR="00091D0D" w:rsidRPr="00091D0D" w:rsidTr="00091D0D">
        <w:trPr>
          <w:trHeight w:val="465"/>
        </w:trPr>
        <w:tc>
          <w:tcPr>
            <w:tcW w:w="10185" w:type="dxa"/>
            <w:gridSpan w:val="6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Замена котлов, ремонт котельных</w:t>
            </w:r>
          </w:p>
        </w:tc>
      </w:tr>
      <w:tr w:rsidR="00091D0D" w:rsidRPr="00091D0D" w:rsidTr="00091D0D">
        <w:trPr>
          <w:trHeight w:val="438"/>
        </w:trPr>
        <w:tc>
          <w:tcPr>
            <w:tcW w:w="560" w:type="dxa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867" w:type="dxa"/>
            <w:gridSpan w:val="4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Замена котлов в СДК </w:t>
            </w:r>
            <w:proofErr w:type="gramStart"/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</w:t>
            </w:r>
            <w:proofErr w:type="gramEnd"/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Старошешминск</w:t>
            </w:r>
          </w:p>
        </w:tc>
        <w:tc>
          <w:tcPr>
            <w:tcW w:w="1758" w:type="dxa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91D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1 500,0</w:t>
            </w:r>
          </w:p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</w:p>
        </w:tc>
      </w:tr>
      <w:tr w:rsidR="00091D0D" w:rsidRPr="00091D0D" w:rsidTr="00091D0D">
        <w:trPr>
          <w:trHeight w:val="351"/>
        </w:trPr>
        <w:tc>
          <w:tcPr>
            <w:tcW w:w="8427" w:type="dxa"/>
            <w:gridSpan w:val="5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Всего по ФГ РТ:</w:t>
            </w:r>
          </w:p>
        </w:tc>
        <w:tc>
          <w:tcPr>
            <w:tcW w:w="1758" w:type="dxa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091D0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22 510,0</w:t>
            </w:r>
          </w:p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</w:p>
        </w:tc>
      </w:tr>
      <w:tr w:rsidR="00091D0D" w:rsidRPr="00091D0D" w:rsidTr="00091D0D">
        <w:trPr>
          <w:trHeight w:val="735"/>
        </w:trPr>
        <w:tc>
          <w:tcPr>
            <w:tcW w:w="10185" w:type="dxa"/>
            <w:gridSpan w:val="6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КАПИТАЛЬНЫЙ РЕМОНТ ЗДАНИЙ УПРАВЛЕНИЯ СЕЛЬСКОГО ХОЗЯЙСТВА И ПРОДОВОЛЬСТВИЯ</w:t>
            </w:r>
          </w:p>
        </w:tc>
      </w:tr>
      <w:tr w:rsidR="00091D0D" w:rsidRPr="00091D0D" w:rsidTr="00091D0D">
        <w:trPr>
          <w:trHeight w:val="1080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Ремонт здания Управления сельского хозяйства и продовольствия РТ </w:t>
            </w:r>
            <w:proofErr w:type="gram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  <w:proofErr w:type="gram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Нижнекамском МР, ул.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Ахтубинская</w:t>
            </w:r>
            <w:proofErr w:type="spellEnd"/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д.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4А                              </w:t>
            </w:r>
          </w:p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Замена инженерных сетей в подвале.</w:t>
            </w:r>
          </w:p>
        </w:tc>
        <w:tc>
          <w:tcPr>
            <w:tcW w:w="1948" w:type="dxa"/>
            <w:gridSpan w:val="4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1 500,0  </w:t>
            </w:r>
          </w:p>
        </w:tc>
      </w:tr>
      <w:tr w:rsidR="00091D0D" w:rsidRPr="00091D0D" w:rsidTr="00091D0D">
        <w:trPr>
          <w:trHeight w:val="465"/>
        </w:trPr>
        <w:tc>
          <w:tcPr>
            <w:tcW w:w="10185" w:type="dxa"/>
            <w:gridSpan w:val="6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КАПИТАЛЬНЫЙ РЕМОНТ ЗДАНИЙ СОВЕТОВ СЕЛЬСКИХ ПОСЕЛЕНИЙ</w:t>
            </w:r>
          </w:p>
        </w:tc>
      </w:tr>
      <w:tr w:rsidR="00091D0D" w:rsidRPr="00091D0D" w:rsidTr="00091D0D">
        <w:trPr>
          <w:trHeight w:val="705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Ремонт здания Совета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Сухаревского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сельского поселения                              Ремонт кровли и замена дверей</w:t>
            </w:r>
          </w:p>
        </w:tc>
        <w:tc>
          <w:tcPr>
            <w:tcW w:w="1948" w:type="dxa"/>
            <w:gridSpan w:val="4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1 800,0  </w:t>
            </w:r>
          </w:p>
        </w:tc>
      </w:tr>
      <w:tr w:rsidR="00091D0D" w:rsidRPr="00091D0D" w:rsidTr="00091D0D">
        <w:trPr>
          <w:trHeight w:val="480"/>
        </w:trPr>
        <w:tc>
          <w:tcPr>
            <w:tcW w:w="10185" w:type="dxa"/>
            <w:gridSpan w:val="6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КАПИТАЛЬНЫЙ РЕМОНТ УЧРЕЖДЕНИЙ СОЦ</w:t>
            </w:r>
            <w:proofErr w:type="gramStart"/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.О</w:t>
            </w:r>
            <w:proofErr w:type="gramEnd"/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БСЛУЖИВАНИЯ</w:t>
            </w:r>
          </w:p>
        </w:tc>
      </w:tr>
      <w:tr w:rsidR="00091D0D" w:rsidRPr="00091D0D" w:rsidTr="00091D0D">
        <w:trPr>
          <w:trHeight w:val="645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ГАУСО «</w:t>
            </w:r>
            <w:proofErr w:type="gram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Камско-Полянский</w:t>
            </w:r>
            <w:proofErr w:type="gram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психоневрологический интернат»</w:t>
            </w:r>
          </w:p>
        </w:tc>
        <w:tc>
          <w:tcPr>
            <w:tcW w:w="1948" w:type="dxa"/>
            <w:gridSpan w:val="4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3 000,0  </w:t>
            </w:r>
          </w:p>
        </w:tc>
      </w:tr>
      <w:tr w:rsidR="00091D0D" w:rsidRPr="00091D0D" w:rsidTr="00091D0D">
        <w:trPr>
          <w:trHeight w:val="615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ГКУ  «Социальный приют для детей и подростков «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Балкыш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948" w:type="dxa"/>
            <w:gridSpan w:val="4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3 500,0  </w:t>
            </w:r>
          </w:p>
        </w:tc>
      </w:tr>
      <w:tr w:rsidR="00091D0D" w:rsidRPr="00091D0D" w:rsidTr="00091D0D">
        <w:trPr>
          <w:trHeight w:val="315"/>
        </w:trPr>
        <w:tc>
          <w:tcPr>
            <w:tcW w:w="8237" w:type="dxa"/>
            <w:gridSpan w:val="2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6 500,0</w:t>
            </w:r>
          </w:p>
        </w:tc>
      </w:tr>
      <w:tr w:rsidR="00091D0D" w:rsidRPr="00091D0D" w:rsidTr="00091D0D">
        <w:trPr>
          <w:trHeight w:val="435"/>
        </w:trPr>
        <w:tc>
          <w:tcPr>
            <w:tcW w:w="10185" w:type="dxa"/>
            <w:gridSpan w:val="6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КАПИТАЛЬНЫЙ РЕМОНТ ОБЪЕКТОВ КУЛЬТУРЫ</w:t>
            </w:r>
          </w:p>
        </w:tc>
      </w:tr>
      <w:tr w:rsidR="00091D0D" w:rsidRPr="00091D0D" w:rsidTr="00091D0D">
        <w:trPr>
          <w:trHeight w:val="735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Большеафанасовский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сельский дом культуры, Нижнекамский район, с. Большое Афанасово, ул. </w:t>
            </w:r>
            <w:proofErr w:type="gram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Молодежная</w:t>
            </w:r>
            <w:proofErr w:type="gram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д.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48" w:type="dxa"/>
            <w:gridSpan w:val="4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18 700,4  </w:t>
            </w:r>
          </w:p>
        </w:tc>
      </w:tr>
      <w:tr w:rsidR="00091D0D" w:rsidRPr="00091D0D" w:rsidTr="00091D0D">
        <w:trPr>
          <w:trHeight w:val="735"/>
        </w:trPr>
        <w:tc>
          <w:tcPr>
            <w:tcW w:w="560" w:type="dxa"/>
            <w:shd w:val="clear" w:color="auto" w:fill="auto"/>
            <w:noWrap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7677" w:type="dxa"/>
            <w:shd w:val="clear" w:color="auto" w:fill="auto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ПИР по капитальному ремонту МАУ культурный центр «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Чулман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-Су»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пгт</w:t>
            </w:r>
            <w:proofErr w:type="spellEnd"/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Камские Поляны, д. 4/01</w:t>
            </w:r>
          </w:p>
        </w:tc>
        <w:tc>
          <w:tcPr>
            <w:tcW w:w="1948" w:type="dxa"/>
            <w:gridSpan w:val="4"/>
            <w:shd w:val="clear" w:color="auto" w:fill="auto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1 950,0</w:t>
            </w:r>
          </w:p>
        </w:tc>
      </w:tr>
      <w:tr w:rsidR="00091D0D" w:rsidRPr="00091D0D" w:rsidTr="00091D0D">
        <w:trPr>
          <w:trHeight w:val="735"/>
        </w:trPr>
        <w:tc>
          <w:tcPr>
            <w:tcW w:w="560" w:type="dxa"/>
            <w:shd w:val="clear" w:color="auto" w:fill="auto"/>
            <w:noWrap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14</w:t>
            </w:r>
          </w:p>
        </w:tc>
        <w:tc>
          <w:tcPr>
            <w:tcW w:w="7677" w:type="dxa"/>
            <w:shd w:val="clear" w:color="auto" w:fill="auto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Реконструкция здания ГАУК РТ «Нижнекамский государственный т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тарский драматический театр им.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Т.А.Миннуллина</w:t>
            </w:r>
            <w:proofErr w:type="spellEnd"/>
          </w:p>
        </w:tc>
        <w:tc>
          <w:tcPr>
            <w:tcW w:w="1948" w:type="dxa"/>
            <w:gridSpan w:val="4"/>
            <w:shd w:val="clear" w:color="auto" w:fill="auto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145 350,0  </w:t>
            </w:r>
          </w:p>
        </w:tc>
      </w:tr>
      <w:tr w:rsidR="00091D0D" w:rsidRPr="00091D0D" w:rsidTr="00091D0D">
        <w:trPr>
          <w:trHeight w:val="315"/>
        </w:trPr>
        <w:tc>
          <w:tcPr>
            <w:tcW w:w="8237" w:type="dxa"/>
            <w:gridSpan w:val="2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166 000,40</w:t>
            </w:r>
          </w:p>
        </w:tc>
      </w:tr>
      <w:tr w:rsidR="00091D0D" w:rsidRPr="00091D0D" w:rsidTr="00091D0D">
        <w:trPr>
          <w:trHeight w:val="420"/>
        </w:trPr>
        <w:tc>
          <w:tcPr>
            <w:tcW w:w="10185" w:type="dxa"/>
            <w:gridSpan w:val="6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СТРОИТЕЛЬСТВО ФАП, ПАО</w:t>
            </w:r>
          </w:p>
        </w:tc>
      </w:tr>
      <w:tr w:rsidR="00091D0D" w:rsidRPr="00091D0D" w:rsidTr="00091D0D">
        <w:trPr>
          <w:trHeight w:val="648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ФАП в с.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Благодатное</w:t>
            </w:r>
            <w:proofErr w:type="gram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ул.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Мира, 62</w:t>
            </w:r>
          </w:p>
        </w:tc>
        <w:tc>
          <w:tcPr>
            <w:tcW w:w="1948" w:type="dxa"/>
            <w:gridSpan w:val="4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3 650,0  </w:t>
            </w:r>
          </w:p>
        </w:tc>
      </w:tr>
      <w:tr w:rsidR="00091D0D" w:rsidRPr="00091D0D" w:rsidTr="00091D0D">
        <w:trPr>
          <w:trHeight w:val="456"/>
        </w:trPr>
        <w:tc>
          <w:tcPr>
            <w:tcW w:w="10185" w:type="dxa"/>
            <w:gridSpan w:val="6"/>
            <w:shd w:val="clear" w:color="auto" w:fill="auto"/>
            <w:noWrap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СТРОИТЕЛЬСТВО ДЕТСКИХ САДОВ</w:t>
            </w:r>
          </w:p>
        </w:tc>
      </w:tr>
      <w:tr w:rsidR="00091D0D" w:rsidRPr="00091D0D" w:rsidTr="00091D0D">
        <w:trPr>
          <w:trHeight w:val="352"/>
        </w:trPr>
        <w:tc>
          <w:tcPr>
            <w:tcW w:w="560" w:type="dxa"/>
            <w:shd w:val="clear" w:color="auto" w:fill="auto"/>
            <w:noWrap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677" w:type="dxa"/>
            <w:shd w:val="clear" w:color="auto" w:fill="auto"/>
            <w:vAlign w:val="center"/>
          </w:tcPr>
          <w:p w:rsidR="00091D0D" w:rsidRPr="00091D0D" w:rsidRDefault="00091D0D" w:rsidP="00091D0D">
            <w:pPr>
              <w:pStyle w:val="a5"/>
              <w:widowControl w:val="0"/>
              <w:kinsoku w:val="0"/>
              <w:overflowPunct w:val="0"/>
              <w:spacing w:before="0" w:beforeAutospacing="0" w:after="0" w:afterAutospacing="0"/>
              <w:jc w:val="both"/>
              <w:textAlignment w:val="baseline"/>
              <w:rPr>
                <w:color w:val="000000"/>
              </w:rPr>
            </w:pPr>
            <w:r w:rsidRPr="00091D0D">
              <w:t xml:space="preserve">Детский сад на 260 мест в 35 </w:t>
            </w:r>
            <w:proofErr w:type="spellStart"/>
            <w:r w:rsidRPr="00091D0D">
              <w:t>мкр</w:t>
            </w:r>
            <w:proofErr w:type="spellEnd"/>
            <w:r w:rsidRPr="00091D0D">
              <w:t>.</w:t>
            </w:r>
          </w:p>
        </w:tc>
        <w:tc>
          <w:tcPr>
            <w:tcW w:w="1948" w:type="dxa"/>
            <w:gridSpan w:val="4"/>
            <w:shd w:val="clear" w:color="auto" w:fill="auto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216 630,0</w:t>
            </w:r>
          </w:p>
        </w:tc>
      </w:tr>
      <w:tr w:rsidR="00091D0D" w:rsidRPr="00091D0D" w:rsidTr="00091D0D">
        <w:trPr>
          <w:trHeight w:val="390"/>
        </w:trPr>
        <w:tc>
          <w:tcPr>
            <w:tcW w:w="560" w:type="dxa"/>
            <w:shd w:val="clear" w:color="auto" w:fill="auto"/>
            <w:noWrap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677" w:type="dxa"/>
            <w:shd w:val="clear" w:color="auto" w:fill="auto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Детский сад на 260 мест в 49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мкр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48" w:type="dxa"/>
            <w:gridSpan w:val="4"/>
            <w:shd w:val="clear" w:color="auto" w:fill="auto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216 630,0</w:t>
            </w:r>
          </w:p>
        </w:tc>
      </w:tr>
      <w:tr w:rsidR="00091D0D" w:rsidRPr="00091D0D" w:rsidTr="00091D0D">
        <w:trPr>
          <w:trHeight w:val="314"/>
        </w:trPr>
        <w:tc>
          <w:tcPr>
            <w:tcW w:w="560" w:type="dxa"/>
            <w:shd w:val="clear" w:color="auto" w:fill="auto"/>
            <w:noWrap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7" w:type="dxa"/>
            <w:shd w:val="clear" w:color="auto" w:fill="auto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948" w:type="dxa"/>
            <w:gridSpan w:val="4"/>
            <w:shd w:val="clear" w:color="auto" w:fill="auto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433 260,0</w:t>
            </w:r>
          </w:p>
        </w:tc>
      </w:tr>
      <w:tr w:rsidR="00091D0D" w:rsidRPr="00091D0D" w:rsidTr="00091D0D">
        <w:trPr>
          <w:trHeight w:val="336"/>
        </w:trPr>
        <w:tc>
          <w:tcPr>
            <w:tcW w:w="10185" w:type="dxa"/>
            <w:gridSpan w:val="6"/>
            <w:shd w:val="clear" w:color="auto" w:fill="auto"/>
            <w:noWrap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Строительство школы</w:t>
            </w:r>
          </w:p>
        </w:tc>
      </w:tr>
      <w:tr w:rsidR="00091D0D" w:rsidRPr="00091D0D" w:rsidTr="00582038">
        <w:trPr>
          <w:trHeight w:val="459"/>
        </w:trPr>
        <w:tc>
          <w:tcPr>
            <w:tcW w:w="560" w:type="dxa"/>
            <w:shd w:val="clear" w:color="auto" w:fill="auto"/>
            <w:noWrap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677" w:type="dxa"/>
            <w:shd w:val="clear" w:color="auto" w:fill="auto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Строительство школы на 800 мест, мкр.45, ул. </w:t>
            </w:r>
            <w:proofErr w:type="gram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Студенческая</w:t>
            </w:r>
            <w:proofErr w:type="gramEnd"/>
          </w:p>
        </w:tc>
        <w:tc>
          <w:tcPr>
            <w:tcW w:w="1948" w:type="dxa"/>
            <w:gridSpan w:val="4"/>
            <w:shd w:val="clear" w:color="auto" w:fill="auto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626 400,0</w:t>
            </w:r>
          </w:p>
        </w:tc>
      </w:tr>
      <w:tr w:rsidR="00091D0D" w:rsidRPr="00091D0D" w:rsidTr="00091D0D">
        <w:trPr>
          <w:trHeight w:val="480"/>
        </w:trPr>
        <w:tc>
          <w:tcPr>
            <w:tcW w:w="10185" w:type="dxa"/>
            <w:gridSpan w:val="6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КАПИТАЛЬНЫЙ РЕМОНТ ОБЪЕКТОВ ЗДРАВООХРАНЕНИЯ</w:t>
            </w:r>
          </w:p>
        </w:tc>
      </w:tr>
      <w:tr w:rsidR="00091D0D" w:rsidRPr="00091D0D" w:rsidTr="00091D0D">
        <w:trPr>
          <w:trHeight w:val="764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Станция скорой медицинской помощи (второй этап) ГАУЗ «НЦРМБ»,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ул</w:t>
            </w:r>
            <w:proofErr w:type="gram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.А</w:t>
            </w:r>
            <w:proofErr w:type="gram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хтубинская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д.15</w:t>
            </w:r>
          </w:p>
        </w:tc>
        <w:tc>
          <w:tcPr>
            <w:tcW w:w="1948" w:type="dxa"/>
            <w:gridSpan w:val="4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8 500,0</w:t>
            </w:r>
          </w:p>
        </w:tc>
      </w:tr>
      <w:tr w:rsidR="00091D0D" w:rsidRPr="00091D0D" w:rsidTr="00091D0D">
        <w:trPr>
          <w:trHeight w:val="480"/>
        </w:trPr>
        <w:tc>
          <w:tcPr>
            <w:tcW w:w="10185" w:type="dxa"/>
            <w:gridSpan w:val="6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РЕМОНТ КРОВЛИ ШКОЛ</w:t>
            </w:r>
          </w:p>
        </w:tc>
      </w:tr>
      <w:tr w:rsidR="00091D0D" w:rsidRPr="00091D0D" w:rsidTr="00091D0D">
        <w:trPr>
          <w:trHeight w:val="375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Гимназия №2, ул. Баки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Урманче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д.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9 390,4  </w:t>
            </w:r>
          </w:p>
        </w:tc>
      </w:tr>
      <w:tr w:rsidR="00091D0D" w:rsidRPr="00091D0D" w:rsidTr="00091D0D">
        <w:trPr>
          <w:trHeight w:val="375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Гимназия №32,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ул.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Сююмбике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д.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9 580,5  </w:t>
            </w:r>
          </w:p>
        </w:tc>
      </w:tr>
      <w:tr w:rsidR="00091D0D" w:rsidRPr="00091D0D" w:rsidTr="00091D0D">
        <w:trPr>
          <w:trHeight w:val="390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Школа №5, ул.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Бызова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д.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9а 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2 560,2  </w:t>
            </w:r>
          </w:p>
        </w:tc>
      </w:tr>
      <w:tr w:rsidR="00091D0D" w:rsidRPr="00091D0D" w:rsidTr="00091D0D">
        <w:trPr>
          <w:trHeight w:val="420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Гимназия №22, ул. Менделеева, д.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15А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3 850,8  </w:t>
            </w:r>
          </w:p>
        </w:tc>
      </w:tr>
      <w:tr w:rsidR="00091D0D" w:rsidRPr="00091D0D" w:rsidTr="00091D0D">
        <w:trPr>
          <w:trHeight w:val="420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Школа №28, пр.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Мира, д.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3 830,0  </w:t>
            </w:r>
          </w:p>
        </w:tc>
      </w:tr>
      <w:tr w:rsidR="00091D0D" w:rsidRPr="00091D0D" w:rsidTr="00091D0D">
        <w:trPr>
          <w:trHeight w:val="360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Школа №21, ул.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Мурадьяна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д.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18а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6 750,8  </w:t>
            </w:r>
          </w:p>
        </w:tc>
      </w:tr>
      <w:tr w:rsidR="00091D0D" w:rsidRPr="00091D0D" w:rsidTr="00091D0D">
        <w:trPr>
          <w:trHeight w:val="450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Школа №31, пр.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Мира, д.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10 370,3  </w:t>
            </w:r>
          </w:p>
        </w:tc>
      </w:tr>
      <w:tr w:rsidR="00091D0D" w:rsidRPr="00091D0D" w:rsidTr="00091D0D">
        <w:trPr>
          <w:trHeight w:val="375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Школа №19, пр.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Химиков, д.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8б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5 630,27  </w:t>
            </w:r>
          </w:p>
        </w:tc>
      </w:tr>
      <w:tr w:rsidR="00091D0D" w:rsidRPr="00091D0D" w:rsidTr="00091D0D">
        <w:trPr>
          <w:trHeight w:val="390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Гимназия №25, пр.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Шинников, д.60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9 380,6  </w:t>
            </w:r>
          </w:p>
        </w:tc>
      </w:tr>
      <w:tr w:rsidR="00091D0D" w:rsidRPr="00091D0D" w:rsidTr="00091D0D">
        <w:trPr>
          <w:trHeight w:val="435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Школа №2, ул.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Юности, д. 4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1 720,4  </w:t>
            </w:r>
          </w:p>
        </w:tc>
      </w:tr>
      <w:tr w:rsidR="00091D0D" w:rsidRPr="00091D0D" w:rsidTr="00091D0D">
        <w:trPr>
          <w:trHeight w:val="315"/>
        </w:trPr>
        <w:tc>
          <w:tcPr>
            <w:tcW w:w="8237" w:type="dxa"/>
            <w:gridSpan w:val="2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63 064,27  </w:t>
            </w:r>
          </w:p>
        </w:tc>
      </w:tr>
      <w:tr w:rsidR="00091D0D" w:rsidRPr="00091D0D" w:rsidTr="00091D0D">
        <w:trPr>
          <w:trHeight w:val="450"/>
        </w:trPr>
        <w:tc>
          <w:tcPr>
            <w:tcW w:w="10185" w:type="dxa"/>
            <w:gridSpan w:val="6"/>
            <w:shd w:val="clear" w:color="auto" w:fill="auto"/>
            <w:noWrap/>
            <w:vAlign w:val="center"/>
            <w:hideMark/>
          </w:tcPr>
          <w:p w:rsidR="00091D0D" w:rsidRPr="00091D0D" w:rsidRDefault="00091D0D" w:rsidP="002406CE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РЕМОНТ ФУНКЦИОНАЛЬНЫХ ЗОН ШКОЛ В РАМКАХ ПРОЕКТА </w:t>
            </w:r>
            <w:r w:rsidR="002406C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«</w:t>
            </w: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СОВРЕ</w:t>
            </w:r>
            <w:r w:rsidR="002406C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МЕННАЯ ШКОЛА»</w:t>
            </w:r>
          </w:p>
        </w:tc>
      </w:tr>
      <w:tr w:rsidR="00091D0D" w:rsidRPr="00091D0D" w:rsidTr="00091D0D">
        <w:trPr>
          <w:trHeight w:val="645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МБОУ «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Большеафанасовская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средняя общеобразовательная школа», с.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Большое Афанасово, ул. Молодежная, 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д.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48" w:type="dxa"/>
            <w:gridSpan w:val="4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1 040,0</w:t>
            </w:r>
          </w:p>
        </w:tc>
      </w:tr>
      <w:tr w:rsidR="00091D0D" w:rsidRPr="00091D0D" w:rsidTr="00091D0D">
        <w:trPr>
          <w:trHeight w:val="735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МБОУ «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Красноключинская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средняя общеобразовательная школа», пос.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Красный Ключ, ул.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Советская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д.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17А</w:t>
            </w:r>
          </w:p>
        </w:tc>
        <w:tc>
          <w:tcPr>
            <w:tcW w:w="1948" w:type="dxa"/>
            <w:gridSpan w:val="4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1 080,0</w:t>
            </w:r>
          </w:p>
        </w:tc>
      </w:tr>
      <w:tr w:rsidR="00091D0D" w:rsidRPr="00091D0D" w:rsidTr="00091D0D">
        <w:trPr>
          <w:trHeight w:val="315"/>
        </w:trPr>
        <w:tc>
          <w:tcPr>
            <w:tcW w:w="8237" w:type="dxa"/>
            <w:gridSpan w:val="2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2 120,0</w:t>
            </w:r>
          </w:p>
        </w:tc>
      </w:tr>
      <w:tr w:rsidR="00091D0D" w:rsidRPr="00091D0D" w:rsidTr="00091D0D">
        <w:trPr>
          <w:trHeight w:val="450"/>
        </w:trPr>
        <w:tc>
          <w:tcPr>
            <w:tcW w:w="10185" w:type="dxa"/>
            <w:gridSpan w:val="6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РЕМОНТ ФУНКЦИОНАЛЬНЫХ ЗОН КОРРЕКЦИОННЫХ ШКОЛ В РАМКАХ ПРОЕ</w:t>
            </w: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</w:t>
            </w:r>
            <w:r w:rsidR="002406C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ТА «СОВРЕМЕННАЯ ШКОЛА»</w:t>
            </w:r>
          </w:p>
        </w:tc>
      </w:tr>
      <w:tr w:rsidR="00091D0D" w:rsidRPr="00091D0D" w:rsidTr="00091D0D">
        <w:trPr>
          <w:trHeight w:val="1020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ГБОУ «Нижнекамская школа-интернат для детей с ограниченными возможностями здоровья», Нижнекамский муниципальный район,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</w:t>
            </w:r>
            <w:proofErr w:type="gram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.Н</w:t>
            </w:r>
            <w:proofErr w:type="gram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ижнекамск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ул.Спортивная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д.20</w:t>
            </w:r>
          </w:p>
        </w:tc>
        <w:tc>
          <w:tcPr>
            <w:tcW w:w="1948" w:type="dxa"/>
            <w:gridSpan w:val="4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468,3</w:t>
            </w:r>
          </w:p>
        </w:tc>
      </w:tr>
      <w:tr w:rsidR="00091D0D" w:rsidRPr="00091D0D" w:rsidTr="00091D0D">
        <w:trPr>
          <w:trHeight w:val="986"/>
        </w:trPr>
        <w:tc>
          <w:tcPr>
            <w:tcW w:w="560" w:type="dxa"/>
            <w:vMerge w:val="restart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33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EA75B0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МАОУ «Нижнекамская школа-интернат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«Надежда» для детей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согран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ченными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возможностями», Нижнекамский муниципальный район,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</w:t>
            </w:r>
            <w:proofErr w:type="gram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.Н</w:t>
            </w:r>
            <w:proofErr w:type="gram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ижнекамск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ул.Баки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Урманче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д.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 (корпус 1)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662,67</w:t>
            </w:r>
          </w:p>
        </w:tc>
      </w:tr>
      <w:tr w:rsidR="00091D0D" w:rsidRPr="00091D0D" w:rsidTr="00091D0D">
        <w:trPr>
          <w:trHeight w:val="735"/>
        </w:trPr>
        <w:tc>
          <w:tcPr>
            <w:tcW w:w="560" w:type="dxa"/>
            <w:vMerge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EA75B0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Нижнекамский муниципальный район,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</w:t>
            </w:r>
            <w:proofErr w:type="gram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.Н</w:t>
            </w:r>
            <w:proofErr w:type="gram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ижнекамск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Строителей, д.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 (корпус 2)</w:t>
            </w:r>
          </w:p>
        </w:tc>
        <w:tc>
          <w:tcPr>
            <w:tcW w:w="1948" w:type="dxa"/>
            <w:gridSpan w:val="4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152,2</w:t>
            </w:r>
          </w:p>
        </w:tc>
      </w:tr>
      <w:tr w:rsidR="00091D0D" w:rsidRPr="00091D0D" w:rsidTr="00091D0D">
        <w:trPr>
          <w:trHeight w:val="315"/>
        </w:trPr>
        <w:tc>
          <w:tcPr>
            <w:tcW w:w="8237" w:type="dxa"/>
            <w:gridSpan w:val="2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1 283,2</w:t>
            </w:r>
          </w:p>
        </w:tc>
      </w:tr>
      <w:tr w:rsidR="00091D0D" w:rsidRPr="00091D0D" w:rsidTr="00091D0D">
        <w:trPr>
          <w:trHeight w:val="450"/>
        </w:trPr>
        <w:tc>
          <w:tcPr>
            <w:tcW w:w="10185" w:type="dxa"/>
            <w:gridSpan w:val="6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КАПИТАЛЬНЫЙ РЕМОНТ РЕСУРСНЫХ ЦЕНТРОВ</w:t>
            </w:r>
          </w:p>
        </w:tc>
      </w:tr>
      <w:tr w:rsidR="00091D0D" w:rsidRPr="00091D0D" w:rsidTr="00091D0D">
        <w:trPr>
          <w:trHeight w:val="798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Капитальный ремонт ресурсного центра на базе НПК им.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Е.Н.Королева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пр.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Химиков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д.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35 (учебный корпус)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137 300,00</w:t>
            </w:r>
          </w:p>
        </w:tc>
      </w:tr>
      <w:tr w:rsidR="00091D0D" w:rsidRPr="00091D0D" w:rsidTr="00091D0D">
        <w:trPr>
          <w:trHeight w:val="405"/>
        </w:trPr>
        <w:tc>
          <w:tcPr>
            <w:tcW w:w="10185" w:type="dxa"/>
            <w:gridSpan w:val="6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КАПИТАЛЬНЫЙ РЕМОНТ ДЕТСКИХ САДОВ</w:t>
            </w:r>
          </w:p>
        </w:tc>
      </w:tr>
      <w:tr w:rsidR="00091D0D" w:rsidRPr="00091D0D" w:rsidTr="00091D0D">
        <w:trPr>
          <w:trHeight w:val="575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МАДОУ</w:t>
            </w:r>
            <w:proofErr w:type="gram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«Д</w:t>
            </w:r>
            <w:proofErr w:type="gram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етский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сад общеразвивающего вида №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17» г. Нижнекамск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ул. Тукая, д.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35А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45 050,8</w:t>
            </w:r>
          </w:p>
        </w:tc>
      </w:tr>
      <w:tr w:rsidR="00091D0D" w:rsidRPr="00091D0D" w:rsidTr="00091D0D">
        <w:trPr>
          <w:trHeight w:val="554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91D0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МБДОУ</w:t>
            </w:r>
            <w:r w:rsidR="00EA75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«Ручеек» с. Большое Афанасово,</w:t>
            </w:r>
            <w:r w:rsidRPr="00091D0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Нижнекамский район с.</w:t>
            </w:r>
            <w:r w:rsidR="00EA75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Большое Афанасово, ул.</w:t>
            </w:r>
            <w:r w:rsidR="00EA75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Юбилейная, д.</w:t>
            </w:r>
            <w:r w:rsidR="00EA75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14,</w:t>
            </w:r>
            <w:r w:rsidR="00EA75B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proofErr w:type="gramEnd"/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23 960,2</w:t>
            </w:r>
          </w:p>
        </w:tc>
      </w:tr>
      <w:tr w:rsidR="00091D0D" w:rsidRPr="00091D0D" w:rsidTr="00091D0D">
        <w:trPr>
          <w:trHeight w:val="704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EA75B0" w:rsidP="00EA75B0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МАДОУ «</w:t>
            </w:r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Детский сад общеразвивающего вида №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г. Нижнекамск ул.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Гагарина, д.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50А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50 200,7</w:t>
            </w:r>
          </w:p>
        </w:tc>
      </w:tr>
      <w:tr w:rsidR="00091D0D" w:rsidRPr="00091D0D" w:rsidTr="00091D0D">
        <w:trPr>
          <w:trHeight w:val="315"/>
        </w:trPr>
        <w:tc>
          <w:tcPr>
            <w:tcW w:w="8237" w:type="dxa"/>
            <w:gridSpan w:val="2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119 211,7</w:t>
            </w:r>
          </w:p>
        </w:tc>
      </w:tr>
      <w:tr w:rsidR="00091D0D" w:rsidRPr="00091D0D" w:rsidTr="00091D0D">
        <w:trPr>
          <w:trHeight w:val="420"/>
        </w:trPr>
        <w:tc>
          <w:tcPr>
            <w:tcW w:w="10185" w:type="dxa"/>
            <w:gridSpan w:val="6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РЕМОНТ КРОВЛИ ДЕТСКИХ САДОВ</w:t>
            </w:r>
          </w:p>
        </w:tc>
      </w:tr>
      <w:tr w:rsidR="00091D0D" w:rsidRPr="00091D0D" w:rsidTr="00091D0D">
        <w:trPr>
          <w:trHeight w:val="360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Детский сад №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53, ул.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Мурадьяна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2А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1 350,14  </w:t>
            </w:r>
          </w:p>
        </w:tc>
      </w:tr>
      <w:tr w:rsidR="00091D0D" w:rsidRPr="00091D0D" w:rsidTr="001B5201">
        <w:trPr>
          <w:trHeight w:val="359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EA75B0" w:rsidP="00EA75B0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МБДОУ № 5 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Айгуль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»,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гт</w:t>
            </w:r>
            <w:proofErr w:type="spellEnd"/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Камские Поляны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д. 2/18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4 140,3  </w:t>
            </w:r>
          </w:p>
        </w:tc>
      </w:tr>
      <w:tr w:rsidR="00091D0D" w:rsidRPr="00091D0D" w:rsidTr="001B5201">
        <w:trPr>
          <w:trHeight w:val="407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Детский сад №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70, пр. Химиков, д.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2 640,7  </w:t>
            </w:r>
          </w:p>
        </w:tc>
      </w:tr>
      <w:tr w:rsidR="00091D0D" w:rsidRPr="00091D0D" w:rsidTr="00091D0D">
        <w:trPr>
          <w:trHeight w:val="420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Детский сад №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78, пр. Шинников, д.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1 900,7  </w:t>
            </w:r>
          </w:p>
        </w:tc>
      </w:tr>
      <w:tr w:rsidR="00091D0D" w:rsidRPr="00091D0D" w:rsidTr="001B5201">
        <w:trPr>
          <w:trHeight w:val="419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Детский сад №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86, пр. Мира, д.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50А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1 600,16  </w:t>
            </w:r>
          </w:p>
        </w:tc>
      </w:tr>
      <w:tr w:rsidR="00091D0D" w:rsidRPr="00091D0D" w:rsidTr="00091D0D">
        <w:trPr>
          <w:trHeight w:val="480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Детский сад №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74, ул. Баки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Урманче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д.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2 370,54  </w:t>
            </w:r>
          </w:p>
        </w:tc>
      </w:tr>
      <w:tr w:rsidR="00091D0D" w:rsidRPr="00091D0D" w:rsidTr="00091D0D">
        <w:trPr>
          <w:trHeight w:val="420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Детский сад №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66, пр. Химиков, 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д.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93А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3 320,85  </w:t>
            </w:r>
          </w:p>
        </w:tc>
      </w:tr>
      <w:tr w:rsidR="00091D0D" w:rsidRPr="00091D0D" w:rsidTr="00091D0D">
        <w:trPr>
          <w:trHeight w:val="450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EA75B0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Детский сад № 57, ул.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Мурадьяна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д. 36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1 350,14  </w:t>
            </w:r>
          </w:p>
        </w:tc>
      </w:tr>
      <w:tr w:rsidR="00091D0D" w:rsidRPr="00091D0D" w:rsidTr="00091D0D">
        <w:trPr>
          <w:trHeight w:val="450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Детский сад №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35, пр. Химиков, д.83А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2 630,3  </w:t>
            </w:r>
          </w:p>
        </w:tc>
      </w:tr>
      <w:tr w:rsidR="00091D0D" w:rsidRPr="00091D0D" w:rsidTr="001B5201">
        <w:trPr>
          <w:trHeight w:val="409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Детский сад №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73, пр. Мира, 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д.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3 304,7  </w:t>
            </w:r>
          </w:p>
        </w:tc>
      </w:tr>
      <w:tr w:rsidR="00091D0D" w:rsidRPr="00091D0D" w:rsidTr="00091D0D">
        <w:trPr>
          <w:trHeight w:val="315"/>
        </w:trPr>
        <w:tc>
          <w:tcPr>
            <w:tcW w:w="8237" w:type="dxa"/>
            <w:gridSpan w:val="2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24 608,53  </w:t>
            </w:r>
          </w:p>
        </w:tc>
      </w:tr>
      <w:tr w:rsidR="00091D0D" w:rsidRPr="00091D0D" w:rsidTr="00091D0D">
        <w:trPr>
          <w:trHeight w:val="450"/>
        </w:trPr>
        <w:tc>
          <w:tcPr>
            <w:tcW w:w="10185" w:type="dxa"/>
            <w:gridSpan w:val="6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СТРОИТЕЛЬСТВО УНИВЕРСАЛЬНЫХ СПОРТИВНЫХ ПЛОЩАДОК</w:t>
            </w:r>
          </w:p>
        </w:tc>
      </w:tr>
      <w:tr w:rsidR="00091D0D" w:rsidRPr="00091D0D" w:rsidTr="00091D0D">
        <w:trPr>
          <w:trHeight w:val="315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EA75B0" w:rsidP="00EA75B0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МБОУ «</w:t>
            </w:r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СОШ №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г.</w:t>
            </w:r>
            <w:r w:rsidR="00D5101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Нижнекамск, пр.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Химиков, д. 8</w:t>
            </w:r>
            <w:proofErr w:type="gramStart"/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Б</w:t>
            </w:r>
            <w:proofErr w:type="gramEnd"/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Вар-т 5</w:t>
            </w:r>
          </w:p>
        </w:tc>
        <w:tc>
          <w:tcPr>
            <w:tcW w:w="1948" w:type="dxa"/>
            <w:gridSpan w:val="4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2 230,66  </w:t>
            </w:r>
          </w:p>
        </w:tc>
      </w:tr>
      <w:tr w:rsidR="00091D0D" w:rsidRPr="00091D0D" w:rsidTr="00091D0D">
        <w:trPr>
          <w:trHeight w:val="315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МБОУ 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СОШ № 16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  <w:r w:rsidR="00D5101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пр. </w:t>
            </w:r>
            <w:proofErr w:type="spellStart"/>
            <w:r w:rsidR="00D5101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Вахитова</w:t>
            </w:r>
            <w:proofErr w:type="spellEnd"/>
            <w:r w:rsidR="00D5101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д.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2А, Вар-т 1</w:t>
            </w:r>
          </w:p>
        </w:tc>
        <w:tc>
          <w:tcPr>
            <w:tcW w:w="1948" w:type="dxa"/>
            <w:gridSpan w:val="4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2 839,3  </w:t>
            </w:r>
          </w:p>
        </w:tc>
      </w:tr>
      <w:tr w:rsidR="00091D0D" w:rsidRPr="00091D0D" w:rsidTr="00091D0D">
        <w:trPr>
          <w:trHeight w:val="315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МБОУ 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СОШ № 15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Вар-т 7</w:t>
            </w:r>
          </w:p>
        </w:tc>
        <w:tc>
          <w:tcPr>
            <w:tcW w:w="1948" w:type="dxa"/>
            <w:gridSpan w:val="4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11 200,0  </w:t>
            </w:r>
          </w:p>
        </w:tc>
      </w:tr>
      <w:tr w:rsidR="00091D0D" w:rsidRPr="00091D0D" w:rsidTr="00091D0D">
        <w:trPr>
          <w:trHeight w:val="315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EA75B0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МБОУ 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«СОШ № 20», ул. Гагарина, д.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42А, Вар-т 6</w:t>
            </w:r>
          </w:p>
        </w:tc>
        <w:tc>
          <w:tcPr>
            <w:tcW w:w="1948" w:type="dxa"/>
            <w:gridSpan w:val="4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1 000,3  </w:t>
            </w:r>
          </w:p>
        </w:tc>
      </w:tr>
      <w:tr w:rsidR="00091D0D" w:rsidRPr="00091D0D" w:rsidTr="00091D0D">
        <w:trPr>
          <w:trHeight w:val="315"/>
        </w:trPr>
        <w:tc>
          <w:tcPr>
            <w:tcW w:w="8237" w:type="dxa"/>
            <w:gridSpan w:val="2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17 270,3</w:t>
            </w:r>
          </w:p>
        </w:tc>
      </w:tr>
      <w:tr w:rsidR="00091D0D" w:rsidRPr="00091D0D" w:rsidTr="00091D0D">
        <w:trPr>
          <w:trHeight w:val="465"/>
        </w:trPr>
        <w:tc>
          <w:tcPr>
            <w:tcW w:w="10185" w:type="dxa"/>
            <w:gridSpan w:val="6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КАПИТАЛЬНЫЙ РЕМОНТ МОЛОДЕЖНЫХ ЦЕНТРОВ</w:t>
            </w:r>
          </w:p>
        </w:tc>
      </w:tr>
      <w:tr w:rsidR="00091D0D" w:rsidRPr="00091D0D" w:rsidTr="00091D0D">
        <w:trPr>
          <w:trHeight w:val="720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EA75B0" w:rsidP="00EA75B0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Молодежный центр «</w:t>
            </w:r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Алан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пгт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Камские Поляны, </w:t>
            </w:r>
            <w:proofErr w:type="spellStart"/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мкр</w:t>
            </w:r>
            <w:proofErr w:type="spellEnd"/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1/19 (кровля, инженерные сети)</w:t>
            </w:r>
          </w:p>
        </w:tc>
        <w:tc>
          <w:tcPr>
            <w:tcW w:w="1948" w:type="dxa"/>
            <w:gridSpan w:val="4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9 500,0  </w:t>
            </w:r>
          </w:p>
        </w:tc>
      </w:tr>
      <w:tr w:rsidR="00091D0D" w:rsidRPr="00091D0D" w:rsidTr="00091D0D">
        <w:trPr>
          <w:trHeight w:val="450"/>
        </w:trPr>
        <w:tc>
          <w:tcPr>
            <w:tcW w:w="10185" w:type="dxa"/>
            <w:gridSpan w:val="6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КАПИТАЛЬНЫЙ РЕМОНТ ПОДРОСТКОВЫХ КЛУБОВ</w:t>
            </w:r>
          </w:p>
        </w:tc>
      </w:tr>
      <w:tr w:rsidR="00091D0D" w:rsidRPr="00091D0D" w:rsidTr="00091D0D">
        <w:trPr>
          <w:trHeight w:val="675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Подростковый клуб «Клевер», г. Нижнекамск, ул.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Кайманова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д.3, кв. 212 </w:t>
            </w:r>
            <w:proofErr w:type="gramEnd"/>
          </w:p>
        </w:tc>
        <w:tc>
          <w:tcPr>
            <w:tcW w:w="1948" w:type="dxa"/>
            <w:gridSpan w:val="4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1 400,0  </w:t>
            </w:r>
          </w:p>
        </w:tc>
      </w:tr>
      <w:tr w:rsidR="00091D0D" w:rsidRPr="00091D0D" w:rsidTr="00091D0D">
        <w:trPr>
          <w:trHeight w:val="660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Подростковый клуб «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Азамат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», г. Нижнекамск, ул.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Тукая, д.24, кв.101-102</w:t>
            </w:r>
            <w:proofErr w:type="gramEnd"/>
          </w:p>
        </w:tc>
        <w:tc>
          <w:tcPr>
            <w:tcW w:w="1948" w:type="dxa"/>
            <w:gridSpan w:val="4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2 050,8  </w:t>
            </w:r>
          </w:p>
        </w:tc>
      </w:tr>
      <w:tr w:rsidR="00091D0D" w:rsidRPr="00091D0D" w:rsidTr="00091D0D">
        <w:trPr>
          <w:trHeight w:val="600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Подростковый клуб «Ровесник», г.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Нижнекамск, ул. Гагарина, д.42, пом.69-70</w:t>
            </w:r>
            <w:proofErr w:type="gramEnd"/>
          </w:p>
        </w:tc>
        <w:tc>
          <w:tcPr>
            <w:tcW w:w="1948" w:type="dxa"/>
            <w:gridSpan w:val="4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2 400,0  </w:t>
            </w:r>
          </w:p>
        </w:tc>
      </w:tr>
      <w:tr w:rsidR="00091D0D" w:rsidRPr="00091D0D" w:rsidTr="00091D0D">
        <w:trPr>
          <w:trHeight w:val="675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Подростковый клуб «Энергия», г. Нижнекамск, ул. Тихая аллея, д.11 а, кв.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61-62-63</w:t>
            </w:r>
            <w:proofErr w:type="gramEnd"/>
          </w:p>
        </w:tc>
        <w:tc>
          <w:tcPr>
            <w:tcW w:w="1948" w:type="dxa"/>
            <w:gridSpan w:val="4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2 150,3  </w:t>
            </w:r>
          </w:p>
        </w:tc>
      </w:tr>
      <w:tr w:rsidR="00091D0D" w:rsidRPr="00091D0D" w:rsidTr="00091D0D">
        <w:trPr>
          <w:trHeight w:val="315"/>
        </w:trPr>
        <w:tc>
          <w:tcPr>
            <w:tcW w:w="8237" w:type="dxa"/>
            <w:gridSpan w:val="2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bottom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8 001,10  </w:t>
            </w:r>
          </w:p>
        </w:tc>
      </w:tr>
      <w:tr w:rsidR="00091D0D" w:rsidRPr="00091D0D" w:rsidTr="00091D0D">
        <w:trPr>
          <w:trHeight w:val="450"/>
        </w:trPr>
        <w:tc>
          <w:tcPr>
            <w:tcW w:w="10185" w:type="dxa"/>
            <w:gridSpan w:val="6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РЕКОНСТРУКЦИЯ ЛАГЕРЕЙ</w:t>
            </w:r>
          </w:p>
        </w:tc>
      </w:tr>
      <w:tr w:rsidR="00091D0D" w:rsidRPr="00091D0D" w:rsidTr="001B5201">
        <w:trPr>
          <w:trHeight w:val="361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1B5201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ДОЛ «Кама»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181 800,92</w:t>
            </w:r>
          </w:p>
        </w:tc>
      </w:tr>
      <w:tr w:rsidR="00091D0D" w:rsidRPr="00091D0D" w:rsidTr="00091D0D">
        <w:trPr>
          <w:trHeight w:val="450"/>
        </w:trPr>
        <w:tc>
          <w:tcPr>
            <w:tcW w:w="10185" w:type="dxa"/>
            <w:gridSpan w:val="6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РАЗВИТИЕ ОБЩЕСТВЕННЫХ ПРОСТРАНСТВ</w:t>
            </w:r>
          </w:p>
        </w:tc>
      </w:tr>
      <w:tr w:rsidR="00091D0D" w:rsidRPr="00091D0D" w:rsidTr="001B5201">
        <w:trPr>
          <w:trHeight w:val="503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7677" w:type="dxa"/>
            <w:shd w:val="clear" w:color="auto" w:fill="auto"/>
            <w:noWrap/>
            <w:vAlign w:val="center"/>
            <w:hideMark/>
          </w:tcPr>
          <w:p w:rsidR="00091D0D" w:rsidRPr="00091D0D" w:rsidRDefault="00EA75B0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Реконструкция</w:t>
            </w:r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монумента Победы, ул.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091D0D"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Спортивная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64 429,5</w:t>
            </w:r>
          </w:p>
        </w:tc>
      </w:tr>
      <w:tr w:rsidR="00091D0D" w:rsidRPr="00091D0D" w:rsidTr="00091D0D">
        <w:trPr>
          <w:trHeight w:val="415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7677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ул.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Б.Урманче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от пр.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Химиков до пр.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Мира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52 226,1</w:t>
            </w:r>
          </w:p>
        </w:tc>
      </w:tr>
      <w:tr w:rsidR="00091D0D" w:rsidRPr="00091D0D" w:rsidTr="00091D0D">
        <w:trPr>
          <w:trHeight w:val="450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7677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Сквер в пос.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Афанасово, 2-ая очередь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9 627,4</w:t>
            </w:r>
          </w:p>
        </w:tc>
      </w:tr>
      <w:tr w:rsidR="00091D0D" w:rsidRPr="00091D0D" w:rsidTr="001B5201">
        <w:trPr>
          <w:trHeight w:val="380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7677" w:type="dxa"/>
            <w:shd w:val="clear" w:color="auto" w:fill="auto"/>
            <w:hideMark/>
          </w:tcPr>
          <w:p w:rsidR="00091D0D" w:rsidRPr="00091D0D" w:rsidRDefault="00091D0D" w:rsidP="00EA75B0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Экопарк</w:t>
            </w:r>
            <w:proofErr w:type="spell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2-ая очередь,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пгт</w:t>
            </w:r>
            <w:proofErr w:type="spellEnd"/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Камские Поляны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9 210,0</w:t>
            </w:r>
          </w:p>
        </w:tc>
      </w:tr>
      <w:tr w:rsidR="00091D0D" w:rsidRPr="00091D0D" w:rsidTr="00091D0D">
        <w:trPr>
          <w:trHeight w:val="315"/>
        </w:trPr>
        <w:tc>
          <w:tcPr>
            <w:tcW w:w="8237" w:type="dxa"/>
            <w:gridSpan w:val="2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135 493,0</w:t>
            </w:r>
          </w:p>
        </w:tc>
      </w:tr>
      <w:tr w:rsidR="00091D0D" w:rsidRPr="00091D0D" w:rsidTr="00091D0D">
        <w:trPr>
          <w:trHeight w:val="480"/>
        </w:trPr>
        <w:tc>
          <w:tcPr>
            <w:tcW w:w="10185" w:type="dxa"/>
            <w:gridSpan w:val="6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СТРОИТЕЛЬСТВО МОДУЛЬНО-БЛОЧНЫХ МАГАЗИНОВ</w:t>
            </w:r>
          </w:p>
        </w:tc>
      </w:tr>
      <w:tr w:rsidR="00091D0D" w:rsidRPr="00091D0D" w:rsidTr="001B5201">
        <w:trPr>
          <w:trHeight w:val="454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Строительство модульно-блочного магазина в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пгт</w:t>
            </w:r>
            <w:proofErr w:type="spellEnd"/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Камские Поляны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2 400,0</w:t>
            </w:r>
          </w:p>
        </w:tc>
      </w:tr>
      <w:tr w:rsidR="00091D0D" w:rsidRPr="00091D0D" w:rsidTr="00091D0D">
        <w:trPr>
          <w:trHeight w:val="427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7677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Строительство модульно-блочного магазина в д.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Байданкино</w:t>
            </w:r>
            <w:proofErr w:type="spellEnd"/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2 400,0</w:t>
            </w:r>
          </w:p>
        </w:tc>
      </w:tr>
      <w:tr w:rsidR="00091D0D" w:rsidRPr="00091D0D" w:rsidTr="00091D0D">
        <w:trPr>
          <w:trHeight w:val="315"/>
        </w:trPr>
        <w:tc>
          <w:tcPr>
            <w:tcW w:w="8237" w:type="dxa"/>
            <w:gridSpan w:val="2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4 800,0</w:t>
            </w:r>
          </w:p>
        </w:tc>
      </w:tr>
      <w:tr w:rsidR="00091D0D" w:rsidRPr="00091D0D" w:rsidTr="00091D0D">
        <w:trPr>
          <w:trHeight w:val="315"/>
        </w:trPr>
        <w:tc>
          <w:tcPr>
            <w:tcW w:w="10185" w:type="dxa"/>
            <w:gridSpan w:val="6"/>
            <w:shd w:val="clear" w:color="auto" w:fill="auto"/>
            <w:noWrap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РАЗВИТИЕ СЕТИ МФЦ</w:t>
            </w:r>
          </w:p>
        </w:tc>
      </w:tr>
      <w:tr w:rsidR="00091D0D" w:rsidRPr="00091D0D" w:rsidTr="00091D0D">
        <w:trPr>
          <w:trHeight w:val="315"/>
        </w:trPr>
        <w:tc>
          <w:tcPr>
            <w:tcW w:w="560" w:type="dxa"/>
            <w:shd w:val="clear" w:color="auto" w:fill="auto"/>
            <w:noWrap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7677" w:type="dxa"/>
            <w:shd w:val="clear" w:color="auto" w:fill="auto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Создание МФЦ по ул. 30 лет Победы, </w:t>
            </w:r>
            <w:r w:rsidR="00EA75B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д. </w:t>
            </w:r>
            <w:r w:rsidRPr="00091D0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8 460,0</w:t>
            </w:r>
          </w:p>
        </w:tc>
      </w:tr>
      <w:tr w:rsidR="00091D0D" w:rsidRPr="00091D0D" w:rsidTr="00091D0D">
        <w:trPr>
          <w:trHeight w:val="315"/>
        </w:trPr>
        <w:tc>
          <w:tcPr>
            <w:tcW w:w="10185" w:type="dxa"/>
            <w:gridSpan w:val="6"/>
            <w:shd w:val="clear" w:color="auto" w:fill="auto"/>
            <w:noWrap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КАПИТАЛЬНЫЙ РЕМОНТ ЗДАНИЙ ТЕРРИТОРИАЛЬНЫХ ОТДЕЛЕНИЙ ФЕД</w:t>
            </w: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Е</w:t>
            </w: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РАЛЬНОЙ СЛУЖБЫ СУДЕБНЫХ ПРИСТОВОВ</w:t>
            </w:r>
          </w:p>
        </w:tc>
      </w:tr>
      <w:tr w:rsidR="00091D0D" w:rsidRPr="00091D0D" w:rsidTr="00091D0D">
        <w:trPr>
          <w:trHeight w:val="315"/>
        </w:trPr>
        <w:tc>
          <w:tcPr>
            <w:tcW w:w="560" w:type="dxa"/>
            <w:shd w:val="clear" w:color="auto" w:fill="auto"/>
            <w:noWrap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7677" w:type="dxa"/>
            <w:shd w:val="clear" w:color="auto" w:fill="auto"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Здание Нижнекамского районного отдела судебных приставов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24 000,0</w:t>
            </w:r>
          </w:p>
        </w:tc>
      </w:tr>
      <w:tr w:rsidR="00091D0D" w:rsidRPr="00091D0D" w:rsidTr="00091D0D">
        <w:trPr>
          <w:trHeight w:val="315"/>
        </w:trPr>
        <w:tc>
          <w:tcPr>
            <w:tcW w:w="8237" w:type="dxa"/>
            <w:gridSpan w:val="2"/>
            <w:shd w:val="clear" w:color="auto" w:fill="auto"/>
            <w:noWrap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 по программам: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2 025,7</w:t>
            </w:r>
          </w:p>
        </w:tc>
      </w:tr>
      <w:tr w:rsidR="00091D0D" w:rsidRPr="00091D0D" w:rsidTr="00091D0D">
        <w:trPr>
          <w:trHeight w:val="480"/>
        </w:trPr>
        <w:tc>
          <w:tcPr>
            <w:tcW w:w="10185" w:type="dxa"/>
            <w:gridSpan w:val="6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ПРОЧИЕ ПРОГРАММЫ</w:t>
            </w:r>
          </w:p>
        </w:tc>
      </w:tr>
      <w:tr w:rsidR="00091D0D" w:rsidRPr="00091D0D" w:rsidTr="00582038">
        <w:trPr>
          <w:trHeight w:val="1133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Капитальный ремонт помещений Нижнекамского отдела Управления Федеральной службы государственной регистрации, кадастра и карт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графии по Республике Татарстан, расположенного по адресу: г.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Нижн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камск, ул.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Школьный бульвар, д.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2а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2 854,2</w:t>
            </w:r>
          </w:p>
        </w:tc>
      </w:tr>
      <w:tr w:rsidR="00091D0D" w:rsidRPr="00091D0D" w:rsidTr="00091D0D">
        <w:trPr>
          <w:trHeight w:val="987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ТОДК Проведение ремонтных работ в помещениях </w:t>
            </w:r>
            <w:proofErr w:type="gram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здания территор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ального отделения Департамента казначейства Министерства финансов Республики</w:t>
            </w:r>
            <w:proofErr w:type="gram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Татарстан Нижнекамского района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117,1</w:t>
            </w:r>
          </w:p>
        </w:tc>
      </w:tr>
      <w:tr w:rsidR="00091D0D" w:rsidRPr="00091D0D" w:rsidTr="00091D0D">
        <w:trPr>
          <w:trHeight w:val="1129"/>
        </w:trPr>
        <w:tc>
          <w:tcPr>
            <w:tcW w:w="560" w:type="dxa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677" w:type="dxa"/>
            <w:shd w:val="clear" w:color="auto" w:fill="auto"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Капитальный ремонт </w:t>
            </w:r>
            <w:proofErr w:type="gramStart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помещения Восточного территориального органа Инспекции государственного строительного надзора Республики</w:t>
            </w:r>
            <w:proofErr w:type="gramEnd"/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Тата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стан, расположенного в здании по ул.30 лет Победы, д.7 в г.</w:t>
            </w:r>
            <w:r w:rsidR="00EA75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Нижнека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ске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2 091,9</w:t>
            </w:r>
          </w:p>
        </w:tc>
      </w:tr>
      <w:tr w:rsidR="00091D0D" w:rsidRPr="00091D0D" w:rsidTr="00091D0D">
        <w:trPr>
          <w:trHeight w:val="315"/>
        </w:trPr>
        <w:tc>
          <w:tcPr>
            <w:tcW w:w="8237" w:type="dxa"/>
            <w:gridSpan w:val="2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948" w:type="dxa"/>
            <w:gridSpan w:val="4"/>
            <w:shd w:val="clear" w:color="auto" w:fill="auto"/>
            <w:noWrap/>
            <w:vAlign w:val="center"/>
            <w:hideMark/>
          </w:tcPr>
          <w:p w:rsidR="00091D0D" w:rsidRPr="00091D0D" w:rsidRDefault="00091D0D" w:rsidP="00091D0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91D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5 063,2</w:t>
            </w:r>
          </w:p>
        </w:tc>
      </w:tr>
    </w:tbl>
    <w:p w:rsidR="00091D0D" w:rsidRPr="00091D0D" w:rsidRDefault="00091D0D" w:rsidP="00091D0D">
      <w:pPr>
        <w:pStyle w:val="a5"/>
        <w:widowControl w:val="0"/>
        <w:kinsoku w:val="0"/>
        <w:overflowPunct w:val="0"/>
        <w:spacing w:before="0" w:beforeAutospacing="0" w:after="0" w:afterAutospacing="0"/>
        <w:ind w:firstLine="708"/>
        <w:jc w:val="both"/>
        <w:textAlignment w:val="baseline"/>
      </w:pPr>
      <w:r w:rsidRPr="00091D0D">
        <w:lastRenderedPageBreak/>
        <w:t xml:space="preserve">Ежегодно обновляются общественные пространства –  реконструкция Монумента Победы, ул. Спортивная; реконструкция ул. Баки </w:t>
      </w:r>
      <w:proofErr w:type="spellStart"/>
      <w:r w:rsidRPr="00091D0D">
        <w:t>Урманче</w:t>
      </w:r>
      <w:proofErr w:type="spellEnd"/>
      <w:r w:rsidRPr="00091D0D">
        <w:t xml:space="preserve"> по нечетной стороне (от проспекта Химиков до проспекта Мира), а также сквер в </w:t>
      </w:r>
      <w:proofErr w:type="spellStart"/>
      <w:r w:rsidRPr="00091D0D">
        <w:t>Афанасовском</w:t>
      </w:r>
      <w:proofErr w:type="spellEnd"/>
      <w:r w:rsidRPr="00091D0D">
        <w:t xml:space="preserve"> сельском поселении (2 очередь) и </w:t>
      </w:r>
      <w:proofErr w:type="spellStart"/>
      <w:r w:rsidRPr="00091D0D">
        <w:t>экопарк</w:t>
      </w:r>
      <w:proofErr w:type="spellEnd"/>
      <w:r w:rsidRPr="00091D0D">
        <w:t xml:space="preserve"> (2 оч</w:t>
      </w:r>
      <w:r w:rsidRPr="00091D0D">
        <w:t>е</w:t>
      </w:r>
      <w:r w:rsidRPr="00091D0D">
        <w:t xml:space="preserve">редь) в </w:t>
      </w:r>
      <w:proofErr w:type="spellStart"/>
      <w:r w:rsidRPr="00091D0D">
        <w:t>пгт</w:t>
      </w:r>
      <w:proofErr w:type="spellEnd"/>
      <w:r>
        <w:t>.</w:t>
      </w:r>
      <w:r w:rsidRPr="00091D0D">
        <w:t xml:space="preserve"> Камские Поляны.</w:t>
      </w:r>
    </w:p>
    <w:p w:rsidR="00091D0D" w:rsidRPr="00091D0D" w:rsidRDefault="00091D0D" w:rsidP="00091D0D">
      <w:pPr>
        <w:pStyle w:val="a5"/>
        <w:widowControl w:val="0"/>
        <w:kinsoku w:val="0"/>
        <w:overflowPunct w:val="0"/>
        <w:spacing w:before="0" w:beforeAutospacing="0" w:after="0" w:afterAutospacing="0"/>
        <w:ind w:firstLine="708"/>
        <w:jc w:val="both"/>
        <w:textAlignment w:val="baseline"/>
      </w:pPr>
      <w:r w:rsidRPr="00091D0D">
        <w:t>На реализацию данных мероприятий были направлены средства федерального и республ</w:t>
      </w:r>
      <w:r w:rsidRPr="00091D0D">
        <w:t>и</w:t>
      </w:r>
      <w:r w:rsidRPr="00091D0D">
        <w:t xml:space="preserve">канского бюджета </w:t>
      </w:r>
      <w:r>
        <w:t>на общую сумму 135,5 млн. руб</w:t>
      </w:r>
      <w:proofErr w:type="gramStart"/>
      <w:r>
        <w:t>..</w:t>
      </w:r>
      <w:proofErr w:type="gramEnd"/>
    </w:p>
    <w:p w:rsidR="00091D0D" w:rsidRPr="00091D0D" w:rsidRDefault="00091D0D" w:rsidP="00091D0D">
      <w:pPr>
        <w:pStyle w:val="a5"/>
        <w:widowControl w:val="0"/>
        <w:kinsoku w:val="0"/>
        <w:overflowPunct w:val="0"/>
        <w:spacing w:before="0" w:beforeAutospacing="0" w:after="0" w:afterAutospacing="0"/>
        <w:ind w:firstLine="708"/>
        <w:jc w:val="both"/>
        <w:textAlignment w:val="baseline"/>
      </w:pPr>
      <w:proofErr w:type="gramStart"/>
      <w:r w:rsidRPr="00091D0D">
        <w:t>Сегодня в Татарстане реализуется более 40 республиканских президентских программ, часть из которых направлена на ул</w:t>
      </w:r>
      <w:r w:rsidR="00EA75B0">
        <w:t xml:space="preserve">учшение жилищных условий – </w:t>
      </w:r>
      <w:r w:rsidRPr="00091D0D">
        <w:t>это жилье молодых семей, соц</w:t>
      </w:r>
      <w:r w:rsidRPr="00091D0D">
        <w:t>и</w:t>
      </w:r>
      <w:r w:rsidRPr="00091D0D">
        <w:t>альная ипотека, квартиры для детей сирот, обеспечение жилыми помещениями ветеранов Великой Отечественной войны, жилье для многодетных семей, имеющих пять и более детей, и др. Нижн</w:t>
      </w:r>
      <w:r w:rsidRPr="00091D0D">
        <w:t>е</w:t>
      </w:r>
      <w:r w:rsidRPr="00091D0D">
        <w:t>камский муниципальный район является активным участником в реализации этих программ – строительство жилья для Нижнекамска всегда</w:t>
      </w:r>
      <w:proofErr w:type="gramEnd"/>
      <w:r w:rsidRPr="00091D0D">
        <w:t xml:space="preserve"> было одним из приоритетных направлений в раб</w:t>
      </w:r>
      <w:r w:rsidRPr="00091D0D">
        <w:t>о</w:t>
      </w:r>
      <w:r w:rsidRPr="00091D0D">
        <w:t xml:space="preserve">те. </w:t>
      </w:r>
    </w:p>
    <w:p w:rsidR="00DA6B04" w:rsidRPr="00907785" w:rsidRDefault="00DA6B04" w:rsidP="00907785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07785" w:rsidRPr="00907785" w:rsidRDefault="00907785" w:rsidP="00907785">
      <w:pPr>
        <w:pStyle w:val="ConsPlusNormal"/>
        <w:ind w:firstLine="709"/>
        <w:jc w:val="both"/>
        <w:rPr>
          <w:sz w:val="24"/>
          <w:szCs w:val="24"/>
        </w:rPr>
      </w:pPr>
      <w:r w:rsidRPr="00907785">
        <w:rPr>
          <w:sz w:val="24"/>
          <w:szCs w:val="24"/>
        </w:rPr>
        <w:t>В Республики Татарстан</w:t>
      </w:r>
      <w:r w:rsidRPr="00907785">
        <w:rPr>
          <w:b/>
          <w:sz w:val="24"/>
          <w:szCs w:val="24"/>
        </w:rPr>
        <w:t xml:space="preserve"> </w:t>
      </w:r>
      <w:r w:rsidRPr="00907785">
        <w:rPr>
          <w:sz w:val="24"/>
          <w:szCs w:val="24"/>
        </w:rPr>
        <w:t>в рамках программы «Социальная ипотека» оказывается госуда</w:t>
      </w:r>
      <w:r w:rsidRPr="00907785">
        <w:rPr>
          <w:sz w:val="24"/>
          <w:szCs w:val="24"/>
        </w:rPr>
        <w:t>р</w:t>
      </w:r>
      <w:r w:rsidRPr="00907785">
        <w:rPr>
          <w:sz w:val="24"/>
          <w:szCs w:val="24"/>
        </w:rPr>
        <w:t>ственная поддержка работникам бюджетной сферы, работникам организаций, участвующих в ф</w:t>
      </w:r>
      <w:r w:rsidRPr="00907785">
        <w:rPr>
          <w:sz w:val="24"/>
          <w:szCs w:val="24"/>
        </w:rPr>
        <w:t>и</w:t>
      </w:r>
      <w:r w:rsidRPr="00907785">
        <w:rPr>
          <w:sz w:val="24"/>
          <w:szCs w:val="24"/>
        </w:rPr>
        <w:t xml:space="preserve">нансировании социальной ипотеки и гражданам, нуждающихся в неотложной поддержке. </w:t>
      </w:r>
    </w:p>
    <w:p w:rsidR="00907785" w:rsidRPr="00907785" w:rsidRDefault="00907785" w:rsidP="00907785">
      <w:pPr>
        <w:pStyle w:val="af"/>
        <w:ind w:firstLine="709"/>
        <w:jc w:val="both"/>
        <w:rPr>
          <w:b w:val="0"/>
          <w:bCs w:val="0"/>
          <w:sz w:val="24"/>
        </w:rPr>
      </w:pPr>
      <w:r w:rsidRPr="00907785">
        <w:rPr>
          <w:b w:val="0"/>
          <w:bCs w:val="0"/>
          <w:sz w:val="24"/>
        </w:rPr>
        <w:t>За 2019 год в Нижнекамске было обеспечено жильем по социальной ипотеке 430 семей, из них 123</w:t>
      </w:r>
      <w:r w:rsidRPr="00907785">
        <w:rPr>
          <w:b w:val="0"/>
          <w:sz w:val="24"/>
        </w:rPr>
        <w:t xml:space="preserve"> семьи работники бюджетных организаций и 307 семей работников предприятий</w:t>
      </w:r>
      <w:r w:rsidRPr="00907785">
        <w:rPr>
          <w:b w:val="0"/>
          <w:bCs w:val="0"/>
          <w:sz w:val="24"/>
        </w:rPr>
        <w:t>. Для сравнения: в 2018 году – 858 сем</w:t>
      </w:r>
      <w:proofErr w:type="gramStart"/>
      <w:r w:rsidRPr="00907785">
        <w:rPr>
          <w:b w:val="0"/>
          <w:bCs w:val="0"/>
          <w:sz w:val="24"/>
        </w:rPr>
        <w:t xml:space="preserve">., </w:t>
      </w:r>
      <w:proofErr w:type="gramEnd"/>
      <w:r w:rsidRPr="00907785">
        <w:rPr>
          <w:b w:val="0"/>
          <w:bCs w:val="0"/>
          <w:sz w:val="24"/>
        </w:rPr>
        <w:t xml:space="preserve">в 2017 году – 1156 сем. </w:t>
      </w:r>
    </w:p>
    <w:p w:rsidR="00907785" w:rsidRPr="00907785" w:rsidRDefault="00907785" w:rsidP="00907785">
      <w:pPr>
        <w:pStyle w:val="af"/>
        <w:ind w:firstLine="709"/>
        <w:jc w:val="both"/>
        <w:rPr>
          <w:b w:val="0"/>
          <w:bCs w:val="0"/>
          <w:sz w:val="24"/>
        </w:rPr>
      </w:pPr>
    </w:p>
    <w:p w:rsidR="00907785" w:rsidRPr="00907785" w:rsidRDefault="00907785" w:rsidP="00907785">
      <w:pPr>
        <w:pStyle w:val="af"/>
        <w:rPr>
          <w:b w:val="0"/>
          <w:bCs w:val="0"/>
          <w:sz w:val="24"/>
        </w:rPr>
      </w:pPr>
      <w:r w:rsidRPr="00907785">
        <w:rPr>
          <w:noProof/>
          <w:sz w:val="24"/>
        </w:rPr>
        <w:drawing>
          <wp:inline distT="0" distB="0" distL="0" distR="0" wp14:anchorId="69CC634F" wp14:editId="610ABED7">
            <wp:extent cx="4178300" cy="2184400"/>
            <wp:effectExtent l="0" t="0" r="0" b="6350"/>
            <wp:docPr id="21" name="Диаграмма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:rsidR="00907785" w:rsidRPr="00907785" w:rsidRDefault="00907785" w:rsidP="00907785">
      <w:pPr>
        <w:pStyle w:val="af"/>
        <w:rPr>
          <w:b w:val="0"/>
          <w:bCs w:val="0"/>
          <w:sz w:val="24"/>
        </w:rPr>
      </w:pPr>
      <w:r w:rsidRPr="00907785">
        <w:rPr>
          <w:b w:val="0"/>
          <w:bCs w:val="0"/>
          <w:sz w:val="24"/>
        </w:rPr>
        <w:t>Количество семей, обеспеченных жильем по соц. ипотеке</w:t>
      </w:r>
    </w:p>
    <w:p w:rsidR="00907785" w:rsidRPr="00907785" w:rsidRDefault="00907785" w:rsidP="00907785">
      <w:pPr>
        <w:pStyle w:val="af"/>
        <w:ind w:firstLine="709"/>
        <w:jc w:val="both"/>
        <w:rPr>
          <w:b w:val="0"/>
          <w:bCs w:val="0"/>
          <w:sz w:val="24"/>
        </w:rPr>
      </w:pPr>
    </w:p>
    <w:p w:rsidR="00907785" w:rsidRPr="00907785" w:rsidRDefault="00907785" w:rsidP="00907785">
      <w:pPr>
        <w:pStyle w:val="af"/>
        <w:ind w:firstLine="709"/>
        <w:jc w:val="both"/>
        <w:rPr>
          <w:b w:val="0"/>
          <w:bCs w:val="0"/>
          <w:sz w:val="24"/>
        </w:rPr>
      </w:pPr>
      <w:r w:rsidRPr="00907785">
        <w:rPr>
          <w:b w:val="0"/>
          <w:bCs w:val="0"/>
          <w:sz w:val="24"/>
        </w:rPr>
        <w:t>В том числе, в рамках данной программы в текущем году получили 38 семей, нуждающи</w:t>
      </w:r>
      <w:r w:rsidRPr="00907785">
        <w:rPr>
          <w:b w:val="0"/>
          <w:bCs w:val="0"/>
          <w:sz w:val="24"/>
        </w:rPr>
        <w:t>х</w:t>
      </w:r>
      <w:r w:rsidRPr="00907785">
        <w:rPr>
          <w:b w:val="0"/>
          <w:bCs w:val="0"/>
          <w:sz w:val="24"/>
        </w:rPr>
        <w:t>ся в неотложной поддержке.</w:t>
      </w:r>
    </w:p>
    <w:p w:rsidR="00907785" w:rsidRPr="00907785" w:rsidRDefault="00907785" w:rsidP="00907785">
      <w:pPr>
        <w:pStyle w:val="af"/>
        <w:ind w:firstLine="709"/>
        <w:jc w:val="both"/>
        <w:rPr>
          <w:b w:val="0"/>
          <w:bCs w:val="0"/>
          <w:sz w:val="24"/>
        </w:rPr>
      </w:pPr>
      <w:r w:rsidRPr="00907785">
        <w:rPr>
          <w:b w:val="0"/>
          <w:bCs w:val="0"/>
          <w:sz w:val="24"/>
        </w:rPr>
        <w:t>По программе «Арендное жилье» получили квартиры 56 семей (45 семей работников здр</w:t>
      </w:r>
      <w:r w:rsidRPr="00907785">
        <w:rPr>
          <w:b w:val="0"/>
          <w:bCs w:val="0"/>
          <w:sz w:val="24"/>
        </w:rPr>
        <w:t>а</w:t>
      </w:r>
      <w:r w:rsidRPr="00907785">
        <w:rPr>
          <w:b w:val="0"/>
          <w:bCs w:val="0"/>
          <w:sz w:val="24"/>
        </w:rPr>
        <w:t>воохранения и 11 работников промышленных предприятий).</w:t>
      </w:r>
    </w:p>
    <w:p w:rsidR="00907785" w:rsidRPr="00907785" w:rsidRDefault="00907785" w:rsidP="00907785">
      <w:pPr>
        <w:pStyle w:val="af"/>
        <w:ind w:firstLine="709"/>
        <w:jc w:val="both"/>
        <w:rPr>
          <w:bCs w:val="0"/>
          <w:sz w:val="24"/>
        </w:rPr>
      </w:pPr>
      <w:proofErr w:type="gramStart"/>
      <w:r w:rsidRPr="00907785">
        <w:rPr>
          <w:b w:val="0"/>
          <w:sz w:val="24"/>
        </w:rPr>
        <w:t>Согласно Указу Президента РФ инвалиды и участники Великой Отечественной войны, чл</w:t>
      </w:r>
      <w:r w:rsidRPr="00907785">
        <w:rPr>
          <w:b w:val="0"/>
          <w:sz w:val="24"/>
        </w:rPr>
        <w:t>е</w:t>
      </w:r>
      <w:r w:rsidRPr="00907785">
        <w:rPr>
          <w:b w:val="0"/>
          <w:sz w:val="24"/>
        </w:rPr>
        <w:t xml:space="preserve">ны семей погибших (умерших) инвалидов и участников </w:t>
      </w:r>
      <w:proofErr w:type="spellStart"/>
      <w:r w:rsidRPr="00907785">
        <w:rPr>
          <w:b w:val="0"/>
          <w:sz w:val="24"/>
        </w:rPr>
        <w:t>ВОв</w:t>
      </w:r>
      <w:proofErr w:type="spellEnd"/>
      <w:r w:rsidRPr="00907785">
        <w:rPr>
          <w:b w:val="0"/>
          <w:sz w:val="24"/>
        </w:rPr>
        <w:t xml:space="preserve"> получают субсидию на приобретение жилья за счет субвенций, выделяемых из федерального бюджета. 4 гражданина, являющиеся чл</w:t>
      </w:r>
      <w:r w:rsidRPr="00907785">
        <w:rPr>
          <w:b w:val="0"/>
          <w:sz w:val="24"/>
        </w:rPr>
        <w:t>е</w:t>
      </w:r>
      <w:r w:rsidRPr="00907785">
        <w:rPr>
          <w:b w:val="0"/>
          <w:sz w:val="24"/>
        </w:rPr>
        <w:t>нами семьи погибших (умерших) инвалидов и участников Великой Отечественной войны, пол</w:t>
      </w:r>
      <w:r w:rsidRPr="00907785">
        <w:rPr>
          <w:b w:val="0"/>
          <w:sz w:val="24"/>
        </w:rPr>
        <w:t>у</w:t>
      </w:r>
      <w:r w:rsidRPr="00907785">
        <w:rPr>
          <w:b w:val="0"/>
          <w:sz w:val="24"/>
        </w:rPr>
        <w:t>чили субсидию на приобретение жилого помещения, которые приобрели квартиры на рынке вт</w:t>
      </w:r>
      <w:r w:rsidRPr="00907785">
        <w:rPr>
          <w:b w:val="0"/>
          <w:sz w:val="24"/>
        </w:rPr>
        <w:t>о</w:t>
      </w:r>
      <w:r w:rsidRPr="00907785">
        <w:rPr>
          <w:b w:val="0"/>
          <w:sz w:val="24"/>
        </w:rPr>
        <w:t>ричного жилья.</w:t>
      </w:r>
      <w:proofErr w:type="gramEnd"/>
      <w:r w:rsidRPr="00907785">
        <w:rPr>
          <w:b w:val="0"/>
          <w:sz w:val="24"/>
        </w:rPr>
        <w:t xml:space="preserve"> В 2018 году улучшили свои жилищные условия 2 ветеранов </w:t>
      </w:r>
      <w:proofErr w:type="spellStart"/>
      <w:r w:rsidRPr="00907785">
        <w:rPr>
          <w:b w:val="0"/>
          <w:sz w:val="24"/>
        </w:rPr>
        <w:t>ВОв</w:t>
      </w:r>
      <w:proofErr w:type="spellEnd"/>
      <w:r w:rsidRPr="00907785">
        <w:rPr>
          <w:b w:val="0"/>
          <w:sz w:val="24"/>
        </w:rPr>
        <w:t>, в 2017 – 1.</w:t>
      </w:r>
      <w:r w:rsidRPr="00907785">
        <w:rPr>
          <w:bCs w:val="0"/>
          <w:sz w:val="24"/>
        </w:rPr>
        <w:t xml:space="preserve"> </w:t>
      </w:r>
    </w:p>
    <w:p w:rsidR="00907785" w:rsidRPr="00907785" w:rsidRDefault="00907785" w:rsidP="00907785">
      <w:pPr>
        <w:pStyle w:val="af"/>
        <w:ind w:firstLine="709"/>
        <w:jc w:val="both"/>
        <w:rPr>
          <w:b w:val="0"/>
          <w:sz w:val="24"/>
        </w:rPr>
      </w:pPr>
    </w:p>
    <w:p w:rsidR="00907785" w:rsidRPr="00907785" w:rsidRDefault="00907785" w:rsidP="00907785">
      <w:pPr>
        <w:pStyle w:val="af"/>
        <w:rPr>
          <w:bCs w:val="0"/>
          <w:sz w:val="24"/>
        </w:rPr>
      </w:pPr>
      <w:r w:rsidRPr="00907785">
        <w:rPr>
          <w:noProof/>
          <w:sz w:val="24"/>
        </w:rPr>
        <w:lastRenderedPageBreak/>
        <w:drawing>
          <wp:inline distT="0" distB="0" distL="0" distR="0" wp14:anchorId="7AA290E4" wp14:editId="499D78EF">
            <wp:extent cx="4229100" cy="2171700"/>
            <wp:effectExtent l="0" t="0" r="0" b="0"/>
            <wp:docPr id="20" name="Диаграмма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</w:p>
    <w:p w:rsidR="00907785" w:rsidRPr="00907785" w:rsidRDefault="00907785" w:rsidP="00907785">
      <w:pPr>
        <w:pStyle w:val="af"/>
        <w:rPr>
          <w:b w:val="0"/>
          <w:sz w:val="24"/>
        </w:rPr>
      </w:pPr>
      <w:r w:rsidRPr="00907785">
        <w:rPr>
          <w:b w:val="0"/>
          <w:sz w:val="24"/>
        </w:rPr>
        <w:t xml:space="preserve">Количество ветеранов </w:t>
      </w:r>
      <w:proofErr w:type="spellStart"/>
      <w:r w:rsidRPr="00907785">
        <w:rPr>
          <w:b w:val="0"/>
          <w:sz w:val="24"/>
        </w:rPr>
        <w:t>ВОв</w:t>
      </w:r>
      <w:proofErr w:type="spellEnd"/>
      <w:r w:rsidRPr="00907785">
        <w:rPr>
          <w:b w:val="0"/>
          <w:sz w:val="24"/>
        </w:rPr>
        <w:t>, улучшивших жилищные условия</w:t>
      </w:r>
    </w:p>
    <w:p w:rsidR="00907785" w:rsidRDefault="00907785" w:rsidP="00907785">
      <w:pPr>
        <w:pStyle w:val="af"/>
        <w:ind w:firstLine="709"/>
        <w:jc w:val="both"/>
        <w:rPr>
          <w:b w:val="0"/>
          <w:sz w:val="24"/>
        </w:rPr>
      </w:pPr>
    </w:p>
    <w:p w:rsidR="00907785" w:rsidRPr="00907785" w:rsidRDefault="00907785" w:rsidP="00907785">
      <w:pPr>
        <w:pStyle w:val="af"/>
        <w:ind w:firstLine="709"/>
        <w:jc w:val="both"/>
        <w:rPr>
          <w:b w:val="0"/>
          <w:sz w:val="24"/>
        </w:rPr>
      </w:pPr>
      <w:r w:rsidRPr="00907785">
        <w:rPr>
          <w:b w:val="0"/>
          <w:sz w:val="24"/>
        </w:rPr>
        <w:t>Также реализуется программа «Обеспечение жильем молодых семей в Республике Тата</w:t>
      </w:r>
      <w:r w:rsidRPr="00907785">
        <w:rPr>
          <w:b w:val="0"/>
          <w:sz w:val="24"/>
        </w:rPr>
        <w:t>р</w:t>
      </w:r>
      <w:r w:rsidRPr="00907785">
        <w:rPr>
          <w:b w:val="0"/>
          <w:sz w:val="24"/>
        </w:rPr>
        <w:t>стан на 2014-2022 годы». В 2019 году 10 молодых семей в городе Нижнекамске получили соц</w:t>
      </w:r>
      <w:r w:rsidRPr="00907785">
        <w:rPr>
          <w:b w:val="0"/>
          <w:sz w:val="24"/>
        </w:rPr>
        <w:t>и</w:t>
      </w:r>
      <w:r w:rsidRPr="00907785">
        <w:rPr>
          <w:b w:val="0"/>
          <w:sz w:val="24"/>
        </w:rPr>
        <w:t xml:space="preserve">альную выплату на приобретение квартир, в 2018 году </w:t>
      </w:r>
      <w:r>
        <w:rPr>
          <w:b w:val="0"/>
          <w:sz w:val="24"/>
        </w:rPr>
        <w:t>–</w:t>
      </w:r>
      <w:r w:rsidRPr="00907785">
        <w:rPr>
          <w:b w:val="0"/>
          <w:sz w:val="24"/>
        </w:rPr>
        <w:t xml:space="preserve"> 11 молодых семей, в 2017 году – 8 семей. </w:t>
      </w:r>
    </w:p>
    <w:p w:rsidR="00907785" w:rsidRPr="00907785" w:rsidRDefault="00907785" w:rsidP="00907785">
      <w:pPr>
        <w:pStyle w:val="af"/>
        <w:ind w:firstLine="709"/>
        <w:jc w:val="both"/>
        <w:rPr>
          <w:b w:val="0"/>
          <w:sz w:val="24"/>
        </w:rPr>
      </w:pPr>
    </w:p>
    <w:p w:rsidR="00907785" w:rsidRPr="00907785" w:rsidRDefault="00907785" w:rsidP="00907785">
      <w:pPr>
        <w:pStyle w:val="af"/>
        <w:rPr>
          <w:b w:val="0"/>
          <w:sz w:val="24"/>
        </w:rPr>
      </w:pPr>
      <w:r w:rsidRPr="00907785">
        <w:rPr>
          <w:noProof/>
          <w:sz w:val="24"/>
        </w:rPr>
        <w:drawing>
          <wp:inline distT="0" distB="0" distL="0" distR="0" wp14:anchorId="6A0FF6BE" wp14:editId="0179D655">
            <wp:extent cx="3975100" cy="2019300"/>
            <wp:effectExtent l="0" t="0" r="6350" b="0"/>
            <wp:docPr id="19" name="Диаграмма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:rsidR="00907785" w:rsidRPr="00907785" w:rsidRDefault="00907785" w:rsidP="00907785">
      <w:pPr>
        <w:tabs>
          <w:tab w:val="left" w:pos="7353"/>
        </w:tabs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907785">
        <w:rPr>
          <w:rFonts w:ascii="Times New Roman" w:hAnsi="Times New Roman" w:cs="Times New Roman"/>
          <w:sz w:val="24"/>
          <w:szCs w:val="24"/>
        </w:rPr>
        <w:t>Количество молодых семей, получивших соц. выплату на приобретение жилья</w:t>
      </w:r>
    </w:p>
    <w:p w:rsidR="00907785" w:rsidRPr="00907785" w:rsidRDefault="00907785" w:rsidP="00907785">
      <w:pPr>
        <w:tabs>
          <w:tab w:val="left" w:pos="735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07785" w:rsidRPr="00907785" w:rsidRDefault="00907785" w:rsidP="00907785">
      <w:pPr>
        <w:tabs>
          <w:tab w:val="left" w:pos="735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07785">
        <w:rPr>
          <w:rFonts w:ascii="Times New Roman" w:hAnsi="Times New Roman" w:cs="Times New Roman"/>
          <w:sz w:val="24"/>
          <w:szCs w:val="24"/>
        </w:rPr>
        <w:t>Большое внимание уделено и вопросу обеспечения жильем детей-сирот, а именно пред</w:t>
      </w:r>
      <w:r w:rsidRPr="00907785">
        <w:rPr>
          <w:rFonts w:ascii="Times New Roman" w:hAnsi="Times New Roman" w:cs="Times New Roman"/>
          <w:sz w:val="24"/>
          <w:szCs w:val="24"/>
        </w:rPr>
        <w:t>о</w:t>
      </w:r>
      <w:r w:rsidRPr="00907785">
        <w:rPr>
          <w:rFonts w:ascii="Times New Roman" w:hAnsi="Times New Roman" w:cs="Times New Roman"/>
          <w:sz w:val="24"/>
          <w:szCs w:val="24"/>
        </w:rPr>
        <w:t>ставление жилого помещения специализированного жилищного фонда в виде жилого дома или отдельной квартиры. Предоставлено 40 квартир в новых домах в рамках программы социальной ипотеки, из них 26 Нижнекамских детей-сирот и детей, оставшихся без попечения родителей и 14 из других районов Республики Татарстан.</w:t>
      </w:r>
      <w:r w:rsidRPr="00907785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907785">
        <w:rPr>
          <w:rFonts w:ascii="Times New Roman" w:hAnsi="Times New Roman" w:cs="Times New Roman"/>
          <w:sz w:val="24"/>
          <w:szCs w:val="24"/>
        </w:rPr>
        <w:t>В 2018 году было обеспечено жильем 29 Нижнекамских детей-сирот. В 2017 году – 10.</w:t>
      </w:r>
    </w:p>
    <w:p w:rsidR="00907785" w:rsidRPr="00907785" w:rsidRDefault="00907785" w:rsidP="00907785">
      <w:pPr>
        <w:tabs>
          <w:tab w:val="left" w:pos="735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07785" w:rsidRPr="00907785" w:rsidRDefault="00907785" w:rsidP="00907785">
      <w:pPr>
        <w:tabs>
          <w:tab w:val="left" w:pos="7353"/>
        </w:tabs>
        <w:spacing w:line="240" w:lineRule="auto"/>
        <w:ind w:firstLine="0"/>
        <w:jc w:val="center"/>
        <w:rPr>
          <w:rFonts w:ascii="Times New Roman" w:hAnsi="Times New Roman" w:cs="Times New Roman"/>
          <w:spacing w:val="1"/>
          <w:sz w:val="24"/>
          <w:szCs w:val="24"/>
        </w:rPr>
      </w:pPr>
      <w:r w:rsidRPr="0090778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549AFAA" wp14:editId="56E4F4C2">
            <wp:extent cx="4229100" cy="1930400"/>
            <wp:effectExtent l="0" t="0" r="0" b="0"/>
            <wp:docPr id="16" name="Диаграмма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inline>
        </w:drawing>
      </w:r>
    </w:p>
    <w:p w:rsidR="00907785" w:rsidRPr="00907785" w:rsidRDefault="00907785" w:rsidP="00907785">
      <w:pPr>
        <w:tabs>
          <w:tab w:val="left" w:pos="7353"/>
        </w:tabs>
        <w:spacing w:line="240" w:lineRule="auto"/>
        <w:ind w:firstLine="0"/>
        <w:jc w:val="center"/>
        <w:rPr>
          <w:rFonts w:ascii="Times New Roman" w:hAnsi="Times New Roman" w:cs="Times New Roman"/>
          <w:spacing w:val="1"/>
          <w:sz w:val="24"/>
          <w:szCs w:val="24"/>
        </w:rPr>
      </w:pPr>
      <w:r w:rsidRPr="00907785">
        <w:rPr>
          <w:rFonts w:ascii="Times New Roman" w:hAnsi="Times New Roman" w:cs="Times New Roman"/>
          <w:spacing w:val="1"/>
          <w:sz w:val="24"/>
          <w:szCs w:val="24"/>
        </w:rPr>
        <w:t>Количество обеспеченных жильем детей-сирот</w:t>
      </w:r>
    </w:p>
    <w:p w:rsidR="00907785" w:rsidRPr="00907785" w:rsidRDefault="00907785" w:rsidP="00907785">
      <w:pPr>
        <w:tabs>
          <w:tab w:val="left" w:pos="7353"/>
        </w:tabs>
        <w:spacing w:line="240" w:lineRule="auto"/>
        <w:jc w:val="both"/>
        <w:rPr>
          <w:rFonts w:ascii="Times New Roman" w:hAnsi="Times New Roman" w:cs="Times New Roman"/>
          <w:spacing w:val="1"/>
          <w:sz w:val="24"/>
          <w:szCs w:val="24"/>
        </w:rPr>
      </w:pPr>
    </w:p>
    <w:p w:rsidR="00907785" w:rsidRPr="00907785" w:rsidRDefault="00907785" w:rsidP="00907785">
      <w:pPr>
        <w:tabs>
          <w:tab w:val="left" w:pos="735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07785">
        <w:rPr>
          <w:rFonts w:ascii="Times New Roman" w:hAnsi="Times New Roman" w:cs="Times New Roman"/>
          <w:spacing w:val="1"/>
          <w:sz w:val="24"/>
          <w:szCs w:val="24"/>
        </w:rPr>
        <w:lastRenderedPageBreak/>
        <w:t>Выделена</w:t>
      </w:r>
      <w:r w:rsidRPr="00907785">
        <w:rPr>
          <w:rFonts w:ascii="Times New Roman" w:hAnsi="Times New Roman" w:cs="Times New Roman"/>
          <w:sz w:val="24"/>
          <w:szCs w:val="24"/>
        </w:rPr>
        <w:t xml:space="preserve"> субсидия из федерального бюджета на улучшение жилищных условий инвал</w:t>
      </w:r>
      <w:r w:rsidRPr="00907785">
        <w:rPr>
          <w:rFonts w:ascii="Times New Roman" w:hAnsi="Times New Roman" w:cs="Times New Roman"/>
          <w:sz w:val="24"/>
          <w:szCs w:val="24"/>
        </w:rPr>
        <w:t>и</w:t>
      </w:r>
      <w:r w:rsidRPr="00907785">
        <w:rPr>
          <w:rFonts w:ascii="Times New Roman" w:hAnsi="Times New Roman" w:cs="Times New Roman"/>
          <w:sz w:val="24"/>
          <w:szCs w:val="24"/>
        </w:rPr>
        <w:t xml:space="preserve">дам и ветеранам боевых действий, вставшим на учет до 2005 года. Так за истекший период </w:t>
      </w:r>
      <w:r w:rsidRPr="00907785">
        <w:rPr>
          <w:rFonts w:ascii="Times New Roman" w:hAnsi="Times New Roman" w:cs="Times New Roman"/>
          <w:spacing w:val="1"/>
          <w:sz w:val="24"/>
          <w:szCs w:val="24"/>
        </w:rPr>
        <w:t>у</w:t>
      </w:r>
      <w:r w:rsidRPr="00907785">
        <w:rPr>
          <w:rFonts w:ascii="Times New Roman" w:hAnsi="Times New Roman" w:cs="Times New Roman"/>
          <w:sz w:val="24"/>
          <w:szCs w:val="24"/>
        </w:rPr>
        <w:t>лу</w:t>
      </w:r>
      <w:r w:rsidRPr="00907785">
        <w:rPr>
          <w:rFonts w:ascii="Times New Roman" w:hAnsi="Times New Roman" w:cs="Times New Roman"/>
          <w:sz w:val="24"/>
          <w:szCs w:val="24"/>
        </w:rPr>
        <w:t>ч</w:t>
      </w:r>
      <w:r w:rsidRPr="00907785">
        <w:rPr>
          <w:rFonts w:ascii="Times New Roman" w:hAnsi="Times New Roman" w:cs="Times New Roman"/>
          <w:sz w:val="24"/>
          <w:szCs w:val="24"/>
        </w:rPr>
        <w:t>шили свои жилищные условия 7 инвалида и 7 ветеранов боевых действий. В 2018 году были вр</w:t>
      </w:r>
      <w:r w:rsidRPr="00907785">
        <w:rPr>
          <w:rFonts w:ascii="Times New Roman" w:hAnsi="Times New Roman" w:cs="Times New Roman"/>
          <w:sz w:val="24"/>
          <w:szCs w:val="24"/>
        </w:rPr>
        <w:t>у</w:t>
      </w:r>
      <w:r w:rsidRPr="00907785">
        <w:rPr>
          <w:rFonts w:ascii="Times New Roman" w:hAnsi="Times New Roman" w:cs="Times New Roman"/>
          <w:sz w:val="24"/>
          <w:szCs w:val="24"/>
        </w:rPr>
        <w:t>чены уведомления о получении субсидии на улучшение жилищных условий 6 инвалидам и 4 вет</w:t>
      </w:r>
      <w:r w:rsidRPr="00907785">
        <w:rPr>
          <w:rFonts w:ascii="Times New Roman" w:hAnsi="Times New Roman" w:cs="Times New Roman"/>
          <w:sz w:val="24"/>
          <w:szCs w:val="24"/>
        </w:rPr>
        <w:t>е</w:t>
      </w:r>
      <w:r w:rsidRPr="00907785">
        <w:rPr>
          <w:rFonts w:ascii="Times New Roman" w:hAnsi="Times New Roman" w:cs="Times New Roman"/>
          <w:sz w:val="24"/>
          <w:szCs w:val="24"/>
        </w:rPr>
        <w:t xml:space="preserve">ранам боевых действий, в 2017 году - 4 инвалидам и 4 ветеранам боевых действий. </w:t>
      </w:r>
    </w:p>
    <w:p w:rsidR="00907785" w:rsidRPr="00907785" w:rsidRDefault="00907785" w:rsidP="0090778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07785">
        <w:rPr>
          <w:rFonts w:ascii="Times New Roman" w:hAnsi="Times New Roman" w:cs="Times New Roman"/>
          <w:sz w:val="24"/>
          <w:szCs w:val="24"/>
        </w:rPr>
        <w:t>6 многодетных семей, имеющих в своем составе 5 и более детей, обеспечены новым благ</w:t>
      </w:r>
      <w:r w:rsidRPr="00907785">
        <w:rPr>
          <w:rFonts w:ascii="Times New Roman" w:hAnsi="Times New Roman" w:cs="Times New Roman"/>
          <w:sz w:val="24"/>
          <w:szCs w:val="24"/>
        </w:rPr>
        <w:t>о</w:t>
      </w:r>
      <w:r w:rsidRPr="00907785">
        <w:rPr>
          <w:rFonts w:ascii="Times New Roman" w:hAnsi="Times New Roman" w:cs="Times New Roman"/>
          <w:sz w:val="24"/>
          <w:szCs w:val="24"/>
        </w:rPr>
        <w:t>устроенным жильем в рамках программы социальной ипотеки путем реализации жилищного се</w:t>
      </w:r>
      <w:r w:rsidRPr="00907785">
        <w:rPr>
          <w:rFonts w:ascii="Times New Roman" w:hAnsi="Times New Roman" w:cs="Times New Roman"/>
          <w:sz w:val="24"/>
          <w:szCs w:val="24"/>
        </w:rPr>
        <w:t>р</w:t>
      </w:r>
      <w:r w:rsidRPr="00907785">
        <w:rPr>
          <w:rFonts w:ascii="Times New Roman" w:hAnsi="Times New Roman" w:cs="Times New Roman"/>
          <w:sz w:val="24"/>
          <w:szCs w:val="24"/>
        </w:rPr>
        <w:t>тификата (субсидии), выделенного из бюджета Республики Татарстан. В 2018 году были обесп</w:t>
      </w:r>
      <w:r w:rsidRPr="00907785">
        <w:rPr>
          <w:rFonts w:ascii="Times New Roman" w:hAnsi="Times New Roman" w:cs="Times New Roman"/>
          <w:sz w:val="24"/>
          <w:szCs w:val="24"/>
        </w:rPr>
        <w:t>е</w:t>
      </w:r>
      <w:r w:rsidRPr="00907785">
        <w:rPr>
          <w:rFonts w:ascii="Times New Roman" w:hAnsi="Times New Roman" w:cs="Times New Roman"/>
          <w:sz w:val="24"/>
          <w:szCs w:val="24"/>
        </w:rPr>
        <w:t>чены 2 многодетные семьи. В 2017 году – 1.</w:t>
      </w:r>
    </w:p>
    <w:p w:rsidR="00907785" w:rsidRPr="00907785" w:rsidRDefault="00907785" w:rsidP="0090778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07785">
        <w:rPr>
          <w:rFonts w:ascii="Times New Roman" w:hAnsi="Times New Roman" w:cs="Times New Roman"/>
          <w:sz w:val="24"/>
          <w:szCs w:val="24"/>
        </w:rPr>
        <w:t>Согласно ведомственной целевой программы «Оказание государственной поддержки гра</w:t>
      </w:r>
      <w:r w:rsidRPr="00907785">
        <w:rPr>
          <w:rFonts w:ascii="Times New Roman" w:hAnsi="Times New Roman" w:cs="Times New Roman"/>
          <w:sz w:val="24"/>
          <w:szCs w:val="24"/>
        </w:rPr>
        <w:t>ж</w:t>
      </w:r>
      <w:r w:rsidRPr="00907785">
        <w:rPr>
          <w:rFonts w:ascii="Times New Roman" w:hAnsi="Times New Roman" w:cs="Times New Roman"/>
          <w:sz w:val="24"/>
          <w:szCs w:val="24"/>
        </w:rPr>
        <w:t>данам в обеспечении жильем и оплате жилищно-коммунальных услуг" государственной програ</w:t>
      </w:r>
      <w:r w:rsidRPr="00907785">
        <w:rPr>
          <w:rFonts w:ascii="Times New Roman" w:hAnsi="Times New Roman" w:cs="Times New Roman"/>
          <w:sz w:val="24"/>
          <w:szCs w:val="24"/>
        </w:rPr>
        <w:t>м</w:t>
      </w:r>
      <w:r w:rsidRPr="00907785">
        <w:rPr>
          <w:rFonts w:ascii="Times New Roman" w:hAnsi="Times New Roman" w:cs="Times New Roman"/>
          <w:sz w:val="24"/>
          <w:szCs w:val="24"/>
        </w:rPr>
        <w:t>мы Рос</w:t>
      </w:r>
      <w:r w:rsidR="0028301B">
        <w:rPr>
          <w:rFonts w:ascii="Times New Roman" w:hAnsi="Times New Roman" w:cs="Times New Roman"/>
          <w:sz w:val="24"/>
          <w:szCs w:val="24"/>
        </w:rPr>
        <w:t>сийской Федерации «</w:t>
      </w:r>
      <w:r w:rsidRPr="00907785">
        <w:rPr>
          <w:rFonts w:ascii="Times New Roman" w:hAnsi="Times New Roman" w:cs="Times New Roman"/>
          <w:sz w:val="24"/>
          <w:szCs w:val="24"/>
        </w:rPr>
        <w:t>Обеспечение доступным и комфортным жильем и коммунальными услугами граждан Российской Федерации» вручены 3 государственных жилищных сертификата участникам ликвидации последствий радиационных аварий и катастроф на Чернобыльской АЭС, которые приобрели квартиры на рынке вторичного жилья.</w:t>
      </w:r>
      <w:proofErr w:type="gramEnd"/>
      <w:r w:rsidRPr="00907785">
        <w:rPr>
          <w:rFonts w:ascii="Times New Roman" w:hAnsi="Times New Roman" w:cs="Times New Roman"/>
          <w:sz w:val="24"/>
          <w:szCs w:val="24"/>
        </w:rPr>
        <w:t xml:space="preserve"> Для сравнения: в 2018 году улучшили свои жилищные условия 2 участника ЧАЭС, и 1 гражданин, признанный вынужденным перес</w:t>
      </w:r>
      <w:r w:rsidRPr="00907785">
        <w:rPr>
          <w:rFonts w:ascii="Times New Roman" w:hAnsi="Times New Roman" w:cs="Times New Roman"/>
          <w:sz w:val="24"/>
          <w:szCs w:val="24"/>
        </w:rPr>
        <w:t>е</w:t>
      </w:r>
      <w:r w:rsidRPr="00907785">
        <w:rPr>
          <w:rFonts w:ascii="Times New Roman" w:hAnsi="Times New Roman" w:cs="Times New Roman"/>
          <w:sz w:val="24"/>
          <w:szCs w:val="24"/>
        </w:rPr>
        <w:t>ленцем. В 2017 году 2 участника ЧАЭС, вынужденных переселенцев – 3.</w:t>
      </w:r>
    </w:p>
    <w:p w:rsidR="00907785" w:rsidRPr="00907785" w:rsidRDefault="00907785" w:rsidP="0090778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07785">
        <w:rPr>
          <w:rFonts w:ascii="Times New Roman" w:hAnsi="Times New Roman" w:cs="Times New Roman"/>
          <w:sz w:val="24"/>
          <w:szCs w:val="24"/>
        </w:rPr>
        <w:t>Жилищный вопрос – один из наиболее социально значимых вопросов, который нельзя р</w:t>
      </w:r>
      <w:r w:rsidRPr="00907785">
        <w:rPr>
          <w:rFonts w:ascii="Times New Roman" w:hAnsi="Times New Roman" w:cs="Times New Roman"/>
          <w:sz w:val="24"/>
          <w:szCs w:val="24"/>
        </w:rPr>
        <w:t>е</w:t>
      </w:r>
      <w:r w:rsidRPr="00907785">
        <w:rPr>
          <w:rFonts w:ascii="Times New Roman" w:hAnsi="Times New Roman" w:cs="Times New Roman"/>
          <w:sz w:val="24"/>
          <w:szCs w:val="24"/>
        </w:rPr>
        <w:t xml:space="preserve">шить раз и навсегда. Он требует постоянного внимания к себе со стороны властей. </w:t>
      </w:r>
    </w:p>
    <w:p w:rsidR="00907785" w:rsidRPr="0028301B" w:rsidRDefault="00907785" w:rsidP="0090778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8301B">
        <w:rPr>
          <w:rFonts w:ascii="Times New Roman" w:hAnsi="Times New Roman" w:cs="Times New Roman"/>
          <w:sz w:val="24"/>
          <w:szCs w:val="24"/>
        </w:rPr>
        <w:t>К сожалению, не все категории граждан обеспечиваются положенным им жильем. Так в Нижнекамском районе ведется постановка на учет в качестве нуждающихся в улучшении жили</w:t>
      </w:r>
      <w:r w:rsidRPr="0028301B">
        <w:rPr>
          <w:rFonts w:ascii="Times New Roman" w:hAnsi="Times New Roman" w:cs="Times New Roman"/>
          <w:sz w:val="24"/>
          <w:szCs w:val="24"/>
        </w:rPr>
        <w:t>щ</w:t>
      </w:r>
      <w:r w:rsidRPr="0028301B">
        <w:rPr>
          <w:rFonts w:ascii="Times New Roman" w:hAnsi="Times New Roman" w:cs="Times New Roman"/>
          <w:sz w:val="24"/>
          <w:szCs w:val="24"/>
        </w:rPr>
        <w:t>ных условий ветеранов боевых действий и инвалидов, обратившихся в Исполнительный комитет города Нижнекамска с вопросом постановки на учет после 1 января 2005 года.</w:t>
      </w:r>
    </w:p>
    <w:p w:rsidR="00907785" w:rsidRPr="0028301B" w:rsidRDefault="00907785" w:rsidP="00907785">
      <w:pPr>
        <w:pStyle w:val="61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 w:rsidRPr="0028301B">
        <w:rPr>
          <w:rFonts w:ascii="Times New Roman" w:hAnsi="Times New Roman"/>
          <w:sz w:val="24"/>
          <w:szCs w:val="24"/>
          <w:lang w:val="ru-RU"/>
        </w:rPr>
        <w:t>Данные граждане должны обеспечиваться жильем по договору социального найма в соо</w:t>
      </w:r>
      <w:r w:rsidRPr="0028301B">
        <w:rPr>
          <w:rFonts w:ascii="Times New Roman" w:hAnsi="Times New Roman"/>
          <w:sz w:val="24"/>
          <w:szCs w:val="24"/>
          <w:lang w:val="ru-RU"/>
        </w:rPr>
        <w:t>т</w:t>
      </w:r>
      <w:r w:rsidRPr="0028301B">
        <w:rPr>
          <w:rFonts w:ascii="Times New Roman" w:hAnsi="Times New Roman"/>
          <w:sz w:val="24"/>
          <w:szCs w:val="24"/>
          <w:lang w:val="ru-RU"/>
        </w:rPr>
        <w:t>ветствии с Жилищным кодексом РФ. Но, к сожалению, Исполнительный комитет города не явл</w:t>
      </w:r>
      <w:r w:rsidRPr="0028301B">
        <w:rPr>
          <w:rFonts w:ascii="Times New Roman" w:hAnsi="Times New Roman"/>
          <w:sz w:val="24"/>
          <w:szCs w:val="24"/>
          <w:lang w:val="ru-RU"/>
        </w:rPr>
        <w:t>я</w:t>
      </w:r>
      <w:r w:rsidRPr="0028301B">
        <w:rPr>
          <w:rFonts w:ascii="Times New Roman" w:hAnsi="Times New Roman"/>
          <w:sz w:val="24"/>
          <w:szCs w:val="24"/>
          <w:lang w:val="ru-RU"/>
        </w:rPr>
        <w:t>ется застройщиком жилья и не имеет необходимо свободного жилого фонда. В связи этим обесп</w:t>
      </w:r>
      <w:r w:rsidRPr="0028301B">
        <w:rPr>
          <w:rFonts w:ascii="Times New Roman" w:hAnsi="Times New Roman"/>
          <w:sz w:val="24"/>
          <w:szCs w:val="24"/>
          <w:lang w:val="ru-RU"/>
        </w:rPr>
        <w:t>е</w:t>
      </w:r>
      <w:r w:rsidRPr="0028301B">
        <w:rPr>
          <w:rFonts w:ascii="Times New Roman" w:hAnsi="Times New Roman"/>
          <w:sz w:val="24"/>
          <w:szCs w:val="24"/>
          <w:lang w:val="ru-RU"/>
        </w:rPr>
        <w:t>чение жильем данных граждан не предоставляется возможным. Сложившаяся ситуация влечет за собой определенный негатив у населения. Вопрос может быть решен при наличии свободных ж</w:t>
      </w:r>
      <w:r w:rsidRPr="0028301B">
        <w:rPr>
          <w:rFonts w:ascii="Times New Roman" w:hAnsi="Times New Roman"/>
          <w:sz w:val="24"/>
          <w:szCs w:val="24"/>
          <w:lang w:val="ru-RU"/>
        </w:rPr>
        <w:t>и</w:t>
      </w:r>
      <w:r w:rsidRPr="0028301B">
        <w:rPr>
          <w:rFonts w:ascii="Times New Roman" w:hAnsi="Times New Roman"/>
          <w:sz w:val="24"/>
          <w:szCs w:val="24"/>
          <w:lang w:val="ru-RU"/>
        </w:rPr>
        <w:t xml:space="preserve">лых помещений в муниципальном жилом фонде. </w:t>
      </w:r>
    </w:p>
    <w:p w:rsidR="00907785" w:rsidRPr="00907785" w:rsidRDefault="00907785" w:rsidP="0090778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07785">
        <w:rPr>
          <w:rFonts w:ascii="Times New Roman" w:hAnsi="Times New Roman" w:cs="Times New Roman"/>
          <w:sz w:val="24"/>
          <w:szCs w:val="24"/>
        </w:rPr>
        <w:t>В 2020 году планируется обеспечить новыми квартирами около 1341 семей в рамках пр</w:t>
      </w:r>
      <w:r w:rsidRPr="00907785">
        <w:rPr>
          <w:rFonts w:ascii="Times New Roman" w:hAnsi="Times New Roman" w:cs="Times New Roman"/>
          <w:sz w:val="24"/>
          <w:szCs w:val="24"/>
        </w:rPr>
        <w:t>о</w:t>
      </w:r>
      <w:r w:rsidRPr="00907785">
        <w:rPr>
          <w:rFonts w:ascii="Times New Roman" w:hAnsi="Times New Roman" w:cs="Times New Roman"/>
          <w:sz w:val="24"/>
          <w:szCs w:val="24"/>
        </w:rPr>
        <w:t>граммы социальной ипотеки, и 16 семей нуждающихся в неотложной поддержке.</w:t>
      </w:r>
    </w:p>
    <w:p w:rsidR="00907785" w:rsidRPr="00907785" w:rsidRDefault="00907785" w:rsidP="0090778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07785">
        <w:rPr>
          <w:rFonts w:ascii="Times New Roman" w:hAnsi="Times New Roman" w:cs="Times New Roman"/>
          <w:sz w:val="24"/>
          <w:szCs w:val="24"/>
        </w:rPr>
        <w:t>По федеральным и республиканским жилищным программам планируется обеспечить ж</w:t>
      </w:r>
      <w:r w:rsidRPr="00907785">
        <w:rPr>
          <w:rFonts w:ascii="Times New Roman" w:hAnsi="Times New Roman" w:cs="Times New Roman"/>
          <w:sz w:val="24"/>
          <w:szCs w:val="24"/>
        </w:rPr>
        <w:t>и</w:t>
      </w:r>
      <w:r w:rsidRPr="00907785">
        <w:rPr>
          <w:rFonts w:ascii="Times New Roman" w:hAnsi="Times New Roman" w:cs="Times New Roman"/>
          <w:sz w:val="24"/>
          <w:szCs w:val="24"/>
        </w:rPr>
        <w:t>льем следующие категории граждан:</w:t>
      </w:r>
    </w:p>
    <w:p w:rsidR="00907785" w:rsidRPr="00907785" w:rsidRDefault="00907785" w:rsidP="0090778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07785">
        <w:rPr>
          <w:rFonts w:ascii="Times New Roman" w:hAnsi="Times New Roman" w:cs="Times New Roman"/>
          <w:sz w:val="24"/>
          <w:szCs w:val="24"/>
        </w:rPr>
        <w:t>– инвалиды и ветераны боевых действий, вставшие на учет до 2005 года – 10 чел.;</w:t>
      </w:r>
    </w:p>
    <w:p w:rsidR="00907785" w:rsidRPr="00907785" w:rsidRDefault="00907785" w:rsidP="00907785">
      <w:pPr>
        <w:spacing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r w:rsidRPr="00907785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07785">
        <w:rPr>
          <w:rFonts w:ascii="Times New Roman" w:hAnsi="Times New Roman" w:cs="Times New Roman"/>
          <w:sz w:val="24"/>
          <w:szCs w:val="24"/>
        </w:rPr>
        <w:t xml:space="preserve">дети-сироты и дети, оставшиеся без попечения родителей – 50 чел.; </w:t>
      </w:r>
    </w:p>
    <w:p w:rsidR="00907785" w:rsidRPr="00907785" w:rsidRDefault="00907785" w:rsidP="00907785">
      <w:pPr>
        <w:spacing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r w:rsidRPr="00907785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07785">
        <w:rPr>
          <w:rFonts w:ascii="Times New Roman" w:hAnsi="Times New Roman" w:cs="Times New Roman"/>
          <w:sz w:val="24"/>
          <w:szCs w:val="24"/>
        </w:rPr>
        <w:t>молодые семьи – 10 сем</w:t>
      </w:r>
      <w:proofErr w:type="gramStart"/>
      <w:r w:rsidRPr="00907785">
        <w:rPr>
          <w:rFonts w:ascii="Times New Roman" w:hAnsi="Times New Roman" w:cs="Times New Roman"/>
          <w:sz w:val="24"/>
          <w:szCs w:val="24"/>
        </w:rPr>
        <w:t xml:space="preserve">.; </w:t>
      </w:r>
      <w:proofErr w:type="gramEnd"/>
    </w:p>
    <w:p w:rsidR="00907785" w:rsidRPr="00907785" w:rsidRDefault="00907785" w:rsidP="00907785">
      <w:pPr>
        <w:spacing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r w:rsidRPr="00907785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07785">
        <w:rPr>
          <w:rFonts w:ascii="Times New Roman" w:hAnsi="Times New Roman" w:cs="Times New Roman"/>
          <w:sz w:val="24"/>
          <w:szCs w:val="24"/>
        </w:rPr>
        <w:t>вынужденные переселенцы – 1 сем</w:t>
      </w:r>
      <w:proofErr w:type="gramStart"/>
      <w:r w:rsidRPr="00907785">
        <w:rPr>
          <w:rFonts w:ascii="Times New Roman" w:hAnsi="Times New Roman" w:cs="Times New Roman"/>
          <w:sz w:val="24"/>
          <w:szCs w:val="24"/>
        </w:rPr>
        <w:t>.;</w:t>
      </w:r>
      <w:proofErr w:type="gramEnd"/>
    </w:p>
    <w:p w:rsidR="00907785" w:rsidRPr="00907785" w:rsidRDefault="00907785" w:rsidP="00907785">
      <w:pPr>
        <w:spacing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r w:rsidRPr="00907785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07785">
        <w:rPr>
          <w:rFonts w:ascii="Times New Roman" w:hAnsi="Times New Roman" w:cs="Times New Roman"/>
          <w:sz w:val="24"/>
          <w:szCs w:val="24"/>
        </w:rPr>
        <w:t>участники ликвидации последствий радиационных аварий и катастроф на Чернобыльской АЭС – 2 сем</w:t>
      </w:r>
      <w:proofErr w:type="gramStart"/>
      <w:r w:rsidRPr="00907785">
        <w:rPr>
          <w:rFonts w:ascii="Times New Roman" w:hAnsi="Times New Roman" w:cs="Times New Roman"/>
          <w:sz w:val="24"/>
          <w:szCs w:val="24"/>
        </w:rPr>
        <w:t>.;</w:t>
      </w:r>
      <w:proofErr w:type="gramEnd"/>
    </w:p>
    <w:p w:rsidR="00907785" w:rsidRPr="00907785" w:rsidRDefault="00907785" w:rsidP="00907785">
      <w:pPr>
        <w:spacing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r w:rsidRPr="00907785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07785">
        <w:rPr>
          <w:rFonts w:ascii="Times New Roman" w:hAnsi="Times New Roman" w:cs="Times New Roman"/>
          <w:sz w:val="24"/>
          <w:szCs w:val="24"/>
        </w:rPr>
        <w:t>многодетная семья, имеющая 5 и более детей – 2.</w:t>
      </w:r>
    </w:p>
    <w:p w:rsidR="00907785" w:rsidRDefault="00907785" w:rsidP="00E57F6B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D145B" w:rsidRDefault="008D145B" w:rsidP="003B0BD4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D145B" w:rsidRDefault="008D145B" w:rsidP="003B0BD4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D145B" w:rsidRDefault="008D145B" w:rsidP="003B0BD4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D145B" w:rsidRDefault="008D145B" w:rsidP="003B0BD4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D145B" w:rsidRDefault="008D145B" w:rsidP="003B0BD4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D145B" w:rsidRDefault="008D145B" w:rsidP="003B0BD4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D145B" w:rsidRDefault="008D145B" w:rsidP="003B0BD4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D145B" w:rsidRDefault="008D145B" w:rsidP="003B0BD4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D7B25" w:rsidRDefault="003B0BD4" w:rsidP="003B0BD4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B4A0E">
        <w:rPr>
          <w:rFonts w:ascii="Times New Roman" w:hAnsi="Times New Roman" w:cs="Times New Roman"/>
          <w:b/>
          <w:sz w:val="32"/>
          <w:szCs w:val="32"/>
        </w:rPr>
        <w:lastRenderedPageBreak/>
        <w:t>Социальная сфера</w:t>
      </w:r>
    </w:p>
    <w:p w:rsidR="006B5601" w:rsidRDefault="006B5601" w:rsidP="003B0BD4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A412E" w:rsidRPr="004A412E" w:rsidRDefault="004A412E" w:rsidP="004A41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412E">
        <w:rPr>
          <w:rFonts w:ascii="Times New Roman" w:hAnsi="Times New Roman" w:cs="Times New Roman"/>
          <w:sz w:val="24"/>
          <w:szCs w:val="24"/>
        </w:rPr>
        <w:t xml:space="preserve">Управление ЗАГС Нижнекамского муниципального района осуществляет </w:t>
      </w:r>
      <w:r w:rsidRPr="004A412E">
        <w:rPr>
          <w:rFonts w:ascii="Times New Roman" w:hAnsi="Times New Roman" w:cs="Times New Roman"/>
          <w:color w:val="000000"/>
          <w:sz w:val="24"/>
          <w:szCs w:val="24"/>
        </w:rPr>
        <w:t xml:space="preserve">государственную регистрацию актов гражданского состояния на основании Федерального закона от 15.11.1997 №143-ФЗ «Об актах гражданского состояния».  </w:t>
      </w:r>
      <w:r w:rsidRPr="004A412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A412E" w:rsidRPr="004A412E" w:rsidRDefault="004A412E" w:rsidP="004A41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412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2019 году в Управлении ЗАГС Нижнекамского муниципального района было </w:t>
      </w:r>
      <w:r w:rsidRPr="004A412E">
        <w:rPr>
          <w:rFonts w:ascii="Times New Roman" w:hAnsi="Times New Roman" w:cs="Times New Roman"/>
          <w:sz w:val="24"/>
          <w:szCs w:val="24"/>
        </w:rPr>
        <w:t>произвед</w:t>
      </w:r>
      <w:r w:rsidRPr="004A412E">
        <w:rPr>
          <w:rFonts w:ascii="Times New Roman" w:hAnsi="Times New Roman" w:cs="Times New Roman"/>
          <w:sz w:val="24"/>
          <w:szCs w:val="24"/>
        </w:rPr>
        <w:t>е</w:t>
      </w:r>
      <w:r w:rsidRPr="004A412E">
        <w:rPr>
          <w:rFonts w:ascii="Times New Roman" w:hAnsi="Times New Roman" w:cs="Times New Roman"/>
          <w:sz w:val="24"/>
          <w:szCs w:val="24"/>
        </w:rPr>
        <w:t>но более 23 тысяч юридически значимых действий и зарегистрировано 8391 акт гражданского с</w:t>
      </w:r>
      <w:r w:rsidRPr="004A412E">
        <w:rPr>
          <w:rFonts w:ascii="Times New Roman" w:hAnsi="Times New Roman" w:cs="Times New Roman"/>
          <w:sz w:val="24"/>
          <w:szCs w:val="24"/>
        </w:rPr>
        <w:t>о</w:t>
      </w:r>
      <w:r w:rsidRPr="004A412E">
        <w:rPr>
          <w:rFonts w:ascii="Times New Roman" w:hAnsi="Times New Roman" w:cs="Times New Roman"/>
          <w:sz w:val="24"/>
          <w:szCs w:val="24"/>
        </w:rPr>
        <w:t>стояния.</w:t>
      </w:r>
    </w:p>
    <w:p w:rsidR="004A412E" w:rsidRPr="004A412E" w:rsidRDefault="004A412E" w:rsidP="004A412E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A412E" w:rsidRPr="004A412E" w:rsidRDefault="004A412E" w:rsidP="004A412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A412E">
        <w:rPr>
          <w:rFonts w:ascii="Times New Roman" w:hAnsi="Times New Roman" w:cs="Times New Roman"/>
          <w:b/>
          <w:sz w:val="24"/>
          <w:szCs w:val="24"/>
        </w:rPr>
        <w:t>Основные статистические показатели работы Управления ЗАГС НМР 2017 – 2019 гг.</w:t>
      </w:r>
    </w:p>
    <w:tbl>
      <w:tblPr>
        <w:tblW w:w="10312" w:type="dxa"/>
        <w:jc w:val="center"/>
        <w:tblInd w:w="-10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98"/>
        <w:gridCol w:w="850"/>
        <w:gridCol w:w="767"/>
        <w:gridCol w:w="951"/>
        <w:gridCol w:w="1038"/>
        <w:gridCol w:w="1154"/>
        <w:gridCol w:w="1706"/>
        <w:gridCol w:w="1278"/>
        <w:gridCol w:w="1770"/>
      </w:tblGrid>
      <w:tr w:rsidR="004A412E" w:rsidRPr="004A412E" w:rsidTr="0027348D">
        <w:trPr>
          <w:trHeight w:val="344"/>
          <w:jc w:val="center"/>
        </w:trPr>
        <w:tc>
          <w:tcPr>
            <w:tcW w:w="798" w:type="dxa"/>
            <w:tcBorders>
              <w:top w:val="single" w:sz="4" w:space="0" w:color="auto"/>
            </w:tcBorders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Годы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Рож</w:t>
            </w:r>
            <w:r w:rsidR="0027348D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proofErr w:type="spellStart"/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дение</w:t>
            </w:r>
            <w:proofErr w:type="spellEnd"/>
            <w:proofErr w:type="gramEnd"/>
          </w:p>
        </w:tc>
        <w:tc>
          <w:tcPr>
            <w:tcW w:w="767" w:type="dxa"/>
            <w:tcBorders>
              <w:top w:val="single" w:sz="4" w:space="0" w:color="auto"/>
            </w:tcBorders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Брак</w:t>
            </w:r>
          </w:p>
        </w:tc>
        <w:tc>
          <w:tcPr>
            <w:tcW w:w="951" w:type="dxa"/>
            <w:tcBorders>
              <w:top w:val="single" w:sz="4" w:space="0" w:color="auto"/>
            </w:tcBorders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Развод</w:t>
            </w:r>
          </w:p>
        </w:tc>
        <w:tc>
          <w:tcPr>
            <w:tcW w:w="1038" w:type="dxa"/>
            <w:tcBorders>
              <w:top w:val="single" w:sz="4" w:space="0" w:color="auto"/>
            </w:tcBorders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Смерть</w:t>
            </w:r>
          </w:p>
        </w:tc>
        <w:tc>
          <w:tcPr>
            <w:tcW w:w="1154" w:type="dxa"/>
            <w:tcBorders>
              <w:top w:val="single" w:sz="4" w:space="0" w:color="auto"/>
            </w:tcBorders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proofErr w:type="gramStart"/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Усынов</w:t>
            </w:r>
            <w:r w:rsidR="0027348D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ление</w:t>
            </w:r>
            <w:proofErr w:type="spellEnd"/>
            <w:proofErr w:type="gramEnd"/>
          </w:p>
        </w:tc>
        <w:tc>
          <w:tcPr>
            <w:tcW w:w="1706" w:type="dxa"/>
            <w:tcBorders>
              <w:top w:val="single" w:sz="4" w:space="0" w:color="auto"/>
            </w:tcBorders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proofErr w:type="gramStart"/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Установ</w:t>
            </w:r>
            <w:r w:rsidR="0027348D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ление</w:t>
            </w:r>
            <w:proofErr w:type="spellEnd"/>
            <w:proofErr w:type="gramEnd"/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отцо</w:t>
            </w: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ства</w:t>
            </w:r>
          </w:p>
        </w:tc>
        <w:tc>
          <w:tcPr>
            <w:tcW w:w="1278" w:type="dxa"/>
            <w:tcBorders>
              <w:top w:val="single" w:sz="4" w:space="0" w:color="auto"/>
            </w:tcBorders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Перемена ФИО</w:t>
            </w:r>
          </w:p>
        </w:tc>
        <w:tc>
          <w:tcPr>
            <w:tcW w:w="1770" w:type="dxa"/>
            <w:tcBorders>
              <w:top w:val="single" w:sz="4" w:space="0" w:color="auto"/>
            </w:tcBorders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Естественный прирост</w:t>
            </w:r>
          </w:p>
        </w:tc>
      </w:tr>
      <w:tr w:rsidR="004A412E" w:rsidRPr="004A412E" w:rsidTr="0027348D">
        <w:trPr>
          <w:trHeight w:val="316"/>
          <w:jc w:val="center"/>
        </w:trPr>
        <w:tc>
          <w:tcPr>
            <w:tcW w:w="798" w:type="dxa"/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2017</w:t>
            </w:r>
          </w:p>
        </w:tc>
        <w:tc>
          <w:tcPr>
            <w:tcW w:w="850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3162</w:t>
            </w:r>
          </w:p>
        </w:tc>
        <w:tc>
          <w:tcPr>
            <w:tcW w:w="767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1837</w:t>
            </w:r>
          </w:p>
        </w:tc>
        <w:tc>
          <w:tcPr>
            <w:tcW w:w="951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1198</w:t>
            </w:r>
          </w:p>
        </w:tc>
        <w:tc>
          <w:tcPr>
            <w:tcW w:w="1038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2515</w:t>
            </w:r>
          </w:p>
        </w:tc>
        <w:tc>
          <w:tcPr>
            <w:tcW w:w="1154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34</w:t>
            </w:r>
          </w:p>
        </w:tc>
        <w:tc>
          <w:tcPr>
            <w:tcW w:w="1706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390</w:t>
            </w:r>
          </w:p>
        </w:tc>
        <w:tc>
          <w:tcPr>
            <w:tcW w:w="1278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110</w:t>
            </w:r>
          </w:p>
        </w:tc>
        <w:tc>
          <w:tcPr>
            <w:tcW w:w="1770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647</w:t>
            </w:r>
          </w:p>
        </w:tc>
      </w:tr>
      <w:tr w:rsidR="004A412E" w:rsidRPr="004A412E" w:rsidTr="0027348D">
        <w:trPr>
          <w:trHeight w:val="316"/>
          <w:jc w:val="center"/>
        </w:trPr>
        <w:tc>
          <w:tcPr>
            <w:tcW w:w="798" w:type="dxa"/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2018</w:t>
            </w:r>
          </w:p>
        </w:tc>
        <w:tc>
          <w:tcPr>
            <w:tcW w:w="850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3085</w:t>
            </w:r>
          </w:p>
        </w:tc>
        <w:tc>
          <w:tcPr>
            <w:tcW w:w="767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1625</w:t>
            </w:r>
          </w:p>
        </w:tc>
        <w:tc>
          <w:tcPr>
            <w:tcW w:w="951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1089</w:t>
            </w:r>
          </w:p>
        </w:tc>
        <w:tc>
          <w:tcPr>
            <w:tcW w:w="1038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2532</w:t>
            </w:r>
          </w:p>
        </w:tc>
        <w:tc>
          <w:tcPr>
            <w:tcW w:w="1154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35</w:t>
            </w:r>
          </w:p>
        </w:tc>
        <w:tc>
          <w:tcPr>
            <w:tcW w:w="1706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346</w:t>
            </w:r>
          </w:p>
        </w:tc>
        <w:tc>
          <w:tcPr>
            <w:tcW w:w="1278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130</w:t>
            </w:r>
          </w:p>
        </w:tc>
        <w:tc>
          <w:tcPr>
            <w:tcW w:w="1770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553</w:t>
            </w:r>
          </w:p>
        </w:tc>
      </w:tr>
      <w:tr w:rsidR="004A412E" w:rsidRPr="004A412E" w:rsidTr="0027348D">
        <w:trPr>
          <w:trHeight w:val="316"/>
          <w:jc w:val="center"/>
        </w:trPr>
        <w:tc>
          <w:tcPr>
            <w:tcW w:w="798" w:type="dxa"/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2019</w:t>
            </w:r>
          </w:p>
        </w:tc>
        <w:tc>
          <w:tcPr>
            <w:tcW w:w="850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2880</w:t>
            </w:r>
          </w:p>
        </w:tc>
        <w:tc>
          <w:tcPr>
            <w:tcW w:w="767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1498</w:t>
            </w:r>
          </w:p>
        </w:tc>
        <w:tc>
          <w:tcPr>
            <w:tcW w:w="951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1045</w:t>
            </w:r>
          </w:p>
        </w:tc>
        <w:tc>
          <w:tcPr>
            <w:tcW w:w="1038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2485</w:t>
            </w:r>
          </w:p>
        </w:tc>
        <w:tc>
          <w:tcPr>
            <w:tcW w:w="1154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1706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325</w:t>
            </w:r>
          </w:p>
        </w:tc>
        <w:tc>
          <w:tcPr>
            <w:tcW w:w="1278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128</w:t>
            </w:r>
          </w:p>
        </w:tc>
        <w:tc>
          <w:tcPr>
            <w:tcW w:w="1770" w:type="dxa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395</w:t>
            </w:r>
          </w:p>
        </w:tc>
      </w:tr>
    </w:tbl>
    <w:p w:rsidR="004A412E" w:rsidRPr="004A412E" w:rsidRDefault="004A412E" w:rsidP="004A412E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A412E" w:rsidRPr="004A412E" w:rsidRDefault="004A412E" w:rsidP="004A41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412E">
        <w:rPr>
          <w:rFonts w:ascii="Times New Roman" w:hAnsi="Times New Roman" w:cs="Times New Roman"/>
          <w:sz w:val="24"/>
          <w:szCs w:val="24"/>
        </w:rPr>
        <w:t>Анализируя деятельность Управления ЗАГС в разрезе определения демографического п</w:t>
      </w:r>
      <w:r w:rsidRPr="004A412E">
        <w:rPr>
          <w:rFonts w:ascii="Times New Roman" w:hAnsi="Times New Roman" w:cs="Times New Roman"/>
          <w:sz w:val="24"/>
          <w:szCs w:val="24"/>
        </w:rPr>
        <w:t>о</w:t>
      </w:r>
      <w:r w:rsidRPr="004A412E">
        <w:rPr>
          <w:rFonts w:ascii="Times New Roman" w:hAnsi="Times New Roman" w:cs="Times New Roman"/>
          <w:sz w:val="24"/>
          <w:szCs w:val="24"/>
        </w:rPr>
        <w:t>тенциала Нижнекамского района, можно отметить превышение уровня рождаемости над уровнем смертности, естественный прирост населения в Нижнекамском муниципальном районе в 2019 г</w:t>
      </w:r>
      <w:r w:rsidRPr="004A412E">
        <w:rPr>
          <w:rFonts w:ascii="Times New Roman" w:hAnsi="Times New Roman" w:cs="Times New Roman"/>
          <w:sz w:val="24"/>
          <w:szCs w:val="24"/>
        </w:rPr>
        <w:t>о</w:t>
      </w:r>
      <w:r w:rsidRPr="004A412E">
        <w:rPr>
          <w:rFonts w:ascii="Times New Roman" w:hAnsi="Times New Roman" w:cs="Times New Roman"/>
          <w:sz w:val="24"/>
          <w:szCs w:val="24"/>
        </w:rPr>
        <w:t>ду составил 395 человек.</w:t>
      </w:r>
    </w:p>
    <w:p w:rsidR="004A412E" w:rsidRPr="004A412E" w:rsidRDefault="004A412E" w:rsidP="004A412E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A412E" w:rsidRPr="004A412E" w:rsidRDefault="004A412E" w:rsidP="004A412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A412E">
        <w:rPr>
          <w:rFonts w:ascii="Times New Roman" w:hAnsi="Times New Roman" w:cs="Times New Roman"/>
          <w:b/>
          <w:sz w:val="24"/>
          <w:szCs w:val="24"/>
        </w:rPr>
        <w:t>Динамика регистрации актов о рождении</w:t>
      </w:r>
    </w:p>
    <w:p w:rsidR="004A412E" w:rsidRPr="004A412E" w:rsidRDefault="004A412E" w:rsidP="004A412E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A412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0" wp14:anchorId="3A99684F" wp14:editId="2A435EEA">
            <wp:simplePos x="0" y="0"/>
            <wp:positionH relativeFrom="column">
              <wp:posOffset>87630</wp:posOffset>
            </wp:positionH>
            <wp:positionV relativeFrom="paragraph">
              <wp:posOffset>156845</wp:posOffset>
            </wp:positionV>
            <wp:extent cx="3324860" cy="1752600"/>
            <wp:effectExtent l="0" t="0" r="27940" b="19050"/>
            <wp:wrapSquare wrapText="bothSides"/>
            <wp:docPr id="95" name="Диаграмма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A412E">
        <w:rPr>
          <w:rFonts w:ascii="Times New Roman" w:hAnsi="Times New Roman" w:cs="Times New Roman"/>
          <w:noProof/>
          <w:sz w:val="24"/>
          <w:szCs w:val="24"/>
        </w:rPr>
        <w:t>В 2019 году</w:t>
      </w:r>
      <w:r w:rsidRPr="004A412E">
        <w:rPr>
          <w:rFonts w:ascii="Times New Roman" w:hAnsi="Times New Roman" w:cs="Times New Roman"/>
          <w:sz w:val="24"/>
          <w:szCs w:val="24"/>
        </w:rPr>
        <w:t xml:space="preserve"> в Нижнекамском районе было зарегистрировано 2880 актовых зап</w:t>
      </w:r>
      <w:r w:rsidRPr="004A412E">
        <w:rPr>
          <w:rFonts w:ascii="Times New Roman" w:hAnsi="Times New Roman" w:cs="Times New Roman"/>
          <w:sz w:val="24"/>
          <w:szCs w:val="24"/>
        </w:rPr>
        <w:t>и</w:t>
      </w:r>
      <w:r w:rsidRPr="004A412E">
        <w:rPr>
          <w:rFonts w:ascii="Times New Roman" w:hAnsi="Times New Roman" w:cs="Times New Roman"/>
          <w:sz w:val="24"/>
          <w:szCs w:val="24"/>
        </w:rPr>
        <w:t>сей о рождении (1494 мальчиков и 1386 д</w:t>
      </w:r>
      <w:r w:rsidRPr="004A412E">
        <w:rPr>
          <w:rFonts w:ascii="Times New Roman" w:hAnsi="Times New Roman" w:cs="Times New Roman"/>
          <w:sz w:val="24"/>
          <w:szCs w:val="24"/>
        </w:rPr>
        <w:t>е</w:t>
      </w:r>
      <w:r w:rsidRPr="004A412E">
        <w:rPr>
          <w:rFonts w:ascii="Times New Roman" w:hAnsi="Times New Roman" w:cs="Times New Roman"/>
          <w:sz w:val="24"/>
          <w:szCs w:val="24"/>
        </w:rPr>
        <w:t>вочек), что на 205 записей (-6,6%) меньше в сравнении с 2018 г</w:t>
      </w:r>
      <w:r w:rsidRPr="004A412E">
        <w:rPr>
          <w:rFonts w:ascii="Times New Roman" w:hAnsi="Times New Roman" w:cs="Times New Roman"/>
          <w:sz w:val="24"/>
          <w:szCs w:val="24"/>
        </w:rPr>
        <w:t>о</w:t>
      </w:r>
      <w:r w:rsidRPr="004A412E">
        <w:rPr>
          <w:rFonts w:ascii="Times New Roman" w:hAnsi="Times New Roman" w:cs="Times New Roman"/>
          <w:sz w:val="24"/>
          <w:szCs w:val="24"/>
        </w:rPr>
        <w:t xml:space="preserve">дом. </w:t>
      </w:r>
      <w:r w:rsidRPr="004A412E">
        <w:rPr>
          <w:rFonts w:ascii="Times New Roman" w:hAnsi="Times New Roman" w:cs="Times New Roman"/>
          <w:sz w:val="24"/>
          <w:szCs w:val="24"/>
          <w:lang w:val="tt-RU"/>
        </w:rPr>
        <w:t xml:space="preserve">Исходя из динамии рождаемости в Нижнекамском районе рекордная цифра была достигнута в 1987 году, </w:t>
      </w:r>
      <w:r w:rsidRPr="004A412E">
        <w:rPr>
          <w:rFonts w:ascii="Times New Roman" w:hAnsi="Times New Roman" w:cs="Times New Roman"/>
          <w:sz w:val="24"/>
          <w:szCs w:val="24"/>
        </w:rPr>
        <w:t>когда на свет появилось 5153 младе</w:t>
      </w:r>
      <w:r w:rsidRPr="004A412E">
        <w:rPr>
          <w:rFonts w:ascii="Times New Roman" w:hAnsi="Times New Roman" w:cs="Times New Roman"/>
          <w:sz w:val="24"/>
          <w:szCs w:val="24"/>
        </w:rPr>
        <w:t>н</w:t>
      </w:r>
      <w:r w:rsidRPr="004A412E">
        <w:rPr>
          <w:rFonts w:ascii="Times New Roman" w:hAnsi="Times New Roman" w:cs="Times New Roman"/>
          <w:sz w:val="24"/>
          <w:szCs w:val="24"/>
        </w:rPr>
        <w:t>ца. Минимальное количество записей о рожд</w:t>
      </w:r>
      <w:r w:rsidRPr="004A412E">
        <w:rPr>
          <w:rFonts w:ascii="Times New Roman" w:hAnsi="Times New Roman" w:cs="Times New Roman"/>
          <w:sz w:val="24"/>
          <w:szCs w:val="24"/>
        </w:rPr>
        <w:t>е</w:t>
      </w:r>
      <w:r w:rsidRPr="004A412E">
        <w:rPr>
          <w:rFonts w:ascii="Times New Roman" w:hAnsi="Times New Roman" w:cs="Times New Roman"/>
          <w:sz w:val="24"/>
          <w:szCs w:val="24"/>
        </w:rPr>
        <w:t>нии было зарегистрировано в 1995 году – всего 2560. В 28 нижнекамских сем</w:t>
      </w:r>
      <w:r w:rsidRPr="004A412E">
        <w:rPr>
          <w:rFonts w:ascii="Times New Roman" w:hAnsi="Times New Roman" w:cs="Times New Roman"/>
          <w:sz w:val="24"/>
          <w:szCs w:val="24"/>
        </w:rPr>
        <w:t>ь</w:t>
      </w:r>
      <w:r w:rsidRPr="004A412E">
        <w:rPr>
          <w:rFonts w:ascii="Times New Roman" w:hAnsi="Times New Roman" w:cs="Times New Roman"/>
          <w:sz w:val="24"/>
          <w:szCs w:val="24"/>
        </w:rPr>
        <w:t>ях в 2019 году п</w:t>
      </w:r>
      <w:r w:rsidRPr="004A412E">
        <w:rPr>
          <w:rFonts w:ascii="Times New Roman" w:hAnsi="Times New Roman" w:cs="Times New Roman"/>
          <w:sz w:val="24"/>
          <w:szCs w:val="24"/>
        </w:rPr>
        <w:t>о</w:t>
      </w:r>
      <w:r w:rsidRPr="004A412E">
        <w:rPr>
          <w:rFonts w:ascii="Times New Roman" w:hAnsi="Times New Roman" w:cs="Times New Roman"/>
          <w:sz w:val="24"/>
          <w:szCs w:val="24"/>
        </w:rPr>
        <w:t>явились двойни, что на 6 пар близнецов меньше чем в 2018 году, тогда на свет появились 34 дво</w:t>
      </w:r>
      <w:r w:rsidRPr="004A412E">
        <w:rPr>
          <w:rFonts w:ascii="Times New Roman" w:hAnsi="Times New Roman" w:cs="Times New Roman"/>
          <w:sz w:val="24"/>
          <w:szCs w:val="24"/>
        </w:rPr>
        <w:t>й</w:t>
      </w:r>
      <w:r w:rsidRPr="004A412E">
        <w:rPr>
          <w:rFonts w:ascii="Times New Roman" w:hAnsi="Times New Roman" w:cs="Times New Roman"/>
          <w:sz w:val="24"/>
          <w:szCs w:val="24"/>
        </w:rPr>
        <w:t xml:space="preserve">ни. </w:t>
      </w:r>
    </w:p>
    <w:p w:rsidR="004A412E" w:rsidRPr="004A412E" w:rsidRDefault="004A412E" w:rsidP="004A412E">
      <w:pPr>
        <w:tabs>
          <w:tab w:val="left" w:pos="5529"/>
        </w:tabs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A412E" w:rsidRPr="004A412E" w:rsidRDefault="004A412E" w:rsidP="004A412E">
      <w:pPr>
        <w:tabs>
          <w:tab w:val="left" w:pos="5529"/>
        </w:tabs>
        <w:spacing w:line="240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4A412E">
        <w:rPr>
          <w:rFonts w:ascii="Times New Roman" w:hAnsi="Times New Roman" w:cs="Times New Roman"/>
          <w:b/>
          <w:sz w:val="24"/>
          <w:szCs w:val="24"/>
        </w:rPr>
        <w:t>Показатели регистрации рождения 2015 – 2019 гг.</w:t>
      </w:r>
    </w:p>
    <w:p w:rsidR="004A412E" w:rsidRPr="004A412E" w:rsidRDefault="004A412E" w:rsidP="004A412E">
      <w:pPr>
        <w:tabs>
          <w:tab w:val="left" w:pos="5529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412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 wp14:anchorId="759D0408" wp14:editId="23B09C9F">
            <wp:simplePos x="0" y="0"/>
            <wp:positionH relativeFrom="column">
              <wp:posOffset>88265</wp:posOffset>
            </wp:positionH>
            <wp:positionV relativeFrom="paragraph">
              <wp:posOffset>80010</wp:posOffset>
            </wp:positionV>
            <wp:extent cx="3413125" cy="1533525"/>
            <wp:effectExtent l="0" t="0" r="15875" b="9525"/>
            <wp:wrapSquare wrapText="bothSides"/>
            <wp:docPr id="94" name="Диаграмма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A412E">
        <w:rPr>
          <w:rFonts w:ascii="Times New Roman" w:hAnsi="Times New Roman" w:cs="Times New Roman"/>
          <w:sz w:val="24"/>
          <w:szCs w:val="24"/>
        </w:rPr>
        <w:t>Тенденция снижения показателей рождаемости в Нижнекамском районе наметилась в 2015 году и сохранилась в отчетном периоде. В сравнении с 2018 г</w:t>
      </w:r>
      <w:r w:rsidRPr="004A412E">
        <w:rPr>
          <w:rFonts w:ascii="Times New Roman" w:hAnsi="Times New Roman" w:cs="Times New Roman"/>
          <w:sz w:val="24"/>
          <w:szCs w:val="24"/>
        </w:rPr>
        <w:t>о</w:t>
      </w:r>
      <w:r w:rsidRPr="004A412E">
        <w:rPr>
          <w:rFonts w:ascii="Times New Roman" w:hAnsi="Times New Roman" w:cs="Times New Roman"/>
          <w:sz w:val="24"/>
          <w:szCs w:val="24"/>
        </w:rPr>
        <w:t>дом в 2019 году процент снижения рожд</w:t>
      </w:r>
      <w:r w:rsidRPr="004A412E">
        <w:rPr>
          <w:rFonts w:ascii="Times New Roman" w:hAnsi="Times New Roman" w:cs="Times New Roman"/>
          <w:sz w:val="24"/>
          <w:szCs w:val="24"/>
        </w:rPr>
        <w:t>а</w:t>
      </w:r>
      <w:r w:rsidRPr="004A412E">
        <w:rPr>
          <w:rFonts w:ascii="Times New Roman" w:hAnsi="Times New Roman" w:cs="Times New Roman"/>
          <w:sz w:val="24"/>
          <w:szCs w:val="24"/>
        </w:rPr>
        <w:t xml:space="preserve">емости достиг  отметки -6,6%.   </w:t>
      </w:r>
    </w:p>
    <w:p w:rsidR="004A412E" w:rsidRPr="004A412E" w:rsidRDefault="004A412E" w:rsidP="004A412E">
      <w:pPr>
        <w:tabs>
          <w:tab w:val="left" w:pos="5529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412E">
        <w:rPr>
          <w:rFonts w:ascii="Times New Roman" w:hAnsi="Times New Roman" w:cs="Times New Roman"/>
          <w:sz w:val="24"/>
          <w:szCs w:val="24"/>
        </w:rPr>
        <w:t>Максимальный спад рождаемости был зафиксирован в 2017 году и составил -18%.</w:t>
      </w:r>
    </w:p>
    <w:p w:rsidR="004A412E" w:rsidRDefault="004A412E" w:rsidP="004A412E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27348D" w:rsidRPr="004A412E" w:rsidRDefault="0027348D" w:rsidP="004A412E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4A412E" w:rsidRDefault="004A412E" w:rsidP="004A412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35286" w:rsidRDefault="00A35286" w:rsidP="004A412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A412E" w:rsidRPr="004A412E" w:rsidRDefault="004A412E" w:rsidP="00C51048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A412E">
        <w:rPr>
          <w:rFonts w:ascii="Times New Roman" w:hAnsi="Times New Roman" w:cs="Times New Roman"/>
          <w:b/>
          <w:sz w:val="24"/>
          <w:szCs w:val="24"/>
        </w:rPr>
        <w:lastRenderedPageBreak/>
        <w:t>Показатели рождаемости 2-х, 3</w:t>
      </w:r>
      <w:r w:rsidR="00C51048">
        <w:rPr>
          <w:rFonts w:ascii="Times New Roman" w:hAnsi="Times New Roman" w:cs="Times New Roman"/>
          <w:b/>
          <w:sz w:val="24"/>
          <w:szCs w:val="24"/>
        </w:rPr>
        <w:t>-х, 4-х и последующих детей</w:t>
      </w:r>
    </w:p>
    <w:tbl>
      <w:tblPr>
        <w:tblW w:w="0" w:type="auto"/>
        <w:jc w:val="center"/>
        <w:tblInd w:w="-6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48"/>
        <w:gridCol w:w="4082"/>
        <w:gridCol w:w="1148"/>
        <w:gridCol w:w="1101"/>
        <w:gridCol w:w="1134"/>
        <w:gridCol w:w="1080"/>
      </w:tblGrid>
      <w:tr w:rsidR="004A412E" w:rsidRPr="004A412E" w:rsidTr="004A412E">
        <w:trPr>
          <w:jc w:val="center"/>
        </w:trPr>
        <w:tc>
          <w:tcPr>
            <w:tcW w:w="1448" w:type="dxa"/>
            <w:vMerge w:val="restart"/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Период</w:t>
            </w:r>
          </w:p>
        </w:tc>
        <w:tc>
          <w:tcPr>
            <w:tcW w:w="4082" w:type="dxa"/>
            <w:vMerge w:val="restart"/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Всего актов о рождении</w:t>
            </w:r>
          </w:p>
        </w:tc>
        <w:tc>
          <w:tcPr>
            <w:tcW w:w="4463" w:type="dxa"/>
            <w:gridSpan w:val="4"/>
            <w:shd w:val="clear" w:color="auto" w:fill="89FFC4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Очередность рождения детей</w:t>
            </w:r>
          </w:p>
        </w:tc>
      </w:tr>
      <w:tr w:rsidR="004A412E" w:rsidRPr="004A412E" w:rsidTr="004A412E">
        <w:trPr>
          <w:trHeight w:val="308"/>
          <w:jc w:val="center"/>
        </w:trPr>
        <w:tc>
          <w:tcPr>
            <w:tcW w:w="1448" w:type="dxa"/>
            <w:vMerge/>
            <w:tcBorders>
              <w:bottom w:val="single" w:sz="4" w:space="0" w:color="auto"/>
            </w:tcBorders>
            <w:shd w:val="clear" w:color="auto" w:fill="D9D9D9"/>
          </w:tcPr>
          <w:p w:rsidR="004A412E" w:rsidRPr="004A412E" w:rsidRDefault="004A412E" w:rsidP="004A412E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82" w:type="dxa"/>
            <w:vMerge/>
            <w:shd w:val="clear" w:color="auto" w:fill="D9D9D9"/>
          </w:tcPr>
          <w:p w:rsidR="004A412E" w:rsidRPr="004A412E" w:rsidRDefault="004A412E" w:rsidP="004A412E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8" w:type="dxa"/>
            <w:shd w:val="clear" w:color="auto" w:fill="89FFC4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1-й</w:t>
            </w:r>
          </w:p>
        </w:tc>
        <w:tc>
          <w:tcPr>
            <w:tcW w:w="1101" w:type="dxa"/>
            <w:shd w:val="clear" w:color="auto" w:fill="89FFC4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2-й</w:t>
            </w:r>
          </w:p>
        </w:tc>
        <w:tc>
          <w:tcPr>
            <w:tcW w:w="1134" w:type="dxa"/>
            <w:shd w:val="clear" w:color="auto" w:fill="89FFC4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3-й</w:t>
            </w:r>
          </w:p>
        </w:tc>
        <w:tc>
          <w:tcPr>
            <w:tcW w:w="1080" w:type="dxa"/>
            <w:shd w:val="clear" w:color="auto" w:fill="89FFC4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4-й</w:t>
            </w:r>
          </w:p>
        </w:tc>
      </w:tr>
      <w:tr w:rsidR="004A412E" w:rsidRPr="004A412E" w:rsidTr="004A412E">
        <w:trPr>
          <w:jc w:val="center"/>
        </w:trPr>
        <w:tc>
          <w:tcPr>
            <w:tcW w:w="1448" w:type="dxa"/>
            <w:shd w:val="clear" w:color="auto" w:fill="89FFC4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2017 г.</w:t>
            </w:r>
          </w:p>
        </w:tc>
        <w:tc>
          <w:tcPr>
            <w:tcW w:w="4082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3162</w:t>
            </w:r>
          </w:p>
        </w:tc>
        <w:tc>
          <w:tcPr>
            <w:tcW w:w="1148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1192</w:t>
            </w:r>
          </w:p>
        </w:tc>
        <w:tc>
          <w:tcPr>
            <w:tcW w:w="1101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1407</w:t>
            </w:r>
          </w:p>
        </w:tc>
        <w:tc>
          <w:tcPr>
            <w:tcW w:w="1134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447</w:t>
            </w:r>
          </w:p>
        </w:tc>
        <w:tc>
          <w:tcPr>
            <w:tcW w:w="1080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116</w:t>
            </w:r>
          </w:p>
        </w:tc>
      </w:tr>
      <w:tr w:rsidR="004A412E" w:rsidRPr="004A412E" w:rsidTr="004A412E">
        <w:trPr>
          <w:jc w:val="center"/>
        </w:trPr>
        <w:tc>
          <w:tcPr>
            <w:tcW w:w="1448" w:type="dxa"/>
            <w:shd w:val="clear" w:color="auto" w:fill="89FFC4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2018 г.</w:t>
            </w:r>
          </w:p>
        </w:tc>
        <w:tc>
          <w:tcPr>
            <w:tcW w:w="4082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3085</w:t>
            </w:r>
          </w:p>
        </w:tc>
        <w:tc>
          <w:tcPr>
            <w:tcW w:w="1148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1089</w:t>
            </w:r>
          </w:p>
        </w:tc>
        <w:tc>
          <w:tcPr>
            <w:tcW w:w="1101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1391</w:t>
            </w:r>
          </w:p>
        </w:tc>
        <w:tc>
          <w:tcPr>
            <w:tcW w:w="1134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475</w:t>
            </w:r>
          </w:p>
        </w:tc>
        <w:tc>
          <w:tcPr>
            <w:tcW w:w="1080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129</w:t>
            </w:r>
          </w:p>
        </w:tc>
      </w:tr>
      <w:tr w:rsidR="004A412E" w:rsidRPr="004A412E" w:rsidTr="004A412E">
        <w:trPr>
          <w:jc w:val="center"/>
        </w:trPr>
        <w:tc>
          <w:tcPr>
            <w:tcW w:w="1448" w:type="dxa"/>
            <w:shd w:val="clear" w:color="auto" w:fill="89FFC4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2019 г.</w:t>
            </w:r>
          </w:p>
        </w:tc>
        <w:tc>
          <w:tcPr>
            <w:tcW w:w="4082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2880</w:t>
            </w:r>
          </w:p>
        </w:tc>
        <w:tc>
          <w:tcPr>
            <w:tcW w:w="1148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1032</w:t>
            </w:r>
          </w:p>
        </w:tc>
        <w:tc>
          <w:tcPr>
            <w:tcW w:w="1101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1226</w:t>
            </w:r>
          </w:p>
        </w:tc>
        <w:tc>
          <w:tcPr>
            <w:tcW w:w="1134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478</w:t>
            </w:r>
          </w:p>
        </w:tc>
        <w:tc>
          <w:tcPr>
            <w:tcW w:w="1080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</w:tr>
    </w:tbl>
    <w:p w:rsidR="004A412E" w:rsidRPr="004A412E" w:rsidRDefault="004A412E" w:rsidP="004A412E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A412E" w:rsidRPr="004A412E" w:rsidRDefault="004A412E" w:rsidP="004A41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412E">
        <w:rPr>
          <w:rFonts w:ascii="Times New Roman" w:hAnsi="Times New Roman" w:cs="Times New Roman"/>
          <w:sz w:val="24"/>
          <w:szCs w:val="24"/>
        </w:rPr>
        <w:t xml:space="preserve">Следует отметить, что благодаря курсу активной демографической политики государства, нацеленной на увеличение рождаемости, за последние годы в Нижнекамском районе </w:t>
      </w:r>
      <w:r w:rsidRPr="004A412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наблюдается рост рождения третьих, четвертых и последующих детей в </w:t>
      </w:r>
      <w:r w:rsidRPr="004A412E">
        <w:rPr>
          <w:rFonts w:ascii="Times New Roman" w:hAnsi="Times New Roman" w:cs="Times New Roman"/>
          <w:sz w:val="24"/>
          <w:szCs w:val="24"/>
        </w:rPr>
        <w:t>общем количестве новорожденных</w:t>
      </w:r>
      <w:r w:rsidRPr="004A412E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4A412E" w:rsidRPr="004A412E" w:rsidRDefault="004A412E" w:rsidP="004A412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51048" w:rsidRDefault="004A412E" w:rsidP="00C51048">
      <w:pPr>
        <w:tabs>
          <w:tab w:val="left" w:pos="142"/>
        </w:tabs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A412E">
        <w:rPr>
          <w:rFonts w:ascii="Times New Roman" w:hAnsi="Times New Roman" w:cs="Times New Roman"/>
          <w:b/>
          <w:sz w:val="24"/>
          <w:szCs w:val="24"/>
        </w:rPr>
        <w:t>Доля рождаемости 2-х, 3-х, 4-х и последующих детей</w:t>
      </w:r>
    </w:p>
    <w:p w:rsidR="004A412E" w:rsidRPr="004A412E" w:rsidRDefault="004A412E" w:rsidP="00C51048">
      <w:pPr>
        <w:tabs>
          <w:tab w:val="left" w:pos="142"/>
        </w:tabs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A412E">
        <w:rPr>
          <w:rFonts w:ascii="Times New Roman" w:hAnsi="Times New Roman" w:cs="Times New Roman"/>
          <w:b/>
          <w:sz w:val="24"/>
          <w:szCs w:val="24"/>
        </w:rPr>
        <w:t xml:space="preserve"> в общем количестве новорожденных за 3года</w:t>
      </w:r>
    </w:p>
    <w:tbl>
      <w:tblPr>
        <w:tblpPr w:leftFromText="180" w:rightFromText="180" w:vertAnchor="text" w:horzAnchor="margin" w:tblpX="216" w:tblpY="10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5"/>
        <w:gridCol w:w="1837"/>
        <w:gridCol w:w="1800"/>
        <w:gridCol w:w="1693"/>
        <w:gridCol w:w="1694"/>
        <w:gridCol w:w="1841"/>
      </w:tblGrid>
      <w:tr w:rsidR="004A412E" w:rsidRPr="004A412E" w:rsidTr="006930D5">
        <w:tc>
          <w:tcPr>
            <w:tcW w:w="1560" w:type="dxa"/>
            <w:vMerge w:val="restart"/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Период</w:t>
            </w:r>
          </w:p>
        </w:tc>
        <w:tc>
          <w:tcPr>
            <w:tcW w:w="1843" w:type="dxa"/>
            <w:vMerge w:val="restart"/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Всего актов о рождении</w:t>
            </w:r>
          </w:p>
        </w:tc>
        <w:tc>
          <w:tcPr>
            <w:tcW w:w="7053" w:type="dxa"/>
            <w:gridSpan w:val="4"/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Очередность рождения детей</w:t>
            </w:r>
          </w:p>
        </w:tc>
      </w:tr>
      <w:tr w:rsidR="004A412E" w:rsidRPr="004A412E" w:rsidTr="006930D5">
        <w:trPr>
          <w:trHeight w:val="430"/>
        </w:trPr>
        <w:tc>
          <w:tcPr>
            <w:tcW w:w="1560" w:type="dxa"/>
            <w:vMerge/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vMerge/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8" w:type="dxa"/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Первый</w:t>
            </w:r>
          </w:p>
        </w:tc>
        <w:tc>
          <w:tcPr>
            <w:tcW w:w="1701" w:type="dxa"/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Второй</w:t>
            </w:r>
          </w:p>
        </w:tc>
        <w:tc>
          <w:tcPr>
            <w:tcW w:w="1701" w:type="dxa"/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Третий</w:t>
            </w:r>
          </w:p>
        </w:tc>
        <w:tc>
          <w:tcPr>
            <w:tcW w:w="1843" w:type="dxa"/>
            <w:shd w:val="clear" w:color="auto" w:fill="89FFC4"/>
            <w:vAlign w:val="center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Четвертый и </w:t>
            </w:r>
            <w:proofErr w:type="gramStart"/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>последующие</w:t>
            </w:r>
            <w:proofErr w:type="gramEnd"/>
            <w:r w:rsidRPr="004A412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4A412E" w:rsidRPr="004A412E" w:rsidTr="006930D5">
        <w:tc>
          <w:tcPr>
            <w:tcW w:w="1560" w:type="dxa"/>
            <w:shd w:val="clear" w:color="auto" w:fill="89FFC4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2017 г.</w:t>
            </w:r>
          </w:p>
        </w:tc>
        <w:tc>
          <w:tcPr>
            <w:tcW w:w="1843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3162</w:t>
            </w:r>
          </w:p>
        </w:tc>
        <w:tc>
          <w:tcPr>
            <w:tcW w:w="1808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37,7%</w:t>
            </w:r>
          </w:p>
        </w:tc>
        <w:tc>
          <w:tcPr>
            <w:tcW w:w="1701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44,5%</w:t>
            </w:r>
          </w:p>
        </w:tc>
        <w:tc>
          <w:tcPr>
            <w:tcW w:w="1701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14,1%</w:t>
            </w:r>
          </w:p>
        </w:tc>
        <w:tc>
          <w:tcPr>
            <w:tcW w:w="1843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3,7%</w:t>
            </w:r>
          </w:p>
        </w:tc>
      </w:tr>
      <w:tr w:rsidR="004A412E" w:rsidRPr="004A412E" w:rsidTr="006930D5">
        <w:tc>
          <w:tcPr>
            <w:tcW w:w="1560" w:type="dxa"/>
            <w:shd w:val="clear" w:color="auto" w:fill="89FFC4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2018 г.</w:t>
            </w:r>
          </w:p>
        </w:tc>
        <w:tc>
          <w:tcPr>
            <w:tcW w:w="1843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3085</w:t>
            </w:r>
          </w:p>
        </w:tc>
        <w:tc>
          <w:tcPr>
            <w:tcW w:w="1808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35,3%</w:t>
            </w:r>
          </w:p>
        </w:tc>
        <w:tc>
          <w:tcPr>
            <w:tcW w:w="1701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45%</w:t>
            </w:r>
          </w:p>
        </w:tc>
        <w:tc>
          <w:tcPr>
            <w:tcW w:w="1701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15,4%</w:t>
            </w:r>
          </w:p>
        </w:tc>
        <w:tc>
          <w:tcPr>
            <w:tcW w:w="1843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4,2%</w:t>
            </w:r>
          </w:p>
        </w:tc>
      </w:tr>
      <w:tr w:rsidR="004A412E" w:rsidRPr="004A412E" w:rsidTr="006930D5">
        <w:tc>
          <w:tcPr>
            <w:tcW w:w="1560" w:type="dxa"/>
            <w:shd w:val="clear" w:color="auto" w:fill="89FFC4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2019 г.</w:t>
            </w:r>
          </w:p>
        </w:tc>
        <w:tc>
          <w:tcPr>
            <w:tcW w:w="1843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2880</w:t>
            </w:r>
          </w:p>
        </w:tc>
        <w:tc>
          <w:tcPr>
            <w:tcW w:w="1808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35,8%</w:t>
            </w:r>
          </w:p>
        </w:tc>
        <w:tc>
          <w:tcPr>
            <w:tcW w:w="1701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42,5%</w:t>
            </w:r>
          </w:p>
        </w:tc>
        <w:tc>
          <w:tcPr>
            <w:tcW w:w="1701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16,6%</w:t>
            </w:r>
          </w:p>
        </w:tc>
        <w:tc>
          <w:tcPr>
            <w:tcW w:w="1843" w:type="dxa"/>
          </w:tcPr>
          <w:p w:rsidR="004A412E" w:rsidRPr="004A412E" w:rsidRDefault="004A412E" w:rsidP="004A412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412E">
              <w:rPr>
                <w:rFonts w:ascii="Times New Roman" w:hAnsi="Times New Roman" w:cs="Times New Roman"/>
                <w:sz w:val="24"/>
                <w:szCs w:val="24"/>
              </w:rPr>
              <w:t>4,8%</w:t>
            </w:r>
          </w:p>
        </w:tc>
      </w:tr>
    </w:tbl>
    <w:p w:rsidR="004A412E" w:rsidRPr="004A412E" w:rsidRDefault="004A412E" w:rsidP="004A412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A412E" w:rsidRPr="004A412E" w:rsidRDefault="004A412E" w:rsidP="004A412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A412E">
        <w:rPr>
          <w:rFonts w:ascii="Times New Roman" w:hAnsi="Times New Roman" w:cs="Times New Roman"/>
          <w:b/>
          <w:sz w:val="24"/>
          <w:szCs w:val="24"/>
        </w:rPr>
        <w:t>Показатели смертности  2017 – 2019 гг.</w:t>
      </w:r>
    </w:p>
    <w:p w:rsidR="004A412E" w:rsidRPr="004A412E" w:rsidRDefault="004A412E" w:rsidP="004A412E">
      <w:pPr>
        <w:tabs>
          <w:tab w:val="left" w:pos="6804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412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 wp14:anchorId="49754106" wp14:editId="324C650A">
            <wp:simplePos x="0" y="0"/>
            <wp:positionH relativeFrom="column">
              <wp:posOffset>31750</wp:posOffset>
            </wp:positionH>
            <wp:positionV relativeFrom="paragraph">
              <wp:posOffset>70485</wp:posOffset>
            </wp:positionV>
            <wp:extent cx="3660140" cy="1554480"/>
            <wp:effectExtent l="1270" t="1270" r="0" b="0"/>
            <wp:wrapSquare wrapText="bothSides"/>
            <wp:docPr id="93" name="Диаграмма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A412E">
        <w:rPr>
          <w:rFonts w:ascii="Times New Roman" w:hAnsi="Times New Roman" w:cs="Times New Roman"/>
          <w:sz w:val="24"/>
          <w:szCs w:val="24"/>
        </w:rPr>
        <w:t>В 2019 году в Нижнекамском районе показатели смертности достигли 2485 актовых записей, из них регистр</w:t>
      </w:r>
      <w:r w:rsidRPr="004A412E">
        <w:rPr>
          <w:rFonts w:ascii="Times New Roman" w:hAnsi="Times New Roman" w:cs="Times New Roman"/>
          <w:sz w:val="24"/>
          <w:szCs w:val="24"/>
        </w:rPr>
        <w:t>а</w:t>
      </w:r>
      <w:r w:rsidRPr="004A412E">
        <w:rPr>
          <w:rFonts w:ascii="Times New Roman" w:hAnsi="Times New Roman" w:cs="Times New Roman"/>
          <w:sz w:val="24"/>
          <w:szCs w:val="24"/>
        </w:rPr>
        <w:t>ция смерти мужчин – 1337 (53,8%), женщин – 1148 (46,1%). По сравнению с 2018 годом, количество смертей в Ни</w:t>
      </w:r>
      <w:r w:rsidRPr="004A412E">
        <w:rPr>
          <w:rFonts w:ascii="Times New Roman" w:hAnsi="Times New Roman" w:cs="Times New Roman"/>
          <w:sz w:val="24"/>
          <w:szCs w:val="24"/>
        </w:rPr>
        <w:t>ж</w:t>
      </w:r>
      <w:r w:rsidRPr="004A412E">
        <w:rPr>
          <w:rFonts w:ascii="Times New Roman" w:hAnsi="Times New Roman" w:cs="Times New Roman"/>
          <w:sz w:val="24"/>
          <w:szCs w:val="24"/>
        </w:rPr>
        <w:t>некамском районе в 2019 году умен</w:t>
      </w:r>
      <w:r w:rsidRPr="004A412E">
        <w:rPr>
          <w:rFonts w:ascii="Times New Roman" w:hAnsi="Times New Roman" w:cs="Times New Roman"/>
          <w:sz w:val="24"/>
          <w:szCs w:val="24"/>
        </w:rPr>
        <w:t>ь</w:t>
      </w:r>
      <w:r w:rsidRPr="004A412E">
        <w:rPr>
          <w:rFonts w:ascii="Times New Roman" w:hAnsi="Times New Roman" w:cs="Times New Roman"/>
          <w:sz w:val="24"/>
          <w:szCs w:val="24"/>
        </w:rPr>
        <w:t>шилось на 47 актовых записей (-1,8%).</w:t>
      </w:r>
    </w:p>
    <w:p w:rsidR="004A412E" w:rsidRPr="004A412E" w:rsidRDefault="004A412E" w:rsidP="004A412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51048" w:rsidRDefault="00C51048" w:rsidP="004A412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A412E" w:rsidRPr="004A412E" w:rsidRDefault="004A412E" w:rsidP="00C51048">
      <w:pPr>
        <w:spacing w:line="240" w:lineRule="auto"/>
        <w:ind w:firstLine="0"/>
        <w:rPr>
          <w:rFonts w:ascii="Times New Roman" w:hAnsi="Times New Roman" w:cs="Times New Roman"/>
          <w:b/>
          <w:sz w:val="24"/>
          <w:szCs w:val="24"/>
        </w:rPr>
      </w:pPr>
      <w:r w:rsidRPr="004A412E">
        <w:rPr>
          <w:rFonts w:ascii="Times New Roman" w:hAnsi="Times New Roman" w:cs="Times New Roman"/>
          <w:b/>
          <w:sz w:val="24"/>
          <w:szCs w:val="24"/>
        </w:rPr>
        <w:t>Сравнительный график браков и разводов 2017 г. – 2019 г.</w:t>
      </w:r>
    </w:p>
    <w:p w:rsidR="00C51048" w:rsidRDefault="00C51048" w:rsidP="004A41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412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 wp14:anchorId="3709FA2B" wp14:editId="14CF18AB">
            <wp:simplePos x="0" y="0"/>
            <wp:positionH relativeFrom="column">
              <wp:posOffset>28575</wp:posOffset>
            </wp:positionH>
            <wp:positionV relativeFrom="paragraph">
              <wp:posOffset>38100</wp:posOffset>
            </wp:positionV>
            <wp:extent cx="3759835" cy="1998980"/>
            <wp:effectExtent l="0" t="0" r="12065" b="20320"/>
            <wp:wrapSquare wrapText="bothSides"/>
            <wp:docPr id="92" name="Диаграмма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A412E" w:rsidRPr="004A412E" w:rsidRDefault="004A412E" w:rsidP="004A41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412E">
        <w:rPr>
          <w:rFonts w:ascii="Times New Roman" w:hAnsi="Times New Roman" w:cs="Times New Roman"/>
          <w:sz w:val="24"/>
          <w:szCs w:val="24"/>
        </w:rPr>
        <w:t xml:space="preserve">В 2019 году в Нижнекамском районе зарегистрировано 1498 браков, что на 127 пар (-7,8%) меньше чем в 2018 году.  </w:t>
      </w:r>
    </w:p>
    <w:p w:rsidR="004A412E" w:rsidRPr="004A412E" w:rsidRDefault="004A412E" w:rsidP="004A41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412E">
        <w:rPr>
          <w:rFonts w:ascii="Times New Roman" w:hAnsi="Times New Roman" w:cs="Times New Roman"/>
          <w:sz w:val="24"/>
          <w:szCs w:val="24"/>
        </w:rPr>
        <w:t>Тенденция снижения общего количества зарегистрированных бр</w:t>
      </w:r>
      <w:r w:rsidRPr="004A412E">
        <w:rPr>
          <w:rFonts w:ascii="Times New Roman" w:hAnsi="Times New Roman" w:cs="Times New Roman"/>
          <w:sz w:val="24"/>
          <w:szCs w:val="24"/>
        </w:rPr>
        <w:t>а</w:t>
      </w:r>
      <w:r w:rsidRPr="004A412E">
        <w:rPr>
          <w:rFonts w:ascii="Times New Roman" w:hAnsi="Times New Roman" w:cs="Times New Roman"/>
          <w:sz w:val="24"/>
          <w:szCs w:val="24"/>
        </w:rPr>
        <w:t>ков наметилась в 2016 году и сохран</w:t>
      </w:r>
      <w:r w:rsidRPr="004A412E">
        <w:rPr>
          <w:rFonts w:ascii="Times New Roman" w:hAnsi="Times New Roman" w:cs="Times New Roman"/>
          <w:sz w:val="24"/>
          <w:szCs w:val="24"/>
        </w:rPr>
        <w:t>и</w:t>
      </w:r>
      <w:r w:rsidRPr="004A412E">
        <w:rPr>
          <w:rFonts w:ascii="Times New Roman" w:hAnsi="Times New Roman" w:cs="Times New Roman"/>
          <w:sz w:val="24"/>
          <w:szCs w:val="24"/>
        </w:rPr>
        <w:t xml:space="preserve">лась в 2019 году. В первую очередь, регистрация первых браков напрямую зависит от изменения возрастной структуры населения. В связи с тем, что на сегодняшний день браки заключаются среди малочисленных поколений, родившихся в 1990-е годы, общий коэффициент </w:t>
      </w:r>
      <w:proofErr w:type="spellStart"/>
      <w:r w:rsidRPr="004A412E">
        <w:rPr>
          <w:rFonts w:ascii="Times New Roman" w:hAnsi="Times New Roman" w:cs="Times New Roman"/>
          <w:sz w:val="24"/>
          <w:szCs w:val="24"/>
        </w:rPr>
        <w:t>брачности</w:t>
      </w:r>
      <w:proofErr w:type="spellEnd"/>
      <w:r w:rsidRPr="004A412E">
        <w:rPr>
          <w:rFonts w:ascii="Times New Roman" w:hAnsi="Times New Roman" w:cs="Times New Roman"/>
          <w:sz w:val="24"/>
          <w:szCs w:val="24"/>
        </w:rPr>
        <w:t xml:space="preserve"> снижается.</w:t>
      </w:r>
      <w:r w:rsidRPr="004A412E">
        <w:rPr>
          <w:rFonts w:ascii="Times New Roman" w:hAnsi="Times New Roman" w:cs="Times New Roman"/>
          <w:sz w:val="24"/>
          <w:szCs w:val="24"/>
        </w:rPr>
        <w:tab/>
      </w:r>
    </w:p>
    <w:p w:rsidR="004A412E" w:rsidRPr="004A412E" w:rsidRDefault="004A412E" w:rsidP="004A41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412E">
        <w:rPr>
          <w:rFonts w:ascii="Times New Roman" w:hAnsi="Times New Roman" w:cs="Times New Roman"/>
          <w:sz w:val="24"/>
          <w:szCs w:val="24"/>
        </w:rPr>
        <w:t>С 1 октября 2018 года на территории Российской Федерации в эксплуатацию была успешно внедрена система ФГИС «ЕГР ЗАГС». На протяжении 2019 года специалисты Управления ЗАГС Нижнекамского муниципального района осуществляли прием населения в новой сис</w:t>
      </w:r>
      <w:r>
        <w:rPr>
          <w:rFonts w:ascii="Times New Roman" w:hAnsi="Times New Roman" w:cs="Times New Roman"/>
          <w:sz w:val="24"/>
          <w:szCs w:val="24"/>
        </w:rPr>
        <w:t>теме.</w:t>
      </w:r>
    </w:p>
    <w:p w:rsidR="004A412E" w:rsidRPr="004A412E" w:rsidRDefault="004A412E" w:rsidP="004A41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412E">
        <w:rPr>
          <w:rFonts w:ascii="Times New Roman" w:hAnsi="Times New Roman" w:cs="Times New Roman"/>
          <w:sz w:val="24"/>
          <w:szCs w:val="24"/>
        </w:rPr>
        <w:t>В 2019 году главным направлением работы Управления ЗАГС стало наполнение госуда</w:t>
      </w:r>
      <w:r w:rsidRPr="004A412E">
        <w:rPr>
          <w:rFonts w:ascii="Times New Roman" w:hAnsi="Times New Roman" w:cs="Times New Roman"/>
          <w:sz w:val="24"/>
          <w:szCs w:val="24"/>
        </w:rPr>
        <w:t>р</w:t>
      </w:r>
      <w:r w:rsidRPr="004A412E">
        <w:rPr>
          <w:rFonts w:ascii="Times New Roman" w:hAnsi="Times New Roman" w:cs="Times New Roman"/>
          <w:sz w:val="24"/>
          <w:szCs w:val="24"/>
        </w:rPr>
        <w:t>ственного реестра сведениями из архивного фонда ЗАГС Нижнекамского муниципального района, который составил 494 тысячи актовых записей. Управлением ЗАГС Кабинета Министров устана</w:t>
      </w:r>
      <w:r w:rsidRPr="004A412E">
        <w:rPr>
          <w:rFonts w:ascii="Times New Roman" w:hAnsi="Times New Roman" w:cs="Times New Roman"/>
          <w:sz w:val="24"/>
          <w:szCs w:val="24"/>
        </w:rPr>
        <w:t>в</w:t>
      </w:r>
      <w:r w:rsidRPr="004A412E">
        <w:rPr>
          <w:rFonts w:ascii="Times New Roman" w:hAnsi="Times New Roman" w:cs="Times New Roman"/>
          <w:sz w:val="24"/>
          <w:szCs w:val="24"/>
        </w:rPr>
        <w:lastRenderedPageBreak/>
        <w:t>ливаются ежегодные плановые объемы по переводу бумажного архива в электронный вид. На 2019 год плановый объем составил 160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A412E">
        <w:rPr>
          <w:rFonts w:ascii="Times New Roman" w:hAnsi="Times New Roman" w:cs="Times New Roman"/>
          <w:sz w:val="24"/>
          <w:szCs w:val="24"/>
        </w:rPr>
        <w:t xml:space="preserve">800 записей. По итогам 2019 года плановый объем был выполнен на 102%. </w:t>
      </w:r>
    </w:p>
    <w:p w:rsidR="004A412E" w:rsidRPr="004A412E" w:rsidRDefault="004A412E" w:rsidP="004A412E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A412E">
        <w:rPr>
          <w:rFonts w:ascii="Times New Roman" w:hAnsi="Times New Roman" w:cs="Times New Roman"/>
          <w:sz w:val="24"/>
          <w:szCs w:val="24"/>
        </w:rPr>
        <w:t xml:space="preserve">Оказание услуг </w:t>
      </w:r>
      <w:r w:rsidRPr="004A412E">
        <w:rPr>
          <w:rFonts w:ascii="Times New Roman" w:hAnsi="Times New Roman" w:cs="Times New Roman"/>
          <w:color w:val="000000"/>
          <w:sz w:val="24"/>
          <w:szCs w:val="24"/>
        </w:rPr>
        <w:t>по государственной регистрации актов гражданского состояния в электро</w:t>
      </w:r>
      <w:r w:rsidRPr="004A412E">
        <w:rPr>
          <w:rFonts w:ascii="Times New Roman" w:hAnsi="Times New Roman" w:cs="Times New Roman"/>
          <w:color w:val="000000"/>
          <w:sz w:val="24"/>
          <w:szCs w:val="24"/>
        </w:rPr>
        <w:t>н</w:t>
      </w:r>
      <w:r w:rsidRPr="004A412E">
        <w:rPr>
          <w:rFonts w:ascii="Times New Roman" w:hAnsi="Times New Roman" w:cs="Times New Roman"/>
          <w:color w:val="000000"/>
          <w:sz w:val="24"/>
          <w:szCs w:val="24"/>
        </w:rPr>
        <w:t>ном виде, а также электронное межведомственное взаимодействие остается в приоритетах де</w:t>
      </w:r>
      <w:r w:rsidRPr="004A412E"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4A412E">
        <w:rPr>
          <w:rFonts w:ascii="Times New Roman" w:hAnsi="Times New Roman" w:cs="Times New Roman"/>
          <w:color w:val="000000"/>
          <w:sz w:val="24"/>
          <w:szCs w:val="24"/>
        </w:rPr>
        <w:t xml:space="preserve">тельности Управления ЗАГС Нижнекамского муниципального района. </w:t>
      </w:r>
    </w:p>
    <w:p w:rsidR="004A412E" w:rsidRPr="004A412E" w:rsidRDefault="004A412E" w:rsidP="004A41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412E">
        <w:rPr>
          <w:rFonts w:ascii="Times New Roman" w:hAnsi="Times New Roman" w:cs="Times New Roman"/>
          <w:sz w:val="24"/>
          <w:szCs w:val="24"/>
        </w:rPr>
        <w:t>В настоящее время доля услуг по государственной регистрации актов гражданского сост</w:t>
      </w:r>
      <w:r w:rsidRPr="004A412E">
        <w:rPr>
          <w:rFonts w:ascii="Times New Roman" w:hAnsi="Times New Roman" w:cs="Times New Roman"/>
          <w:sz w:val="24"/>
          <w:szCs w:val="24"/>
        </w:rPr>
        <w:t>о</w:t>
      </w:r>
      <w:r w:rsidRPr="004A412E">
        <w:rPr>
          <w:rFonts w:ascii="Times New Roman" w:hAnsi="Times New Roman" w:cs="Times New Roman"/>
          <w:sz w:val="24"/>
          <w:szCs w:val="24"/>
        </w:rPr>
        <w:t>яния в электронном виде через Портал государственных и муниципальных услуг Республики Т</w:t>
      </w:r>
      <w:r w:rsidRPr="004A412E">
        <w:rPr>
          <w:rFonts w:ascii="Times New Roman" w:hAnsi="Times New Roman" w:cs="Times New Roman"/>
          <w:sz w:val="24"/>
          <w:szCs w:val="24"/>
        </w:rPr>
        <w:t>а</w:t>
      </w:r>
      <w:r w:rsidRPr="004A412E">
        <w:rPr>
          <w:rFonts w:ascii="Times New Roman" w:hAnsi="Times New Roman" w:cs="Times New Roman"/>
          <w:sz w:val="24"/>
          <w:szCs w:val="24"/>
        </w:rPr>
        <w:t>тарстан и Российской Федерации, составляет 74,2%. Государственные услуги ЗАГС также пред</w:t>
      </w:r>
      <w:r w:rsidRPr="004A412E">
        <w:rPr>
          <w:rFonts w:ascii="Times New Roman" w:hAnsi="Times New Roman" w:cs="Times New Roman"/>
          <w:sz w:val="24"/>
          <w:szCs w:val="24"/>
        </w:rPr>
        <w:t>о</w:t>
      </w:r>
      <w:r w:rsidRPr="004A412E">
        <w:rPr>
          <w:rFonts w:ascii="Times New Roman" w:hAnsi="Times New Roman" w:cs="Times New Roman"/>
          <w:sz w:val="24"/>
          <w:szCs w:val="24"/>
        </w:rPr>
        <w:t>ставляются в многофункциональном центре (регистрация смерти) и в ГАУЗ «Нижнекамская де</w:t>
      </w:r>
      <w:r w:rsidRPr="004A412E">
        <w:rPr>
          <w:rFonts w:ascii="Times New Roman" w:hAnsi="Times New Roman" w:cs="Times New Roman"/>
          <w:sz w:val="24"/>
          <w:szCs w:val="24"/>
        </w:rPr>
        <w:t>т</w:t>
      </w:r>
      <w:r w:rsidRPr="004A412E">
        <w:rPr>
          <w:rFonts w:ascii="Times New Roman" w:hAnsi="Times New Roman" w:cs="Times New Roman"/>
          <w:sz w:val="24"/>
          <w:szCs w:val="24"/>
        </w:rPr>
        <w:t>ская больница с перинатальным центром» (регистрация рождения). Доля оформленных докуме</w:t>
      </w:r>
      <w:r w:rsidRPr="004A412E">
        <w:rPr>
          <w:rFonts w:ascii="Times New Roman" w:hAnsi="Times New Roman" w:cs="Times New Roman"/>
          <w:sz w:val="24"/>
          <w:szCs w:val="24"/>
        </w:rPr>
        <w:t>н</w:t>
      </w:r>
      <w:r w:rsidRPr="004A412E">
        <w:rPr>
          <w:rFonts w:ascii="Times New Roman" w:hAnsi="Times New Roman" w:cs="Times New Roman"/>
          <w:sz w:val="24"/>
          <w:szCs w:val="24"/>
        </w:rPr>
        <w:t>тов о рождении до выписки матери из роддома составляет 96%.</w:t>
      </w:r>
    </w:p>
    <w:p w:rsidR="004A412E" w:rsidRPr="004A412E" w:rsidRDefault="004A412E" w:rsidP="004A41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A412E">
        <w:rPr>
          <w:rFonts w:ascii="Times New Roman" w:hAnsi="Times New Roman" w:cs="Times New Roman"/>
          <w:sz w:val="24"/>
          <w:szCs w:val="24"/>
        </w:rPr>
        <w:t>На сегодняшний день деятельность Управления ЗАГС уже давно вышла за рамки своих первоначальных задач: анализировать и констатировать факты. Одним из ключевых направлений деятельности стала реализация семейной политики и культурно-просветительская работа по укреплению статуса семьи в обществе.</w:t>
      </w:r>
      <w:r w:rsidRPr="004A412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:rsidR="004A412E" w:rsidRPr="004A412E" w:rsidRDefault="004A412E" w:rsidP="004A41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A412E">
        <w:rPr>
          <w:rFonts w:ascii="Times New Roman" w:hAnsi="Times New Roman" w:cs="Times New Roman"/>
          <w:sz w:val="24"/>
          <w:szCs w:val="24"/>
          <w:shd w:val="clear" w:color="auto" w:fill="FFFFFF"/>
        </w:rPr>
        <w:t>В Управлении ЗАГС р</w:t>
      </w:r>
      <w:r w:rsidRPr="004A412E">
        <w:rPr>
          <w:rFonts w:ascii="Times New Roman" w:hAnsi="Times New Roman" w:cs="Times New Roman"/>
          <w:sz w:val="24"/>
          <w:szCs w:val="24"/>
        </w:rPr>
        <w:t>азработана и внедрена программа «Дорожная карта Управления ЗАГС НМР», охватывающая в своем контенте все этапы жизни семьи, нацеленная на минимиз</w:t>
      </w:r>
      <w:r w:rsidRPr="004A412E">
        <w:rPr>
          <w:rFonts w:ascii="Times New Roman" w:hAnsi="Times New Roman" w:cs="Times New Roman"/>
          <w:sz w:val="24"/>
          <w:szCs w:val="24"/>
        </w:rPr>
        <w:t>а</w:t>
      </w:r>
      <w:r w:rsidRPr="004A412E">
        <w:rPr>
          <w:rFonts w:ascii="Times New Roman" w:hAnsi="Times New Roman" w:cs="Times New Roman"/>
          <w:sz w:val="24"/>
          <w:szCs w:val="24"/>
        </w:rPr>
        <w:t>цию разводов и популяризацию семейных ценностей. На базе Управления ЗАГС п</w:t>
      </w:r>
      <w:r w:rsidRPr="004A412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родолжает </w:t>
      </w:r>
      <w:r w:rsidRPr="004A412E">
        <w:rPr>
          <w:rFonts w:ascii="Times New Roman" w:hAnsi="Times New Roman" w:cs="Times New Roman"/>
          <w:sz w:val="24"/>
          <w:szCs w:val="24"/>
        </w:rPr>
        <w:t xml:space="preserve">успешно функционировать муниципальная программа «Школа ответственного </w:t>
      </w:r>
      <w:proofErr w:type="spellStart"/>
      <w:r w:rsidRPr="004A412E">
        <w:rPr>
          <w:rFonts w:ascii="Times New Roman" w:hAnsi="Times New Roman" w:cs="Times New Roman"/>
          <w:sz w:val="24"/>
          <w:szCs w:val="24"/>
        </w:rPr>
        <w:t>родительства</w:t>
      </w:r>
      <w:proofErr w:type="spellEnd"/>
      <w:r w:rsidRPr="004A412E">
        <w:rPr>
          <w:rFonts w:ascii="Times New Roman" w:hAnsi="Times New Roman" w:cs="Times New Roman"/>
          <w:sz w:val="24"/>
          <w:szCs w:val="24"/>
        </w:rPr>
        <w:t>» с проектами: «Азбука семейного воспитания» (для учеников 5-9 классов), «</w:t>
      </w:r>
      <w:proofErr w:type="spellStart"/>
      <w:r w:rsidRPr="004A412E">
        <w:rPr>
          <w:rFonts w:ascii="Times New Roman" w:hAnsi="Times New Roman" w:cs="Times New Roman"/>
          <w:sz w:val="24"/>
          <w:szCs w:val="24"/>
        </w:rPr>
        <w:t>Семьеведение</w:t>
      </w:r>
      <w:proofErr w:type="spellEnd"/>
      <w:r w:rsidRPr="004A412E">
        <w:rPr>
          <w:rFonts w:ascii="Times New Roman" w:hAnsi="Times New Roman" w:cs="Times New Roman"/>
          <w:sz w:val="24"/>
          <w:szCs w:val="24"/>
        </w:rPr>
        <w:t xml:space="preserve">» (для </w:t>
      </w:r>
      <w:r w:rsidRPr="004A412E">
        <w:rPr>
          <w:rFonts w:ascii="Times New Roman" w:hAnsi="Times New Roman" w:cs="Times New Roman"/>
          <w:bCs/>
          <w:sz w:val="24"/>
          <w:szCs w:val="24"/>
        </w:rPr>
        <w:t>в</w:t>
      </w:r>
      <w:r w:rsidRPr="004A412E">
        <w:rPr>
          <w:rFonts w:ascii="Times New Roman" w:hAnsi="Times New Roman" w:cs="Times New Roman"/>
          <w:bCs/>
          <w:sz w:val="24"/>
          <w:szCs w:val="24"/>
        </w:rPr>
        <w:t>ы</w:t>
      </w:r>
      <w:r w:rsidRPr="004A412E">
        <w:rPr>
          <w:rFonts w:ascii="Times New Roman" w:hAnsi="Times New Roman" w:cs="Times New Roman"/>
          <w:bCs/>
          <w:sz w:val="24"/>
          <w:szCs w:val="24"/>
        </w:rPr>
        <w:t xml:space="preserve">пускных классов и студентов первых курсов </w:t>
      </w:r>
      <w:proofErr w:type="spellStart"/>
      <w:r w:rsidRPr="004A412E">
        <w:rPr>
          <w:rFonts w:ascii="Times New Roman" w:hAnsi="Times New Roman" w:cs="Times New Roman"/>
          <w:bCs/>
          <w:sz w:val="24"/>
          <w:szCs w:val="24"/>
        </w:rPr>
        <w:t>ССУЗов</w:t>
      </w:r>
      <w:proofErr w:type="spellEnd"/>
      <w:r w:rsidRPr="004A412E">
        <w:rPr>
          <w:rFonts w:ascii="Times New Roman" w:hAnsi="Times New Roman" w:cs="Times New Roman"/>
          <w:bCs/>
          <w:sz w:val="24"/>
          <w:szCs w:val="24"/>
        </w:rPr>
        <w:t xml:space="preserve"> Нижнекамска),</w:t>
      </w:r>
      <w:r w:rsidRPr="004A412E">
        <w:rPr>
          <w:rFonts w:ascii="Times New Roman" w:hAnsi="Times New Roman" w:cs="Times New Roman"/>
          <w:sz w:val="24"/>
          <w:szCs w:val="24"/>
        </w:rPr>
        <w:t xml:space="preserve"> и «Школа будущей семьи «Юнона» (для будущих молодоженов).</w:t>
      </w:r>
    </w:p>
    <w:p w:rsidR="004A412E" w:rsidRPr="004A412E" w:rsidRDefault="004A412E" w:rsidP="004A412E">
      <w:pPr>
        <w:pStyle w:val="a7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4A412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 рамках национального проекта «Демография» в</w:t>
      </w:r>
      <w:r w:rsidRPr="004A412E">
        <w:rPr>
          <w:rFonts w:ascii="Times New Roman" w:hAnsi="Times New Roman"/>
          <w:sz w:val="24"/>
          <w:szCs w:val="24"/>
        </w:rPr>
        <w:t xml:space="preserve"> Управлении ЗАГС ведется активная р</w:t>
      </w:r>
      <w:r w:rsidRPr="004A412E">
        <w:rPr>
          <w:rFonts w:ascii="Times New Roman" w:hAnsi="Times New Roman"/>
          <w:sz w:val="24"/>
          <w:szCs w:val="24"/>
        </w:rPr>
        <w:t>а</w:t>
      </w:r>
      <w:r w:rsidRPr="004A412E">
        <w:rPr>
          <w:rFonts w:ascii="Times New Roman" w:hAnsi="Times New Roman"/>
          <w:sz w:val="24"/>
          <w:szCs w:val="24"/>
        </w:rPr>
        <w:t xml:space="preserve">бота с молодыми родителями. На постоянной основе организуются праздничные мероприятия «Я родился в Нижнекамске!» с выдачей сертификатов на материнский капитал. </w:t>
      </w:r>
    </w:p>
    <w:p w:rsidR="004A412E" w:rsidRPr="004A412E" w:rsidRDefault="004A412E" w:rsidP="004A41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412E">
        <w:rPr>
          <w:rFonts w:ascii="Times New Roman" w:hAnsi="Times New Roman" w:cs="Times New Roman"/>
          <w:sz w:val="24"/>
          <w:szCs w:val="24"/>
        </w:rPr>
        <w:t>В 2019 году в Управлении ЗАГС были подведены итоги совместного с Управлением кул</w:t>
      </w:r>
      <w:r w:rsidRPr="004A412E">
        <w:rPr>
          <w:rFonts w:ascii="Times New Roman" w:hAnsi="Times New Roman" w:cs="Times New Roman"/>
          <w:sz w:val="24"/>
          <w:szCs w:val="24"/>
        </w:rPr>
        <w:t>ь</w:t>
      </w:r>
      <w:r w:rsidRPr="004A412E">
        <w:rPr>
          <w:rFonts w:ascii="Times New Roman" w:hAnsi="Times New Roman" w:cs="Times New Roman"/>
          <w:sz w:val="24"/>
          <w:szCs w:val="24"/>
        </w:rPr>
        <w:t xml:space="preserve">туры НМР третьего муниципального конкурса колыбельной пенсии «Частичка маминой души», посвященного Дню матери. Накануне профессионального праздника – Дня работников органов ЗАГС России, в Управлении ЗАГС были подведены итоги муниципального конкурса </w:t>
      </w:r>
      <w:proofErr w:type="gramStart"/>
      <w:r w:rsidRPr="004A412E">
        <w:rPr>
          <w:rFonts w:ascii="Times New Roman" w:hAnsi="Times New Roman" w:cs="Times New Roman"/>
          <w:sz w:val="24"/>
          <w:szCs w:val="24"/>
        </w:rPr>
        <w:t>генеалогич</w:t>
      </w:r>
      <w:r w:rsidRPr="004A412E">
        <w:rPr>
          <w:rFonts w:ascii="Times New Roman" w:hAnsi="Times New Roman" w:cs="Times New Roman"/>
          <w:sz w:val="24"/>
          <w:szCs w:val="24"/>
        </w:rPr>
        <w:t>е</w:t>
      </w:r>
      <w:r w:rsidRPr="004A412E">
        <w:rPr>
          <w:rFonts w:ascii="Times New Roman" w:hAnsi="Times New Roman" w:cs="Times New Roman"/>
          <w:sz w:val="24"/>
          <w:szCs w:val="24"/>
        </w:rPr>
        <w:t>ских исследований</w:t>
      </w:r>
      <w:proofErr w:type="gramEnd"/>
      <w:r w:rsidRPr="004A412E">
        <w:rPr>
          <w:rFonts w:ascii="Times New Roman" w:hAnsi="Times New Roman" w:cs="Times New Roman"/>
          <w:sz w:val="24"/>
          <w:szCs w:val="24"/>
        </w:rPr>
        <w:t xml:space="preserve"> «На страницах семейного альбома», посвященного 100-летию образования ТАССР и организованного совместно с Управлением образования НМР и МКУ «Архив МО «Нижнекамский муниципальный район РТ».   </w:t>
      </w:r>
    </w:p>
    <w:p w:rsidR="004A412E" w:rsidRPr="004A412E" w:rsidRDefault="004A412E" w:rsidP="004A41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412E">
        <w:rPr>
          <w:rFonts w:ascii="Times New Roman" w:hAnsi="Times New Roman" w:cs="Times New Roman"/>
          <w:sz w:val="24"/>
          <w:szCs w:val="24"/>
        </w:rPr>
        <w:t>В 2019 году был запущен новый проект Управления ЗАГС, разработанный совместно с Управлением дошкольного образования по реализации спецкурса «</w:t>
      </w:r>
      <w:proofErr w:type="spellStart"/>
      <w:r w:rsidRPr="004A412E">
        <w:rPr>
          <w:rFonts w:ascii="Times New Roman" w:hAnsi="Times New Roman" w:cs="Times New Roman"/>
          <w:sz w:val="24"/>
          <w:szCs w:val="24"/>
        </w:rPr>
        <w:t>Семьеведение</w:t>
      </w:r>
      <w:proofErr w:type="spellEnd"/>
      <w:r w:rsidRPr="004A412E">
        <w:rPr>
          <w:rFonts w:ascii="Times New Roman" w:hAnsi="Times New Roman" w:cs="Times New Roman"/>
          <w:sz w:val="24"/>
          <w:szCs w:val="24"/>
        </w:rPr>
        <w:t>» в дошкольных образовательных учреждениях.</w:t>
      </w:r>
    </w:p>
    <w:p w:rsidR="004A412E" w:rsidRPr="004A412E" w:rsidRDefault="004A412E" w:rsidP="004A412E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A412E">
        <w:rPr>
          <w:rFonts w:ascii="Times New Roman" w:hAnsi="Times New Roman" w:cs="Times New Roman"/>
          <w:sz w:val="24"/>
          <w:szCs w:val="24"/>
        </w:rPr>
        <w:t>Немаловажна роль старшего поколения в укреплении института семьи. В Управлении ЗАГС Нижнекамского муниципального района по обращению граждан организуются церемонии чествования юбиляров супружеской жизни. Дополнительно с</w:t>
      </w:r>
      <w:r w:rsidRPr="004A412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пециалисты Управления ЗАГС орг</w:t>
      </w:r>
      <w:r w:rsidRPr="004A412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</w:t>
      </w:r>
      <w:r w:rsidRPr="004A412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низуют выездные мероприятия в центре социального обслуживания «Милосердие» с обязател</w:t>
      </w:r>
      <w:r w:rsidRPr="004A412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ь</w:t>
      </w:r>
      <w:r w:rsidRPr="004A412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ным поздравлением супружеских пар, проходящих лечение в этом учреждении. В 2019 году сп</w:t>
      </w:r>
      <w:r w:rsidRPr="004A412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</w:t>
      </w:r>
      <w:r w:rsidRPr="004A412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циалисты Управления ЗАГС чествовали 80 супружеских пар. </w:t>
      </w:r>
    </w:p>
    <w:p w:rsidR="004A412E" w:rsidRPr="004A412E" w:rsidRDefault="004A412E" w:rsidP="004A412E">
      <w:pPr>
        <w:tabs>
          <w:tab w:val="left" w:pos="709"/>
        </w:tabs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A412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 инициативе Управления ЗАГС в Нижнекамском районе ежегодно проводится муниц</w:t>
      </w:r>
      <w:r w:rsidRPr="004A412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</w:t>
      </w:r>
      <w:r w:rsidRPr="004A412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пальный конкурс «Семья – гордость Нижнекамска». Победители конкурса – образцовые семьи с активной жизненной позицией награждаются высокой наградой – медалью «За любовь и ве</w:t>
      </w:r>
      <w:r w:rsidRPr="004A412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</w:t>
      </w:r>
      <w:r w:rsidRPr="004A412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ность». По  традиции церемония награждения проходит в рамках ежегодного семейного фестив</w:t>
      </w:r>
      <w:r w:rsidRPr="004A412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</w:t>
      </w:r>
      <w:r w:rsidRPr="004A412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ля, приуроченного празднованию Дня семьи, любви и верности. </w:t>
      </w:r>
    </w:p>
    <w:p w:rsidR="004A412E" w:rsidRPr="004A412E" w:rsidRDefault="004A412E" w:rsidP="004A412E">
      <w:pPr>
        <w:tabs>
          <w:tab w:val="left" w:pos="709"/>
        </w:tabs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A412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 этом году медалями были награждены пять нижнекамских семей. За период с 2008 года (год учреждения награды) по 2019 год в Нижнекамском муниципальном районе было вручено 37 медалей.  </w:t>
      </w:r>
    </w:p>
    <w:p w:rsidR="004A412E" w:rsidRPr="004A412E" w:rsidRDefault="004A412E" w:rsidP="004A41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412E">
        <w:rPr>
          <w:rFonts w:ascii="Times New Roman" w:hAnsi="Times New Roman" w:cs="Times New Roman"/>
          <w:sz w:val="24"/>
          <w:szCs w:val="24"/>
        </w:rPr>
        <w:t>Деятельность Управления ЗАГС по популяризации семейного долгожительства и укрепл</w:t>
      </w:r>
      <w:r w:rsidRPr="004A412E">
        <w:rPr>
          <w:rFonts w:ascii="Times New Roman" w:hAnsi="Times New Roman" w:cs="Times New Roman"/>
          <w:sz w:val="24"/>
          <w:szCs w:val="24"/>
        </w:rPr>
        <w:t>е</w:t>
      </w:r>
      <w:r w:rsidRPr="004A412E">
        <w:rPr>
          <w:rFonts w:ascii="Times New Roman" w:hAnsi="Times New Roman" w:cs="Times New Roman"/>
          <w:sz w:val="24"/>
          <w:szCs w:val="24"/>
        </w:rPr>
        <w:t>нию здоровых внутрисемейных отношений в Нижнекамске периодически освещается на фед</w:t>
      </w:r>
      <w:r w:rsidRPr="004A412E">
        <w:rPr>
          <w:rFonts w:ascii="Times New Roman" w:hAnsi="Times New Roman" w:cs="Times New Roman"/>
          <w:sz w:val="24"/>
          <w:szCs w:val="24"/>
        </w:rPr>
        <w:t>е</w:t>
      </w:r>
      <w:r w:rsidRPr="004A412E">
        <w:rPr>
          <w:rFonts w:ascii="Times New Roman" w:hAnsi="Times New Roman" w:cs="Times New Roman"/>
          <w:sz w:val="24"/>
          <w:szCs w:val="24"/>
        </w:rPr>
        <w:lastRenderedPageBreak/>
        <w:t>ральном уровне – в профессиональном журнале «ЗАГС», средствах массовой информации и соц</w:t>
      </w:r>
      <w:r w:rsidRPr="004A412E">
        <w:rPr>
          <w:rFonts w:ascii="Times New Roman" w:hAnsi="Times New Roman" w:cs="Times New Roman"/>
          <w:sz w:val="24"/>
          <w:szCs w:val="24"/>
        </w:rPr>
        <w:t>и</w:t>
      </w:r>
      <w:r w:rsidRPr="004A412E">
        <w:rPr>
          <w:rFonts w:ascii="Times New Roman" w:hAnsi="Times New Roman" w:cs="Times New Roman"/>
          <w:sz w:val="24"/>
          <w:szCs w:val="24"/>
        </w:rPr>
        <w:t>альных се</w:t>
      </w:r>
      <w:r>
        <w:rPr>
          <w:rFonts w:ascii="Times New Roman" w:hAnsi="Times New Roman" w:cs="Times New Roman"/>
          <w:sz w:val="24"/>
          <w:szCs w:val="24"/>
        </w:rPr>
        <w:t>тях.</w:t>
      </w:r>
    </w:p>
    <w:p w:rsidR="004A412E" w:rsidRPr="004A412E" w:rsidRDefault="004A412E" w:rsidP="004A41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412E">
        <w:rPr>
          <w:rFonts w:ascii="Times New Roman" w:hAnsi="Times New Roman" w:cs="Times New Roman"/>
          <w:sz w:val="24"/>
          <w:szCs w:val="24"/>
        </w:rPr>
        <w:t xml:space="preserve">В 2020 году приоритетным для Управления ЗАГС Нижнекамского муниципального района остается перевод актовых книг в электронную форму Единого государственного реестра </w:t>
      </w:r>
      <w:r w:rsidRPr="006930D5">
        <w:rPr>
          <w:rFonts w:ascii="Times New Roman" w:hAnsi="Times New Roman" w:cs="Times New Roman"/>
          <w:sz w:val="24"/>
          <w:szCs w:val="24"/>
        </w:rPr>
        <w:t>сведен</w:t>
      </w:r>
      <w:r w:rsidRPr="006930D5">
        <w:rPr>
          <w:rFonts w:ascii="Times New Roman" w:hAnsi="Times New Roman" w:cs="Times New Roman"/>
          <w:sz w:val="24"/>
          <w:szCs w:val="24"/>
        </w:rPr>
        <w:t>и</w:t>
      </w:r>
      <w:r w:rsidRPr="006930D5">
        <w:rPr>
          <w:rFonts w:ascii="Times New Roman" w:hAnsi="Times New Roman" w:cs="Times New Roman"/>
          <w:sz w:val="24"/>
          <w:szCs w:val="24"/>
        </w:rPr>
        <w:t>ями обо всех зарегистрированных актах архива ЗАГС Нижнекамского муниципального района.</w:t>
      </w:r>
      <w:r w:rsidRPr="004A412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F79E1" w:rsidRPr="00EE5E8C" w:rsidRDefault="003F79E1" w:rsidP="003B0BD4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E5E8C" w:rsidRPr="00EE5E8C" w:rsidRDefault="00EE5E8C" w:rsidP="00EE5E8C">
      <w:pPr>
        <w:spacing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E5E8C">
        <w:rPr>
          <w:rFonts w:ascii="Times New Roman" w:hAnsi="Times New Roman" w:cs="Times New Roman"/>
          <w:b/>
          <w:i/>
          <w:sz w:val="24"/>
          <w:szCs w:val="24"/>
        </w:rPr>
        <w:t>Обеспечение доступности дошкольных учреждений</w:t>
      </w:r>
    </w:p>
    <w:p w:rsidR="00EE5E8C" w:rsidRPr="00EE5E8C" w:rsidRDefault="00EE5E8C" w:rsidP="00EE5E8C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EE5E8C">
        <w:rPr>
          <w:rFonts w:ascii="Times New Roman" w:hAnsi="Times New Roman"/>
          <w:sz w:val="24"/>
          <w:szCs w:val="24"/>
        </w:rPr>
        <w:t xml:space="preserve">Система дошкольного образования в Нижнекамском муниципальном районе  представлена </w:t>
      </w:r>
      <w:r w:rsidRPr="00EE5E8C">
        <w:rPr>
          <w:rFonts w:ascii="Times New Roman" w:hAnsi="Times New Roman"/>
          <w:b/>
          <w:sz w:val="24"/>
          <w:szCs w:val="24"/>
        </w:rPr>
        <w:t xml:space="preserve">96 </w:t>
      </w:r>
      <w:r w:rsidRPr="00EE5E8C">
        <w:rPr>
          <w:rFonts w:ascii="Times New Roman" w:hAnsi="Times New Roman"/>
          <w:sz w:val="24"/>
          <w:szCs w:val="24"/>
        </w:rPr>
        <w:t xml:space="preserve">дошкольными образовательными учреждениями </w:t>
      </w:r>
      <w:r w:rsidRPr="00EE5E8C">
        <w:rPr>
          <w:rFonts w:ascii="Times New Roman" w:hAnsi="Times New Roman"/>
          <w:i/>
          <w:sz w:val="24"/>
          <w:szCs w:val="24"/>
        </w:rPr>
        <w:t>(73 – в городе, 23 – в сельских поселениях).</w:t>
      </w:r>
      <w:r w:rsidRPr="00EE5E8C">
        <w:rPr>
          <w:rFonts w:ascii="Times New Roman" w:hAnsi="Times New Roman"/>
          <w:sz w:val="24"/>
          <w:szCs w:val="24"/>
        </w:rPr>
        <w:t xml:space="preserve"> </w:t>
      </w:r>
    </w:p>
    <w:p w:rsidR="00EE5E8C" w:rsidRPr="00EE5E8C" w:rsidRDefault="00EE5E8C" w:rsidP="00EE5E8C">
      <w:pPr>
        <w:pStyle w:val="af1"/>
        <w:ind w:firstLine="708"/>
        <w:jc w:val="both"/>
        <w:rPr>
          <w:rFonts w:ascii="Times New Roman" w:hAnsi="Times New Roman"/>
          <w:sz w:val="24"/>
          <w:szCs w:val="24"/>
        </w:rPr>
      </w:pPr>
      <w:r w:rsidRPr="00EE5E8C">
        <w:rPr>
          <w:rFonts w:ascii="Times New Roman" w:hAnsi="Times New Roman"/>
          <w:sz w:val="24"/>
          <w:szCs w:val="24"/>
        </w:rPr>
        <w:t xml:space="preserve">В 2019г. детские сады посещали </w:t>
      </w:r>
      <w:r w:rsidRPr="00EE5E8C">
        <w:rPr>
          <w:rFonts w:ascii="Times New Roman" w:hAnsi="Times New Roman"/>
          <w:b/>
          <w:sz w:val="24"/>
          <w:szCs w:val="24"/>
        </w:rPr>
        <w:t>17 860</w:t>
      </w:r>
      <w:r w:rsidRPr="00EE5E8C">
        <w:rPr>
          <w:rFonts w:ascii="Times New Roman" w:hAnsi="Times New Roman"/>
          <w:sz w:val="24"/>
          <w:szCs w:val="24"/>
        </w:rPr>
        <w:t xml:space="preserve"> воспитанников. Охват дошкольным образованием  составил </w:t>
      </w:r>
      <w:r w:rsidRPr="00EE5E8C">
        <w:rPr>
          <w:rFonts w:ascii="Times New Roman" w:hAnsi="Times New Roman"/>
          <w:b/>
          <w:sz w:val="24"/>
          <w:szCs w:val="24"/>
        </w:rPr>
        <w:t>81,3</w:t>
      </w:r>
      <w:r w:rsidRPr="00EE5E8C">
        <w:rPr>
          <w:rFonts w:ascii="Times New Roman" w:hAnsi="Times New Roman"/>
          <w:sz w:val="24"/>
          <w:szCs w:val="24"/>
        </w:rPr>
        <w:t xml:space="preserve">%. Данный показатель остается одним из самых высоких в Республике Татарстан. </w:t>
      </w:r>
    </w:p>
    <w:p w:rsidR="00EE5E8C" w:rsidRPr="00EE5E8C" w:rsidRDefault="00EE5E8C" w:rsidP="00EE5E8C">
      <w:pPr>
        <w:pStyle w:val="af1"/>
        <w:ind w:firstLine="708"/>
        <w:jc w:val="both"/>
        <w:rPr>
          <w:rFonts w:ascii="Times New Roman" w:hAnsi="Times New Roman"/>
          <w:sz w:val="24"/>
          <w:szCs w:val="24"/>
        </w:rPr>
      </w:pPr>
      <w:r w:rsidRPr="00EE5E8C">
        <w:rPr>
          <w:rFonts w:ascii="Times New Roman" w:hAnsi="Times New Roman"/>
          <w:sz w:val="24"/>
          <w:szCs w:val="24"/>
        </w:rPr>
        <w:t>По данным на 01 сентября 2019 года.</w:t>
      </w:r>
    </w:p>
    <w:p w:rsidR="00EE5E8C" w:rsidRPr="00EE5E8C" w:rsidRDefault="00EE5E8C" w:rsidP="00EE5E8C">
      <w:pPr>
        <w:spacing w:line="240" w:lineRule="auto"/>
        <w:ind w:firstLine="85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E5E8C">
        <w:rPr>
          <w:rFonts w:ascii="Times New Roman" w:hAnsi="Times New Roman" w:cs="Times New Roman"/>
          <w:i/>
          <w:sz w:val="24"/>
          <w:szCs w:val="24"/>
        </w:rPr>
        <w:t xml:space="preserve">Набережные Челны – 71,1%;    </w:t>
      </w:r>
    </w:p>
    <w:p w:rsidR="00EE5E8C" w:rsidRPr="00EE5E8C" w:rsidRDefault="00EE5E8C" w:rsidP="00EE5E8C">
      <w:pPr>
        <w:spacing w:line="240" w:lineRule="auto"/>
        <w:ind w:firstLine="85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E5E8C">
        <w:rPr>
          <w:rFonts w:ascii="Times New Roman" w:hAnsi="Times New Roman" w:cs="Times New Roman"/>
          <w:i/>
          <w:sz w:val="24"/>
          <w:szCs w:val="24"/>
        </w:rPr>
        <w:t>Альметьевск – 67,5%;</w:t>
      </w:r>
    </w:p>
    <w:p w:rsidR="00EE5E8C" w:rsidRPr="00EE5E8C" w:rsidRDefault="00EE5E8C" w:rsidP="00EE5E8C">
      <w:pPr>
        <w:spacing w:line="240" w:lineRule="auto"/>
        <w:ind w:firstLine="85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E5E8C">
        <w:rPr>
          <w:rFonts w:ascii="Times New Roman" w:hAnsi="Times New Roman" w:cs="Times New Roman"/>
          <w:i/>
          <w:sz w:val="24"/>
          <w:szCs w:val="24"/>
        </w:rPr>
        <w:t>Казань – 65,9%;</w:t>
      </w:r>
    </w:p>
    <w:p w:rsidR="00EE5E8C" w:rsidRPr="00EE5E8C" w:rsidRDefault="00EE5E8C" w:rsidP="00EE5E8C">
      <w:pPr>
        <w:spacing w:line="240" w:lineRule="auto"/>
        <w:ind w:firstLine="85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E5E8C">
        <w:rPr>
          <w:rFonts w:ascii="Times New Roman" w:hAnsi="Times New Roman" w:cs="Times New Roman"/>
          <w:i/>
          <w:sz w:val="24"/>
          <w:szCs w:val="24"/>
        </w:rPr>
        <w:t>Республика Татарстан – 68,0%.</w:t>
      </w:r>
    </w:p>
    <w:p w:rsidR="00EE5E8C" w:rsidRPr="00EE5E8C" w:rsidRDefault="00EE5E8C" w:rsidP="00EE5E8C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EE5E8C">
        <w:rPr>
          <w:rFonts w:ascii="Times New Roman" w:hAnsi="Times New Roman"/>
          <w:sz w:val="24"/>
          <w:szCs w:val="24"/>
        </w:rPr>
        <w:t xml:space="preserve">Все дети старше 3-х лет 100% обеспечены местами в ДОУ. Коэффициент доступности в 2019 году составил </w:t>
      </w:r>
      <w:r w:rsidRPr="00EE5E8C">
        <w:rPr>
          <w:rFonts w:ascii="Times New Roman" w:hAnsi="Times New Roman"/>
          <w:b/>
          <w:sz w:val="24"/>
          <w:szCs w:val="24"/>
        </w:rPr>
        <w:t>79,6%.</w:t>
      </w:r>
      <w:r w:rsidRPr="00EE5E8C">
        <w:rPr>
          <w:rFonts w:ascii="Times New Roman" w:hAnsi="Times New Roman"/>
          <w:sz w:val="24"/>
          <w:szCs w:val="24"/>
        </w:rPr>
        <w:t xml:space="preserve"> </w:t>
      </w:r>
    </w:p>
    <w:p w:rsidR="00EE5E8C" w:rsidRPr="00EE5E8C" w:rsidRDefault="00EE5E8C" w:rsidP="00EE5E8C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E5E8C">
        <w:rPr>
          <w:rFonts w:ascii="Times New Roman" w:hAnsi="Times New Roman" w:cs="Times New Roman"/>
          <w:sz w:val="24"/>
          <w:szCs w:val="24"/>
        </w:rPr>
        <w:t>Проблема общедоступности в 2019 году решалась в нескольких направлениях:</w:t>
      </w:r>
    </w:p>
    <w:p w:rsidR="00EE5E8C" w:rsidRPr="00EE5E8C" w:rsidRDefault="00EE5E8C" w:rsidP="00EE5E8C">
      <w:pPr>
        <w:pStyle w:val="a7"/>
        <w:numPr>
          <w:ilvl w:val="0"/>
          <w:numId w:val="23"/>
        </w:numPr>
        <w:spacing w:line="240" w:lineRule="auto"/>
        <w:ind w:left="0" w:firstLine="0"/>
        <w:jc w:val="both"/>
        <w:rPr>
          <w:rFonts w:ascii="Times New Roman" w:hAnsi="Times New Roman"/>
          <w:b/>
          <w:i/>
          <w:sz w:val="24"/>
          <w:szCs w:val="24"/>
        </w:rPr>
      </w:pPr>
      <w:r w:rsidRPr="00EE5E8C">
        <w:rPr>
          <w:rFonts w:ascii="Times New Roman" w:hAnsi="Times New Roman"/>
          <w:b/>
          <w:i/>
          <w:sz w:val="24"/>
          <w:szCs w:val="24"/>
        </w:rPr>
        <w:t>строительство дошкольных учреждений:</w:t>
      </w:r>
    </w:p>
    <w:p w:rsidR="00EE5E8C" w:rsidRPr="00EE5E8C" w:rsidRDefault="00EE5E8C" w:rsidP="00EE5E8C">
      <w:pPr>
        <w:pStyle w:val="a7"/>
        <w:numPr>
          <w:ilvl w:val="0"/>
          <w:numId w:val="26"/>
        </w:numPr>
        <w:spacing w:line="240" w:lineRule="auto"/>
        <w:ind w:left="0" w:firstLine="0"/>
        <w:jc w:val="both"/>
        <w:rPr>
          <w:rFonts w:ascii="Times New Roman" w:hAnsi="Times New Roman"/>
          <w:b/>
          <w:i/>
          <w:sz w:val="24"/>
          <w:szCs w:val="24"/>
        </w:rPr>
      </w:pPr>
      <w:r w:rsidRPr="00EE5E8C">
        <w:rPr>
          <w:rFonts w:ascii="Times New Roman" w:hAnsi="Times New Roman"/>
          <w:i/>
          <w:sz w:val="24"/>
          <w:szCs w:val="24"/>
        </w:rPr>
        <w:t>в рамках национального проекта «Демография» введено в эксплуатацию 2 дошкольных учреждения в 35А и 49 микрорайонах города, которые привнесли в систему 520</w:t>
      </w:r>
      <w:r w:rsidRPr="00EE5E8C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EE5E8C">
        <w:rPr>
          <w:rFonts w:ascii="Times New Roman" w:hAnsi="Times New Roman"/>
          <w:i/>
          <w:sz w:val="24"/>
          <w:szCs w:val="24"/>
        </w:rPr>
        <w:t>дополнительных дошкольных мест, в том числе 240 мест для детей раннего возраста (с 1,5 до 3-х лет);</w:t>
      </w:r>
    </w:p>
    <w:p w:rsidR="00EE5E8C" w:rsidRPr="00EE5E8C" w:rsidRDefault="00EE5E8C" w:rsidP="00EE5E8C">
      <w:pPr>
        <w:pStyle w:val="a7"/>
        <w:numPr>
          <w:ilvl w:val="0"/>
          <w:numId w:val="23"/>
        </w:numPr>
        <w:spacing w:line="240" w:lineRule="auto"/>
        <w:ind w:left="0" w:firstLine="0"/>
        <w:jc w:val="both"/>
        <w:rPr>
          <w:rFonts w:ascii="Times New Roman" w:hAnsi="Times New Roman"/>
          <w:b/>
          <w:i/>
          <w:sz w:val="24"/>
          <w:szCs w:val="24"/>
        </w:rPr>
      </w:pPr>
      <w:r w:rsidRPr="00EE5E8C">
        <w:rPr>
          <w:rFonts w:ascii="Times New Roman" w:hAnsi="Times New Roman"/>
          <w:b/>
          <w:i/>
          <w:sz w:val="24"/>
          <w:szCs w:val="24"/>
        </w:rPr>
        <w:t>внедрение вариативных форм дошкольного образования:</w:t>
      </w:r>
    </w:p>
    <w:p w:rsidR="00EE5E8C" w:rsidRPr="00EE5E8C" w:rsidRDefault="00EE5E8C" w:rsidP="00EE5E8C">
      <w:pPr>
        <w:pStyle w:val="a7"/>
        <w:numPr>
          <w:ilvl w:val="0"/>
          <w:numId w:val="21"/>
        </w:numPr>
        <w:spacing w:line="240" w:lineRule="auto"/>
        <w:ind w:left="0" w:firstLine="0"/>
        <w:jc w:val="both"/>
        <w:rPr>
          <w:rFonts w:ascii="Times New Roman" w:hAnsi="Times New Roman"/>
          <w:i/>
          <w:sz w:val="24"/>
          <w:szCs w:val="24"/>
        </w:rPr>
      </w:pPr>
      <w:r w:rsidRPr="00EE5E8C">
        <w:rPr>
          <w:rFonts w:ascii="Times New Roman" w:hAnsi="Times New Roman"/>
          <w:b/>
          <w:i/>
          <w:sz w:val="24"/>
          <w:szCs w:val="24"/>
        </w:rPr>
        <w:t>68</w:t>
      </w:r>
      <w:r w:rsidRPr="00EE5E8C">
        <w:rPr>
          <w:rFonts w:ascii="Times New Roman" w:hAnsi="Times New Roman"/>
          <w:i/>
          <w:sz w:val="24"/>
          <w:szCs w:val="24"/>
        </w:rPr>
        <w:t xml:space="preserve"> адаптационных групп для детей от 6 мес. до 2-х лет с общим охватом более </w:t>
      </w:r>
      <w:r w:rsidRPr="00EE5E8C">
        <w:rPr>
          <w:rFonts w:ascii="Times New Roman" w:hAnsi="Times New Roman"/>
          <w:b/>
          <w:i/>
          <w:sz w:val="24"/>
          <w:szCs w:val="24"/>
        </w:rPr>
        <w:t>690</w:t>
      </w:r>
      <w:r w:rsidRPr="00EE5E8C">
        <w:rPr>
          <w:rFonts w:ascii="Times New Roman" w:hAnsi="Times New Roman"/>
          <w:i/>
          <w:sz w:val="24"/>
          <w:szCs w:val="24"/>
        </w:rPr>
        <w:t xml:space="preserve"> детей (2018 год – 54 групп/610 детей);</w:t>
      </w:r>
    </w:p>
    <w:p w:rsidR="00EE5E8C" w:rsidRPr="00EE5E8C" w:rsidRDefault="00EE5E8C" w:rsidP="00EE5E8C">
      <w:pPr>
        <w:pStyle w:val="a7"/>
        <w:numPr>
          <w:ilvl w:val="0"/>
          <w:numId w:val="21"/>
        </w:numPr>
        <w:spacing w:line="240" w:lineRule="auto"/>
        <w:ind w:left="0" w:firstLine="0"/>
        <w:jc w:val="both"/>
        <w:rPr>
          <w:rFonts w:ascii="Times New Roman" w:hAnsi="Times New Roman"/>
          <w:i/>
          <w:sz w:val="24"/>
          <w:szCs w:val="24"/>
        </w:rPr>
      </w:pPr>
      <w:r w:rsidRPr="00EE5E8C">
        <w:rPr>
          <w:rFonts w:ascii="Times New Roman" w:hAnsi="Times New Roman"/>
          <w:b/>
          <w:i/>
          <w:sz w:val="24"/>
          <w:szCs w:val="24"/>
        </w:rPr>
        <w:t>10</w:t>
      </w:r>
      <w:r w:rsidRPr="00EE5E8C">
        <w:rPr>
          <w:rFonts w:ascii="Times New Roman" w:hAnsi="Times New Roman"/>
          <w:i/>
          <w:sz w:val="24"/>
          <w:szCs w:val="24"/>
        </w:rPr>
        <w:t xml:space="preserve"> консультационных пунктов, оказывающих </w:t>
      </w:r>
      <w:r w:rsidRPr="00EE5E8C">
        <w:rPr>
          <w:rFonts w:ascii="Times New Roman" w:hAnsi="Times New Roman"/>
          <w:bCs/>
          <w:i/>
          <w:sz w:val="24"/>
          <w:szCs w:val="24"/>
        </w:rPr>
        <w:t>методическую, консультационную, диагн</w:t>
      </w:r>
      <w:r w:rsidRPr="00EE5E8C">
        <w:rPr>
          <w:rFonts w:ascii="Times New Roman" w:hAnsi="Times New Roman"/>
          <w:bCs/>
          <w:i/>
          <w:sz w:val="24"/>
          <w:szCs w:val="24"/>
        </w:rPr>
        <w:t>о</w:t>
      </w:r>
      <w:r w:rsidRPr="00EE5E8C">
        <w:rPr>
          <w:rFonts w:ascii="Times New Roman" w:hAnsi="Times New Roman"/>
          <w:bCs/>
          <w:i/>
          <w:sz w:val="24"/>
          <w:szCs w:val="24"/>
        </w:rPr>
        <w:t>стическую и психолого-педагогическую помощь родителям, чьи дети не посещают детский сад. В целом, такую помощь в течение года получили 409 семей (в 2018 году – 318 семей);</w:t>
      </w:r>
    </w:p>
    <w:p w:rsidR="00EE5E8C" w:rsidRPr="00EE5E8C" w:rsidRDefault="00EE5E8C" w:rsidP="00EE5E8C">
      <w:pPr>
        <w:pStyle w:val="a7"/>
        <w:numPr>
          <w:ilvl w:val="0"/>
          <w:numId w:val="21"/>
        </w:numPr>
        <w:spacing w:line="240" w:lineRule="auto"/>
        <w:ind w:left="0" w:firstLine="0"/>
        <w:jc w:val="both"/>
        <w:rPr>
          <w:rFonts w:ascii="Times New Roman" w:hAnsi="Times New Roman"/>
          <w:i/>
          <w:sz w:val="24"/>
          <w:szCs w:val="24"/>
        </w:rPr>
      </w:pPr>
      <w:r w:rsidRPr="00EE5E8C">
        <w:rPr>
          <w:rFonts w:ascii="Times New Roman" w:hAnsi="Times New Roman"/>
          <w:b/>
          <w:i/>
          <w:sz w:val="24"/>
          <w:szCs w:val="24"/>
        </w:rPr>
        <w:t>82</w:t>
      </w:r>
      <w:r w:rsidRPr="00EE5E8C">
        <w:rPr>
          <w:rFonts w:ascii="Times New Roman" w:hAnsi="Times New Roman"/>
          <w:i/>
          <w:sz w:val="24"/>
          <w:szCs w:val="24"/>
        </w:rPr>
        <w:t xml:space="preserve"> группы </w:t>
      </w:r>
      <w:proofErr w:type="spellStart"/>
      <w:r w:rsidRPr="00EE5E8C">
        <w:rPr>
          <w:rFonts w:ascii="Times New Roman" w:hAnsi="Times New Roman"/>
          <w:i/>
          <w:sz w:val="24"/>
          <w:szCs w:val="24"/>
        </w:rPr>
        <w:t>предшкольной</w:t>
      </w:r>
      <w:proofErr w:type="spellEnd"/>
      <w:r w:rsidRPr="00EE5E8C">
        <w:rPr>
          <w:rFonts w:ascii="Times New Roman" w:hAnsi="Times New Roman"/>
          <w:i/>
          <w:sz w:val="24"/>
          <w:szCs w:val="24"/>
        </w:rPr>
        <w:t xml:space="preserve"> подготовки. В результате проводимой работы в 2019 году по</w:t>
      </w:r>
      <w:r w:rsidRPr="00EE5E8C">
        <w:rPr>
          <w:rFonts w:ascii="Times New Roman" w:hAnsi="Times New Roman"/>
          <w:i/>
          <w:sz w:val="24"/>
          <w:szCs w:val="24"/>
        </w:rPr>
        <w:t>д</w:t>
      </w:r>
      <w:r w:rsidRPr="00EE5E8C">
        <w:rPr>
          <w:rFonts w:ascii="Times New Roman" w:hAnsi="Times New Roman"/>
          <w:i/>
          <w:sz w:val="24"/>
          <w:szCs w:val="24"/>
        </w:rPr>
        <w:t>готовкой к школе охвачено 148 детей, не посещающих детский сад (2018 год – 48 групп /102 р</w:t>
      </w:r>
      <w:r w:rsidRPr="00EE5E8C">
        <w:rPr>
          <w:rFonts w:ascii="Times New Roman" w:hAnsi="Times New Roman"/>
          <w:i/>
          <w:sz w:val="24"/>
          <w:szCs w:val="24"/>
        </w:rPr>
        <w:t>е</w:t>
      </w:r>
      <w:r w:rsidRPr="00EE5E8C">
        <w:rPr>
          <w:rFonts w:ascii="Times New Roman" w:hAnsi="Times New Roman"/>
          <w:i/>
          <w:sz w:val="24"/>
          <w:szCs w:val="24"/>
        </w:rPr>
        <w:t>бенка).</w:t>
      </w:r>
    </w:p>
    <w:p w:rsidR="00EE5E8C" w:rsidRPr="00EE5E8C" w:rsidRDefault="00EE5E8C" w:rsidP="00EE5E8C">
      <w:pPr>
        <w:spacing w:line="240" w:lineRule="auto"/>
        <w:jc w:val="both"/>
        <w:rPr>
          <w:rFonts w:ascii="Times New Roman" w:hAnsi="Times New Roman" w:cs="Times New Roman"/>
          <w:bCs/>
          <w:color w:val="FF0000"/>
          <w:sz w:val="24"/>
          <w:szCs w:val="24"/>
        </w:rPr>
      </w:pPr>
      <w:r w:rsidRPr="00EE5E8C">
        <w:rPr>
          <w:rFonts w:ascii="Times New Roman" w:hAnsi="Times New Roman" w:cs="Times New Roman"/>
          <w:bCs/>
          <w:sz w:val="24"/>
          <w:szCs w:val="24"/>
        </w:rPr>
        <w:t>В целом, вариативными формами дошкольного образования было охвачено</w:t>
      </w:r>
      <w:r w:rsidRPr="00EE5E8C">
        <w:rPr>
          <w:rFonts w:ascii="Times New Roman" w:hAnsi="Times New Roman" w:cs="Times New Roman"/>
          <w:bCs/>
          <w:color w:val="FF0000"/>
          <w:sz w:val="24"/>
          <w:szCs w:val="24"/>
        </w:rPr>
        <w:t xml:space="preserve"> </w:t>
      </w:r>
      <w:r w:rsidRPr="00EE5E8C">
        <w:rPr>
          <w:rFonts w:ascii="Times New Roman" w:hAnsi="Times New Roman" w:cs="Times New Roman"/>
          <w:b/>
          <w:bCs/>
          <w:sz w:val="24"/>
          <w:szCs w:val="24"/>
        </w:rPr>
        <w:t>12,6%</w:t>
      </w:r>
      <w:r w:rsidRPr="00EE5E8C">
        <w:rPr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 </w:t>
      </w:r>
      <w:r w:rsidRPr="00EE5E8C">
        <w:rPr>
          <w:rFonts w:ascii="Times New Roman" w:hAnsi="Times New Roman" w:cs="Times New Roman"/>
          <w:bCs/>
          <w:sz w:val="24"/>
          <w:szCs w:val="24"/>
        </w:rPr>
        <w:t>(2018 год – 19,3%) неорганизованных детей с 1 года до 7 лет.</w:t>
      </w:r>
      <w:r w:rsidRPr="00EE5E8C">
        <w:rPr>
          <w:rFonts w:ascii="Times New Roman" w:hAnsi="Times New Roman" w:cs="Times New Roman"/>
          <w:bCs/>
          <w:color w:val="FF0000"/>
          <w:sz w:val="24"/>
          <w:szCs w:val="24"/>
        </w:rPr>
        <w:t xml:space="preserve"> </w:t>
      </w:r>
    </w:p>
    <w:p w:rsidR="00EE5E8C" w:rsidRPr="00EE5E8C" w:rsidRDefault="00EE5E8C" w:rsidP="00EE5E8C">
      <w:pPr>
        <w:pStyle w:val="a7"/>
        <w:numPr>
          <w:ilvl w:val="0"/>
          <w:numId w:val="23"/>
        </w:numPr>
        <w:spacing w:line="240" w:lineRule="auto"/>
        <w:ind w:left="0" w:firstLine="0"/>
        <w:jc w:val="both"/>
        <w:rPr>
          <w:rFonts w:ascii="Times New Roman" w:hAnsi="Times New Roman"/>
          <w:b/>
          <w:i/>
          <w:sz w:val="24"/>
          <w:szCs w:val="24"/>
        </w:rPr>
      </w:pPr>
      <w:r w:rsidRPr="00EE5E8C">
        <w:rPr>
          <w:rFonts w:ascii="Times New Roman" w:hAnsi="Times New Roman"/>
          <w:b/>
          <w:i/>
          <w:sz w:val="24"/>
          <w:szCs w:val="24"/>
        </w:rPr>
        <w:t>создание дополнительных дошкольных мест:</w:t>
      </w:r>
    </w:p>
    <w:p w:rsidR="00EE5E8C" w:rsidRPr="00EE5E8C" w:rsidRDefault="00EE5E8C" w:rsidP="00EE5E8C">
      <w:pPr>
        <w:pStyle w:val="af1"/>
        <w:numPr>
          <w:ilvl w:val="0"/>
          <w:numId w:val="24"/>
        </w:numPr>
        <w:ind w:left="0" w:firstLine="0"/>
        <w:jc w:val="both"/>
        <w:rPr>
          <w:rFonts w:ascii="Times New Roman" w:hAnsi="Times New Roman"/>
          <w:i/>
          <w:sz w:val="24"/>
          <w:szCs w:val="24"/>
        </w:rPr>
      </w:pPr>
      <w:r w:rsidRPr="00EE5E8C">
        <w:rPr>
          <w:rFonts w:ascii="Times New Roman" w:hAnsi="Times New Roman"/>
          <w:i/>
          <w:sz w:val="24"/>
          <w:szCs w:val="24"/>
        </w:rPr>
        <w:t xml:space="preserve">за счет реконструкции помещений в ходе капитального </w:t>
      </w:r>
      <w:proofErr w:type="gramStart"/>
      <w:r w:rsidRPr="00EE5E8C">
        <w:rPr>
          <w:rFonts w:ascii="Times New Roman" w:hAnsi="Times New Roman"/>
          <w:i/>
          <w:sz w:val="24"/>
          <w:szCs w:val="24"/>
        </w:rPr>
        <w:t>ремонта</w:t>
      </w:r>
      <w:proofErr w:type="gramEnd"/>
      <w:r w:rsidRPr="00EE5E8C">
        <w:rPr>
          <w:rFonts w:ascii="Times New Roman" w:hAnsi="Times New Roman"/>
          <w:i/>
          <w:sz w:val="24"/>
          <w:szCs w:val="24"/>
        </w:rPr>
        <w:t xml:space="preserve"> функционирующем  ДОУ№ 17 открылась 1 группа на 10 мест для детей с 6 месяцев до 1 года.</w:t>
      </w:r>
    </w:p>
    <w:p w:rsidR="00EE5E8C" w:rsidRPr="00EE5E8C" w:rsidRDefault="00EE5E8C" w:rsidP="00EE5E8C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EE5E8C" w:rsidRPr="00EE5E8C" w:rsidRDefault="00EE5E8C" w:rsidP="00EE5E8C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E5E8C">
        <w:rPr>
          <w:rFonts w:ascii="Times New Roman" w:hAnsi="Times New Roman" w:cs="Times New Roman"/>
          <w:sz w:val="24"/>
          <w:szCs w:val="24"/>
        </w:rPr>
        <w:t xml:space="preserve">На 2019-2020 учебный год было укомплектовано 204 группы (189 – в городских ДОУ, 15 – в сельских) на </w:t>
      </w:r>
      <w:r w:rsidRPr="00EE5E8C">
        <w:rPr>
          <w:rFonts w:ascii="Times New Roman" w:hAnsi="Times New Roman" w:cs="Times New Roman"/>
          <w:b/>
          <w:sz w:val="24"/>
          <w:szCs w:val="24"/>
        </w:rPr>
        <w:t>4 237</w:t>
      </w:r>
      <w:r w:rsidRPr="00EE5E8C">
        <w:rPr>
          <w:rFonts w:ascii="Times New Roman" w:hAnsi="Times New Roman" w:cs="Times New Roman"/>
          <w:sz w:val="24"/>
          <w:szCs w:val="24"/>
        </w:rPr>
        <w:t xml:space="preserve"> тыс. мест для детей с 1 года до 7-ми лет. </w:t>
      </w:r>
      <w:proofErr w:type="gramEnd"/>
    </w:p>
    <w:p w:rsidR="00EE5E8C" w:rsidRPr="00EE5E8C" w:rsidRDefault="00EE5E8C" w:rsidP="00EE5E8C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EE5E8C" w:rsidRPr="00EE5E8C" w:rsidRDefault="00EE5E8C" w:rsidP="00EE5E8C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EE5E8C">
        <w:rPr>
          <w:rFonts w:ascii="Times New Roman" w:hAnsi="Times New Roman" w:cs="Times New Roman"/>
          <w:sz w:val="24"/>
          <w:szCs w:val="24"/>
        </w:rPr>
        <w:t>Доля детей, зачисленных в детские сады в 2019/20гг. составила: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31"/>
        <w:gridCol w:w="1954"/>
        <w:gridCol w:w="3405"/>
        <w:gridCol w:w="3405"/>
      </w:tblGrid>
      <w:tr w:rsidR="00EE5E8C" w:rsidRPr="00EE5E8C" w:rsidTr="005A5F78">
        <w:trPr>
          <w:jc w:val="center"/>
        </w:trPr>
        <w:tc>
          <w:tcPr>
            <w:tcW w:w="1131" w:type="dxa"/>
          </w:tcPr>
          <w:p w:rsidR="00EE5E8C" w:rsidRPr="00EE5E8C" w:rsidRDefault="00EE5E8C" w:rsidP="00EE5E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Возраст детей</w:t>
            </w:r>
          </w:p>
        </w:tc>
        <w:tc>
          <w:tcPr>
            <w:tcW w:w="1954" w:type="dxa"/>
          </w:tcPr>
          <w:p w:rsidR="00EE5E8C" w:rsidRPr="00EE5E8C" w:rsidRDefault="00EE5E8C" w:rsidP="00EE5E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Количество з</w:t>
            </w: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численных в ДОУ детей в 2019 г.</w:t>
            </w:r>
          </w:p>
        </w:tc>
        <w:tc>
          <w:tcPr>
            <w:tcW w:w="3405" w:type="dxa"/>
          </w:tcPr>
          <w:p w:rsidR="00EE5E8C" w:rsidRPr="00EE5E8C" w:rsidRDefault="00EE5E8C" w:rsidP="00EE5E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Доля зачисленных в ДОУ д</w:t>
            </w: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тей от общего количества, з</w:t>
            </w: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регистрированных в очере</w:t>
            </w: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ности в 2019</w:t>
            </w:r>
            <w:r w:rsidR="005F27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. (%)</w:t>
            </w:r>
            <w:proofErr w:type="gramEnd"/>
          </w:p>
        </w:tc>
        <w:tc>
          <w:tcPr>
            <w:tcW w:w="3405" w:type="dxa"/>
          </w:tcPr>
          <w:p w:rsidR="00EE5E8C" w:rsidRPr="00EE5E8C" w:rsidRDefault="00EE5E8C" w:rsidP="00EE5E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Доля зачисленных в ДОУ д</w:t>
            </w: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тей от общего количества, з</w:t>
            </w: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регистрированных в очере</w:t>
            </w: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ности в 2018</w:t>
            </w:r>
            <w:r w:rsidR="005F27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. (%)</w:t>
            </w:r>
            <w:proofErr w:type="gramEnd"/>
          </w:p>
        </w:tc>
      </w:tr>
      <w:tr w:rsidR="00EE5E8C" w:rsidRPr="00EE5E8C" w:rsidTr="005A5F78">
        <w:trPr>
          <w:jc w:val="center"/>
        </w:trPr>
        <w:tc>
          <w:tcPr>
            <w:tcW w:w="1131" w:type="dxa"/>
          </w:tcPr>
          <w:p w:rsidR="00EE5E8C" w:rsidRPr="00EE5E8C" w:rsidRDefault="00EE5E8C" w:rsidP="00EE5E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3-7</w:t>
            </w:r>
          </w:p>
        </w:tc>
        <w:tc>
          <w:tcPr>
            <w:tcW w:w="1954" w:type="dxa"/>
          </w:tcPr>
          <w:p w:rsidR="00EE5E8C" w:rsidRPr="00EE5E8C" w:rsidRDefault="00EE5E8C" w:rsidP="00EE5E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1 650</w:t>
            </w:r>
          </w:p>
        </w:tc>
        <w:tc>
          <w:tcPr>
            <w:tcW w:w="3405" w:type="dxa"/>
          </w:tcPr>
          <w:p w:rsidR="00EE5E8C" w:rsidRPr="00EE5E8C" w:rsidRDefault="00EE5E8C" w:rsidP="00EE5E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3405" w:type="dxa"/>
          </w:tcPr>
          <w:p w:rsidR="00EE5E8C" w:rsidRPr="00EE5E8C" w:rsidRDefault="00EE5E8C" w:rsidP="00EE5E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97,2</w:t>
            </w:r>
          </w:p>
        </w:tc>
      </w:tr>
      <w:tr w:rsidR="00EE5E8C" w:rsidRPr="00EE5E8C" w:rsidTr="005A5F78">
        <w:trPr>
          <w:jc w:val="center"/>
        </w:trPr>
        <w:tc>
          <w:tcPr>
            <w:tcW w:w="1131" w:type="dxa"/>
          </w:tcPr>
          <w:p w:rsidR="00EE5E8C" w:rsidRPr="00EE5E8C" w:rsidRDefault="00EE5E8C" w:rsidP="00EE5E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2-3</w:t>
            </w:r>
          </w:p>
        </w:tc>
        <w:tc>
          <w:tcPr>
            <w:tcW w:w="1954" w:type="dxa"/>
          </w:tcPr>
          <w:p w:rsidR="00EE5E8C" w:rsidRPr="00EE5E8C" w:rsidRDefault="00EE5E8C" w:rsidP="00EE5E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2 288</w:t>
            </w:r>
          </w:p>
        </w:tc>
        <w:tc>
          <w:tcPr>
            <w:tcW w:w="3405" w:type="dxa"/>
          </w:tcPr>
          <w:p w:rsidR="00EE5E8C" w:rsidRPr="00EE5E8C" w:rsidRDefault="00EE5E8C" w:rsidP="00EE5E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78,3</w:t>
            </w:r>
          </w:p>
        </w:tc>
        <w:tc>
          <w:tcPr>
            <w:tcW w:w="3405" w:type="dxa"/>
          </w:tcPr>
          <w:p w:rsidR="00EE5E8C" w:rsidRPr="00EE5E8C" w:rsidRDefault="00EE5E8C" w:rsidP="00EE5E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72,5</w:t>
            </w:r>
          </w:p>
        </w:tc>
      </w:tr>
      <w:tr w:rsidR="00EE5E8C" w:rsidRPr="00EE5E8C" w:rsidTr="005A5F78">
        <w:trPr>
          <w:jc w:val="center"/>
        </w:trPr>
        <w:tc>
          <w:tcPr>
            <w:tcW w:w="1131" w:type="dxa"/>
          </w:tcPr>
          <w:p w:rsidR="00EE5E8C" w:rsidRPr="00EE5E8C" w:rsidRDefault="00EE5E8C" w:rsidP="00EE5E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1954" w:type="dxa"/>
          </w:tcPr>
          <w:p w:rsidR="00EE5E8C" w:rsidRPr="00EE5E8C" w:rsidRDefault="00EE5E8C" w:rsidP="00EE5E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335</w:t>
            </w:r>
          </w:p>
        </w:tc>
        <w:tc>
          <w:tcPr>
            <w:tcW w:w="3405" w:type="dxa"/>
          </w:tcPr>
          <w:p w:rsidR="00EE5E8C" w:rsidRPr="00EE5E8C" w:rsidRDefault="00EE5E8C" w:rsidP="00EE5E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12,1</w:t>
            </w:r>
          </w:p>
        </w:tc>
        <w:tc>
          <w:tcPr>
            <w:tcW w:w="3405" w:type="dxa"/>
          </w:tcPr>
          <w:p w:rsidR="00EE5E8C" w:rsidRPr="00EE5E8C" w:rsidRDefault="00EE5E8C" w:rsidP="00EE5E8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13,6</w:t>
            </w:r>
          </w:p>
        </w:tc>
      </w:tr>
    </w:tbl>
    <w:p w:rsidR="00E56B8B" w:rsidRDefault="00E56B8B" w:rsidP="00EE5E8C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EE5E8C" w:rsidRPr="00EE5E8C" w:rsidRDefault="00EE5E8C" w:rsidP="00EE5E8C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EE5E8C">
        <w:rPr>
          <w:rFonts w:ascii="Times New Roman" w:hAnsi="Times New Roman" w:cs="Times New Roman"/>
          <w:sz w:val="24"/>
          <w:szCs w:val="24"/>
        </w:rPr>
        <w:t>На 10.12.2019</w:t>
      </w:r>
      <w:r w:rsidR="00751C94">
        <w:rPr>
          <w:rFonts w:ascii="Times New Roman" w:hAnsi="Times New Roman" w:cs="Times New Roman"/>
          <w:sz w:val="24"/>
          <w:szCs w:val="24"/>
        </w:rPr>
        <w:t xml:space="preserve"> </w:t>
      </w:r>
      <w:r w:rsidRPr="00EE5E8C">
        <w:rPr>
          <w:rFonts w:ascii="Times New Roman" w:hAnsi="Times New Roman" w:cs="Times New Roman"/>
          <w:sz w:val="24"/>
          <w:szCs w:val="24"/>
        </w:rPr>
        <w:t xml:space="preserve">г. в очереди по устройству в дошкольные учреждения зарегистрировано </w:t>
      </w:r>
      <w:r w:rsidR="00751C94"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EE5E8C">
        <w:rPr>
          <w:rFonts w:ascii="Times New Roman" w:hAnsi="Times New Roman" w:cs="Times New Roman"/>
          <w:sz w:val="24"/>
          <w:szCs w:val="24"/>
        </w:rPr>
        <w:t>5 062 ребенка от 0 до 3-х лет:</w:t>
      </w:r>
    </w:p>
    <w:p w:rsidR="00EE5E8C" w:rsidRPr="00EE5E8C" w:rsidRDefault="00EE5E8C" w:rsidP="00EE5E8C">
      <w:pPr>
        <w:spacing w:line="240" w:lineRule="auto"/>
        <w:ind w:firstLine="85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E5E8C">
        <w:rPr>
          <w:rFonts w:ascii="Times New Roman" w:hAnsi="Times New Roman" w:cs="Times New Roman"/>
          <w:i/>
          <w:sz w:val="24"/>
          <w:szCs w:val="24"/>
        </w:rPr>
        <w:lastRenderedPageBreak/>
        <w:t>- от 0 до 1 года – 2 001ребенок,</w:t>
      </w:r>
    </w:p>
    <w:p w:rsidR="00EE5E8C" w:rsidRPr="00EE5E8C" w:rsidRDefault="00EE5E8C" w:rsidP="00EE5E8C">
      <w:pPr>
        <w:spacing w:line="240" w:lineRule="auto"/>
        <w:ind w:firstLine="85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E5E8C">
        <w:rPr>
          <w:rFonts w:ascii="Times New Roman" w:hAnsi="Times New Roman" w:cs="Times New Roman"/>
          <w:i/>
          <w:sz w:val="24"/>
          <w:szCs w:val="24"/>
        </w:rPr>
        <w:t>- от 1 года до 2 лет – 2 427 детей,</w:t>
      </w:r>
    </w:p>
    <w:p w:rsidR="00EE5E8C" w:rsidRPr="00EE5E8C" w:rsidRDefault="00EE5E8C" w:rsidP="00EE5E8C">
      <w:pPr>
        <w:spacing w:line="240" w:lineRule="auto"/>
        <w:ind w:firstLine="85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E5E8C">
        <w:rPr>
          <w:rFonts w:ascii="Times New Roman" w:hAnsi="Times New Roman" w:cs="Times New Roman"/>
          <w:i/>
          <w:sz w:val="24"/>
          <w:szCs w:val="24"/>
        </w:rPr>
        <w:t>- от 2 до 3 лет – 634 ребенка.</w:t>
      </w:r>
    </w:p>
    <w:p w:rsidR="00EE5E8C" w:rsidRPr="00EE5E8C" w:rsidRDefault="00EE5E8C" w:rsidP="00EE5E8C">
      <w:pPr>
        <w:pStyle w:val="a7"/>
        <w:spacing w:line="240" w:lineRule="auto"/>
        <w:ind w:left="0" w:firstLine="851"/>
        <w:jc w:val="both"/>
        <w:rPr>
          <w:rFonts w:ascii="Times New Roman" w:hAnsi="Times New Roman"/>
          <w:i/>
          <w:sz w:val="24"/>
          <w:szCs w:val="24"/>
        </w:rPr>
      </w:pPr>
    </w:p>
    <w:p w:rsidR="00EE5E8C" w:rsidRPr="00EE5E8C" w:rsidRDefault="00EE5E8C" w:rsidP="00EE5E8C">
      <w:pPr>
        <w:pStyle w:val="a7"/>
        <w:spacing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EE5E8C">
        <w:rPr>
          <w:rFonts w:ascii="Times New Roman" w:hAnsi="Times New Roman"/>
          <w:i/>
          <w:sz w:val="24"/>
          <w:szCs w:val="24"/>
        </w:rPr>
        <w:t>В рамках Республиканской программы капитального ремонта образовательных учр</w:t>
      </w:r>
      <w:r w:rsidRPr="00EE5E8C">
        <w:rPr>
          <w:rFonts w:ascii="Times New Roman" w:hAnsi="Times New Roman"/>
          <w:i/>
          <w:sz w:val="24"/>
          <w:szCs w:val="24"/>
        </w:rPr>
        <w:t>е</w:t>
      </w:r>
      <w:r w:rsidRPr="00EE5E8C">
        <w:rPr>
          <w:rFonts w:ascii="Times New Roman" w:hAnsi="Times New Roman"/>
          <w:i/>
          <w:sz w:val="24"/>
          <w:szCs w:val="24"/>
        </w:rPr>
        <w:t>ждений обновлены ДОУ (№ 17,42, д/с «Ручеек» с. Большое Афанасово) на 119 204,07 тыс.</w:t>
      </w:r>
      <w:r w:rsidR="00751C94">
        <w:rPr>
          <w:rFonts w:ascii="Times New Roman" w:hAnsi="Times New Roman"/>
          <w:i/>
          <w:sz w:val="24"/>
          <w:szCs w:val="24"/>
        </w:rPr>
        <w:t xml:space="preserve"> </w:t>
      </w:r>
      <w:r w:rsidRPr="00EE5E8C">
        <w:rPr>
          <w:rFonts w:ascii="Times New Roman" w:hAnsi="Times New Roman"/>
          <w:i/>
          <w:sz w:val="24"/>
          <w:szCs w:val="24"/>
        </w:rPr>
        <w:t>руб. в 10-ти ДОУ (№ 73, 66, 53, 57, 35, 70, 74,78, 86, д/с «</w:t>
      </w:r>
      <w:proofErr w:type="spellStart"/>
      <w:r w:rsidRPr="00EE5E8C">
        <w:rPr>
          <w:rFonts w:ascii="Times New Roman" w:hAnsi="Times New Roman"/>
          <w:i/>
          <w:sz w:val="24"/>
          <w:szCs w:val="24"/>
        </w:rPr>
        <w:t>Айгуль</w:t>
      </w:r>
      <w:proofErr w:type="spellEnd"/>
      <w:r w:rsidRPr="00EE5E8C">
        <w:rPr>
          <w:rFonts w:ascii="Times New Roman" w:hAnsi="Times New Roman"/>
          <w:i/>
          <w:sz w:val="24"/>
          <w:szCs w:val="24"/>
        </w:rPr>
        <w:t>» Камские Поляны) произведен кап</w:t>
      </w:r>
      <w:r w:rsidRPr="00EE5E8C">
        <w:rPr>
          <w:rFonts w:ascii="Times New Roman" w:hAnsi="Times New Roman"/>
          <w:i/>
          <w:sz w:val="24"/>
          <w:szCs w:val="24"/>
        </w:rPr>
        <w:t>и</w:t>
      </w:r>
      <w:r w:rsidRPr="00EE5E8C">
        <w:rPr>
          <w:rFonts w:ascii="Times New Roman" w:hAnsi="Times New Roman"/>
          <w:i/>
          <w:sz w:val="24"/>
          <w:szCs w:val="24"/>
        </w:rPr>
        <w:t>тальный ремонт кровли на общую сумму 23 238,63 тыс. руб.</w:t>
      </w:r>
    </w:p>
    <w:p w:rsidR="00EE5E8C" w:rsidRPr="00EE5E8C" w:rsidRDefault="00EE5E8C" w:rsidP="00EE5E8C">
      <w:pPr>
        <w:spacing w:line="240" w:lineRule="auto"/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E5E8C">
        <w:rPr>
          <w:rFonts w:ascii="Times New Roman" w:hAnsi="Times New Roman" w:cs="Times New Roman"/>
          <w:b/>
          <w:i/>
          <w:sz w:val="24"/>
          <w:szCs w:val="24"/>
        </w:rPr>
        <w:t>Содержание ребенка в детском саду</w:t>
      </w:r>
    </w:p>
    <w:p w:rsidR="00EE5E8C" w:rsidRDefault="00EE5E8C" w:rsidP="00EE5E8C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EE5E8C">
        <w:rPr>
          <w:rFonts w:ascii="Times New Roman" w:hAnsi="Times New Roman" w:cs="Times New Roman"/>
          <w:sz w:val="24"/>
          <w:szCs w:val="24"/>
        </w:rPr>
        <w:t xml:space="preserve">Общая сумма содержания ребенка в детском саду, в среднем составляла более </w:t>
      </w:r>
      <w:r w:rsidRPr="00EE5E8C">
        <w:rPr>
          <w:rFonts w:ascii="Times New Roman" w:hAnsi="Times New Roman" w:cs="Times New Roman"/>
          <w:b/>
          <w:sz w:val="24"/>
          <w:szCs w:val="24"/>
        </w:rPr>
        <w:t xml:space="preserve">10,0 </w:t>
      </w:r>
      <w:r w:rsidRPr="00EE5E8C">
        <w:rPr>
          <w:rFonts w:ascii="Times New Roman" w:hAnsi="Times New Roman" w:cs="Times New Roman"/>
          <w:sz w:val="24"/>
          <w:szCs w:val="24"/>
        </w:rPr>
        <w:t>тыс.</w:t>
      </w:r>
      <w:r w:rsidR="003D3DAF">
        <w:rPr>
          <w:rFonts w:ascii="Times New Roman" w:hAnsi="Times New Roman" w:cs="Times New Roman"/>
          <w:sz w:val="24"/>
          <w:szCs w:val="24"/>
        </w:rPr>
        <w:t xml:space="preserve"> </w:t>
      </w:r>
      <w:r w:rsidRPr="00EE5E8C">
        <w:rPr>
          <w:rFonts w:ascii="Times New Roman" w:hAnsi="Times New Roman" w:cs="Times New Roman"/>
          <w:sz w:val="24"/>
          <w:szCs w:val="24"/>
        </w:rPr>
        <w:t xml:space="preserve">руб. в месяц. Из них доля родительских взносов составляла </w:t>
      </w:r>
      <w:r w:rsidRPr="00EE5E8C">
        <w:rPr>
          <w:rFonts w:ascii="Times New Roman" w:hAnsi="Times New Roman" w:cs="Times New Roman"/>
          <w:b/>
          <w:sz w:val="24"/>
          <w:szCs w:val="24"/>
        </w:rPr>
        <w:t>31%.</w:t>
      </w:r>
      <w:r w:rsidRPr="00EE5E8C">
        <w:rPr>
          <w:rFonts w:ascii="Times New Roman" w:hAnsi="Times New Roman" w:cs="Times New Roman"/>
          <w:sz w:val="24"/>
          <w:szCs w:val="24"/>
        </w:rPr>
        <w:t xml:space="preserve"> Более 69</w:t>
      </w:r>
      <w:r w:rsidRPr="00EE5E8C">
        <w:rPr>
          <w:rFonts w:ascii="Times New Roman" w:hAnsi="Times New Roman" w:cs="Times New Roman"/>
          <w:b/>
          <w:sz w:val="24"/>
          <w:szCs w:val="24"/>
        </w:rPr>
        <w:t>%</w:t>
      </w:r>
      <w:r w:rsidRPr="00EE5E8C">
        <w:rPr>
          <w:rFonts w:ascii="Times New Roman" w:hAnsi="Times New Roman" w:cs="Times New Roman"/>
          <w:sz w:val="24"/>
          <w:szCs w:val="24"/>
        </w:rPr>
        <w:t xml:space="preserve"> расходов компенс</w:t>
      </w:r>
      <w:r w:rsidRPr="00EE5E8C">
        <w:rPr>
          <w:rFonts w:ascii="Times New Roman" w:hAnsi="Times New Roman" w:cs="Times New Roman"/>
          <w:sz w:val="24"/>
          <w:szCs w:val="24"/>
        </w:rPr>
        <w:t>и</w:t>
      </w:r>
      <w:r w:rsidRPr="00EE5E8C">
        <w:rPr>
          <w:rFonts w:ascii="Times New Roman" w:hAnsi="Times New Roman" w:cs="Times New Roman"/>
          <w:sz w:val="24"/>
          <w:szCs w:val="24"/>
        </w:rPr>
        <w:t>ровались республиканским и местным бюджетом. Также, вне зависимости от уровня дохода с</w:t>
      </w:r>
      <w:r w:rsidRPr="00EE5E8C">
        <w:rPr>
          <w:rFonts w:ascii="Times New Roman" w:hAnsi="Times New Roman" w:cs="Times New Roman"/>
          <w:sz w:val="24"/>
          <w:szCs w:val="24"/>
        </w:rPr>
        <w:t>е</w:t>
      </w:r>
      <w:r w:rsidRPr="00EE5E8C">
        <w:rPr>
          <w:rFonts w:ascii="Times New Roman" w:hAnsi="Times New Roman" w:cs="Times New Roman"/>
          <w:sz w:val="24"/>
          <w:szCs w:val="24"/>
        </w:rPr>
        <w:t xml:space="preserve">мьи, </w:t>
      </w:r>
      <w:r w:rsidRPr="00EE5E8C">
        <w:rPr>
          <w:rFonts w:ascii="Times New Roman" w:hAnsi="Times New Roman" w:cs="Times New Roman"/>
          <w:b/>
          <w:sz w:val="24"/>
          <w:szCs w:val="24"/>
        </w:rPr>
        <w:t xml:space="preserve">13 342 </w:t>
      </w:r>
      <w:r w:rsidRPr="00EE5E8C">
        <w:rPr>
          <w:rFonts w:ascii="Times New Roman" w:hAnsi="Times New Roman" w:cs="Times New Roman"/>
          <w:sz w:val="24"/>
          <w:szCs w:val="24"/>
        </w:rPr>
        <w:t>(74,8%) родителям выплачивалась основная компенсация части родительской платы, фактически взимаемой за содержание ребенка:</w:t>
      </w:r>
    </w:p>
    <w:p w:rsidR="00EE5E8C" w:rsidRPr="00EE5E8C" w:rsidRDefault="00EE5E8C" w:rsidP="00EE5E8C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0" w:type="auto"/>
        <w:jc w:val="center"/>
        <w:tblInd w:w="250" w:type="dxa"/>
        <w:tblLook w:val="04A0" w:firstRow="1" w:lastRow="0" w:firstColumn="1" w:lastColumn="0" w:noHBand="0" w:noVBand="1"/>
      </w:tblPr>
      <w:tblGrid>
        <w:gridCol w:w="3510"/>
        <w:gridCol w:w="2835"/>
        <w:gridCol w:w="2977"/>
      </w:tblGrid>
      <w:tr w:rsidR="00EE5E8C" w:rsidRPr="00EE5E8C" w:rsidTr="00EE5E8C">
        <w:trPr>
          <w:jc w:val="center"/>
        </w:trPr>
        <w:tc>
          <w:tcPr>
            <w:tcW w:w="3510" w:type="dxa"/>
          </w:tcPr>
          <w:p w:rsidR="00EE5E8C" w:rsidRPr="00EE5E8C" w:rsidRDefault="00EE5E8C" w:rsidP="005A5F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b/>
                <w:sz w:val="24"/>
                <w:szCs w:val="24"/>
              </w:rPr>
              <w:t>2018 год</w:t>
            </w:r>
          </w:p>
        </w:tc>
        <w:tc>
          <w:tcPr>
            <w:tcW w:w="2977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b/>
                <w:sz w:val="24"/>
                <w:szCs w:val="24"/>
              </w:rPr>
              <w:t>2019 год</w:t>
            </w:r>
          </w:p>
        </w:tc>
      </w:tr>
      <w:tr w:rsidR="00EE5E8C" w:rsidRPr="00EE5E8C" w:rsidTr="00EE5E8C">
        <w:trPr>
          <w:jc w:val="center"/>
        </w:trPr>
        <w:tc>
          <w:tcPr>
            <w:tcW w:w="3510" w:type="dxa"/>
          </w:tcPr>
          <w:p w:rsidR="00EE5E8C" w:rsidRPr="00EE5E8C" w:rsidRDefault="00EE5E8C" w:rsidP="005A5F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i/>
                <w:sz w:val="24"/>
                <w:szCs w:val="24"/>
              </w:rPr>
              <w:t>20% (на 1-го ребенка)</w:t>
            </w:r>
          </w:p>
        </w:tc>
        <w:tc>
          <w:tcPr>
            <w:tcW w:w="2835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i/>
                <w:sz w:val="24"/>
                <w:szCs w:val="24"/>
              </w:rPr>
              <w:t>6 510 (36,2%)</w:t>
            </w:r>
          </w:p>
        </w:tc>
        <w:tc>
          <w:tcPr>
            <w:tcW w:w="2977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i/>
                <w:sz w:val="24"/>
                <w:szCs w:val="24"/>
              </w:rPr>
              <w:t>5 584 (30,6%)</w:t>
            </w:r>
          </w:p>
        </w:tc>
      </w:tr>
      <w:tr w:rsidR="00EE5E8C" w:rsidRPr="00EE5E8C" w:rsidTr="00EE5E8C">
        <w:trPr>
          <w:jc w:val="center"/>
        </w:trPr>
        <w:tc>
          <w:tcPr>
            <w:tcW w:w="3510" w:type="dxa"/>
          </w:tcPr>
          <w:p w:rsidR="00EE5E8C" w:rsidRPr="00EE5E8C" w:rsidRDefault="00EE5E8C" w:rsidP="005A5F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i/>
                <w:sz w:val="24"/>
                <w:szCs w:val="24"/>
              </w:rPr>
              <w:t>50% (на 2-го ребенка)</w:t>
            </w:r>
          </w:p>
        </w:tc>
        <w:tc>
          <w:tcPr>
            <w:tcW w:w="2835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i/>
                <w:sz w:val="24"/>
                <w:szCs w:val="24"/>
              </w:rPr>
              <w:t>6 474 (35,9%)</w:t>
            </w:r>
          </w:p>
        </w:tc>
        <w:tc>
          <w:tcPr>
            <w:tcW w:w="2977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i/>
                <w:sz w:val="24"/>
                <w:szCs w:val="24"/>
              </w:rPr>
              <w:t>6 653 (37,3%)</w:t>
            </w:r>
          </w:p>
        </w:tc>
      </w:tr>
      <w:tr w:rsidR="00EE5E8C" w:rsidRPr="00EE5E8C" w:rsidTr="00EE5E8C">
        <w:trPr>
          <w:jc w:val="center"/>
        </w:trPr>
        <w:tc>
          <w:tcPr>
            <w:tcW w:w="3510" w:type="dxa"/>
          </w:tcPr>
          <w:p w:rsidR="00EE5E8C" w:rsidRPr="00EE5E8C" w:rsidRDefault="00EE5E8C" w:rsidP="005A5F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i/>
                <w:sz w:val="24"/>
                <w:szCs w:val="24"/>
              </w:rPr>
              <w:t>70% (на 3-х и более детей)</w:t>
            </w:r>
          </w:p>
        </w:tc>
        <w:tc>
          <w:tcPr>
            <w:tcW w:w="2835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i/>
                <w:sz w:val="24"/>
                <w:szCs w:val="24"/>
              </w:rPr>
              <w:t>1135 (6,3%)</w:t>
            </w:r>
          </w:p>
        </w:tc>
        <w:tc>
          <w:tcPr>
            <w:tcW w:w="2977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i/>
                <w:sz w:val="24"/>
                <w:szCs w:val="24"/>
              </w:rPr>
              <w:t>1 231 (6,9%)</w:t>
            </w:r>
          </w:p>
        </w:tc>
      </w:tr>
    </w:tbl>
    <w:p w:rsidR="00EE5E8C" w:rsidRPr="00EE5E8C" w:rsidRDefault="00EE5E8C" w:rsidP="00EE5E8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E5E8C" w:rsidRPr="00EE5E8C" w:rsidRDefault="00EE5E8C" w:rsidP="00EE5E8C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EE5E8C">
        <w:rPr>
          <w:rFonts w:ascii="Times New Roman" w:hAnsi="Times New Roman" w:cs="Times New Roman"/>
          <w:sz w:val="24"/>
          <w:szCs w:val="24"/>
        </w:rPr>
        <w:t>В течение года дополнительную компенсацию получали 3 912 семей (21,6%).</w:t>
      </w:r>
    </w:p>
    <w:p w:rsidR="00EE5E8C" w:rsidRDefault="00EE5E8C" w:rsidP="00EE5E8C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EE5E8C">
        <w:rPr>
          <w:rFonts w:ascii="Times New Roman" w:hAnsi="Times New Roman" w:cs="Times New Roman"/>
          <w:sz w:val="24"/>
          <w:szCs w:val="24"/>
        </w:rPr>
        <w:t xml:space="preserve">Кроме того, для родителей в течение года были сохранены льготы по оплате за детский </w:t>
      </w:r>
      <w:r w:rsidR="00751C94">
        <w:rPr>
          <w:rFonts w:ascii="Times New Roman" w:hAnsi="Times New Roman" w:cs="Times New Roman"/>
          <w:sz w:val="24"/>
          <w:szCs w:val="24"/>
        </w:rPr>
        <w:t xml:space="preserve">сад. 100% льготой пользовались </w:t>
      </w:r>
      <w:r w:rsidRPr="00EE5E8C">
        <w:rPr>
          <w:rFonts w:ascii="Times New Roman" w:hAnsi="Times New Roman" w:cs="Times New Roman"/>
          <w:sz w:val="24"/>
          <w:szCs w:val="24"/>
        </w:rPr>
        <w:t xml:space="preserve">505 семей </w:t>
      </w:r>
      <w:r w:rsidRPr="00EE5E8C">
        <w:rPr>
          <w:rFonts w:ascii="Times New Roman" w:hAnsi="Times New Roman" w:cs="Times New Roman"/>
          <w:i/>
          <w:sz w:val="24"/>
          <w:szCs w:val="24"/>
        </w:rPr>
        <w:t>(в 2018</w:t>
      </w:r>
      <w:r w:rsidR="00751C9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E5E8C">
        <w:rPr>
          <w:rFonts w:ascii="Times New Roman" w:hAnsi="Times New Roman" w:cs="Times New Roman"/>
          <w:i/>
          <w:sz w:val="24"/>
          <w:szCs w:val="24"/>
        </w:rPr>
        <w:t xml:space="preserve">г. </w:t>
      </w:r>
      <w:r w:rsidR="00751C94">
        <w:rPr>
          <w:rFonts w:ascii="Times New Roman" w:hAnsi="Times New Roman" w:cs="Times New Roman"/>
          <w:i/>
          <w:sz w:val="24"/>
          <w:szCs w:val="24"/>
        </w:rPr>
        <w:t>–</w:t>
      </w:r>
      <w:r w:rsidRPr="00EE5E8C">
        <w:rPr>
          <w:rFonts w:ascii="Times New Roman" w:hAnsi="Times New Roman" w:cs="Times New Roman"/>
          <w:i/>
          <w:sz w:val="24"/>
          <w:szCs w:val="24"/>
        </w:rPr>
        <w:t xml:space="preserve"> 629 семей)</w:t>
      </w:r>
      <w:r w:rsidRPr="00EE5E8C">
        <w:rPr>
          <w:rFonts w:ascii="Times New Roman" w:hAnsi="Times New Roman" w:cs="Times New Roman"/>
          <w:sz w:val="24"/>
          <w:szCs w:val="24"/>
        </w:rPr>
        <w:t>, 50% - 2 364</w:t>
      </w:r>
      <w:r w:rsidRPr="00EE5E8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E5E8C">
        <w:rPr>
          <w:rFonts w:ascii="Times New Roman" w:hAnsi="Times New Roman" w:cs="Times New Roman"/>
          <w:sz w:val="24"/>
          <w:szCs w:val="24"/>
        </w:rPr>
        <w:t xml:space="preserve">семьи </w:t>
      </w:r>
      <w:r w:rsidRPr="00EE5E8C">
        <w:rPr>
          <w:rFonts w:ascii="Times New Roman" w:hAnsi="Times New Roman" w:cs="Times New Roman"/>
          <w:i/>
          <w:sz w:val="24"/>
          <w:szCs w:val="24"/>
        </w:rPr>
        <w:t>(в 2018</w:t>
      </w:r>
      <w:r w:rsidR="00751C9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E5E8C">
        <w:rPr>
          <w:rFonts w:ascii="Times New Roman" w:hAnsi="Times New Roman" w:cs="Times New Roman"/>
          <w:i/>
          <w:sz w:val="24"/>
          <w:szCs w:val="24"/>
        </w:rPr>
        <w:t xml:space="preserve">г. – </w:t>
      </w:r>
      <w:r w:rsidR="003D3DAF">
        <w:rPr>
          <w:rFonts w:ascii="Times New Roman" w:hAnsi="Times New Roman" w:cs="Times New Roman"/>
          <w:i/>
          <w:sz w:val="24"/>
          <w:szCs w:val="24"/>
        </w:rPr>
        <w:t xml:space="preserve">           </w:t>
      </w:r>
      <w:r w:rsidRPr="00EE5E8C">
        <w:rPr>
          <w:rFonts w:ascii="Times New Roman" w:hAnsi="Times New Roman" w:cs="Times New Roman"/>
          <w:i/>
          <w:sz w:val="24"/>
          <w:szCs w:val="24"/>
        </w:rPr>
        <w:t>1 853 семьи)</w:t>
      </w:r>
      <w:r w:rsidRPr="00EE5E8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E5E8C" w:rsidRPr="00EE5E8C" w:rsidRDefault="00EE5E8C" w:rsidP="00EE5E8C">
      <w:pPr>
        <w:spacing w:line="240" w:lineRule="auto"/>
        <w:ind w:firstLine="851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EE5E8C" w:rsidRPr="00EE5E8C" w:rsidRDefault="00EE5E8C" w:rsidP="00EE5E8C">
      <w:pPr>
        <w:spacing w:line="240" w:lineRule="auto"/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E5E8C">
        <w:rPr>
          <w:rFonts w:ascii="Times New Roman" w:hAnsi="Times New Roman" w:cs="Times New Roman"/>
          <w:b/>
          <w:i/>
          <w:sz w:val="24"/>
          <w:szCs w:val="24"/>
        </w:rPr>
        <w:t>Финансирование дошкольных учреждений</w:t>
      </w:r>
    </w:p>
    <w:p w:rsidR="00EE5E8C" w:rsidRPr="00EE5E8C" w:rsidRDefault="00EE5E8C" w:rsidP="00EE5E8C">
      <w:pPr>
        <w:spacing w:line="240" w:lineRule="auto"/>
        <w:ind w:firstLine="85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E5E8C">
        <w:rPr>
          <w:rFonts w:ascii="Times New Roman" w:hAnsi="Times New Roman" w:cs="Times New Roman"/>
          <w:sz w:val="24"/>
          <w:szCs w:val="24"/>
        </w:rPr>
        <w:t xml:space="preserve">На финансирование сети дошкольных учреждений в 2019 году было выделено </w:t>
      </w:r>
      <w:r w:rsidRPr="00EE5E8C">
        <w:rPr>
          <w:rFonts w:ascii="Times New Roman" w:hAnsi="Times New Roman" w:cs="Times New Roman"/>
          <w:b/>
          <w:sz w:val="24"/>
          <w:szCs w:val="24"/>
        </w:rPr>
        <w:t>2 363,00</w:t>
      </w:r>
      <w:r w:rsidRPr="00EE5E8C">
        <w:rPr>
          <w:rFonts w:ascii="Times New Roman" w:hAnsi="Times New Roman" w:cs="Times New Roman"/>
          <w:sz w:val="24"/>
          <w:szCs w:val="24"/>
        </w:rPr>
        <w:t xml:space="preserve"> млн. рублей </w:t>
      </w:r>
      <w:r w:rsidRPr="00EE5E8C">
        <w:rPr>
          <w:rFonts w:ascii="Times New Roman" w:hAnsi="Times New Roman" w:cs="Times New Roman"/>
          <w:i/>
          <w:sz w:val="24"/>
          <w:szCs w:val="24"/>
        </w:rPr>
        <w:t>(в 2018 году – 2 268,00 млн.</w:t>
      </w:r>
      <w:r w:rsidR="005F27F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E5E8C">
        <w:rPr>
          <w:rFonts w:ascii="Times New Roman" w:hAnsi="Times New Roman" w:cs="Times New Roman"/>
          <w:i/>
          <w:sz w:val="24"/>
          <w:szCs w:val="24"/>
        </w:rPr>
        <w:t>руб.).</w:t>
      </w:r>
      <w:r w:rsidRPr="00EE5E8C">
        <w:rPr>
          <w:rFonts w:ascii="Times New Roman" w:hAnsi="Times New Roman" w:cs="Times New Roman"/>
          <w:sz w:val="24"/>
          <w:szCs w:val="24"/>
        </w:rPr>
        <w:t xml:space="preserve"> Дополнительно в бюджет дошкольных учреждений вливались и средства, от поступающих ежемесячно родительских взносов, общая сумма которых за 2019 год составила 717 млн. руб. </w:t>
      </w:r>
      <w:r w:rsidRPr="00EE5E8C">
        <w:rPr>
          <w:rFonts w:ascii="Times New Roman" w:hAnsi="Times New Roman" w:cs="Times New Roman"/>
          <w:i/>
          <w:sz w:val="24"/>
          <w:szCs w:val="24"/>
        </w:rPr>
        <w:t>(в 2018</w:t>
      </w:r>
      <w:r w:rsidR="00751C9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E5E8C">
        <w:rPr>
          <w:rFonts w:ascii="Times New Roman" w:hAnsi="Times New Roman" w:cs="Times New Roman"/>
          <w:i/>
          <w:sz w:val="24"/>
          <w:szCs w:val="24"/>
        </w:rPr>
        <w:t>г. –700 млн.</w:t>
      </w:r>
      <w:r w:rsidR="005F27F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E5E8C">
        <w:rPr>
          <w:rFonts w:ascii="Times New Roman" w:hAnsi="Times New Roman" w:cs="Times New Roman"/>
          <w:i/>
          <w:sz w:val="24"/>
          <w:szCs w:val="24"/>
        </w:rPr>
        <w:t xml:space="preserve">руб.). </w:t>
      </w:r>
    </w:p>
    <w:p w:rsidR="00EE5E8C" w:rsidRPr="00EE5E8C" w:rsidRDefault="00EE5E8C" w:rsidP="00EE5E8C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EE5E8C" w:rsidRDefault="00EE5E8C" w:rsidP="00EE5E8C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E5E8C">
        <w:rPr>
          <w:rFonts w:ascii="Times New Roman" w:hAnsi="Times New Roman" w:cs="Times New Roman"/>
          <w:sz w:val="24"/>
          <w:szCs w:val="24"/>
        </w:rPr>
        <w:t xml:space="preserve">Бюджетные средства были израсходованы </w:t>
      </w:r>
      <w:proofErr w:type="gramStart"/>
      <w:r w:rsidRPr="00EE5E8C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EE5E8C">
        <w:rPr>
          <w:rFonts w:ascii="Times New Roman" w:hAnsi="Times New Roman" w:cs="Times New Roman"/>
          <w:sz w:val="24"/>
          <w:szCs w:val="24"/>
        </w:rPr>
        <w:t>:</w:t>
      </w:r>
    </w:p>
    <w:p w:rsidR="00EE5E8C" w:rsidRPr="00EE5E8C" w:rsidRDefault="00EE5E8C" w:rsidP="00EE5E8C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9928" w:type="dxa"/>
        <w:jc w:val="center"/>
        <w:tblLook w:val="04A0" w:firstRow="1" w:lastRow="0" w:firstColumn="1" w:lastColumn="0" w:noHBand="0" w:noVBand="1"/>
      </w:tblPr>
      <w:tblGrid>
        <w:gridCol w:w="3205"/>
        <w:gridCol w:w="2241"/>
        <w:gridCol w:w="2241"/>
        <w:gridCol w:w="2241"/>
      </w:tblGrid>
      <w:tr w:rsidR="00EE5E8C" w:rsidRPr="00EE5E8C" w:rsidTr="00EE5E8C">
        <w:trPr>
          <w:jc w:val="center"/>
        </w:trPr>
        <w:tc>
          <w:tcPr>
            <w:tcW w:w="3205" w:type="dxa"/>
          </w:tcPr>
          <w:p w:rsidR="00EE5E8C" w:rsidRPr="00EE5E8C" w:rsidRDefault="00EE5E8C" w:rsidP="005A5F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41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b/>
                <w:sz w:val="24"/>
                <w:szCs w:val="24"/>
              </w:rPr>
              <w:t>2017 год</w:t>
            </w:r>
          </w:p>
        </w:tc>
        <w:tc>
          <w:tcPr>
            <w:tcW w:w="2241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2018 </w:t>
            </w:r>
            <w:r w:rsidRPr="00EE5E8C">
              <w:rPr>
                <w:rFonts w:ascii="Times New Roman" w:hAnsi="Times New Roman" w:cs="Times New Roman"/>
                <w:b/>
                <w:sz w:val="24"/>
                <w:szCs w:val="24"/>
              </w:rPr>
              <w:t>год</w:t>
            </w:r>
          </w:p>
        </w:tc>
        <w:tc>
          <w:tcPr>
            <w:tcW w:w="2241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b/>
                <w:sz w:val="24"/>
                <w:szCs w:val="24"/>
              </w:rPr>
              <w:t>2019 год</w:t>
            </w:r>
          </w:p>
        </w:tc>
      </w:tr>
      <w:tr w:rsidR="00EE5E8C" w:rsidRPr="00EE5E8C" w:rsidTr="00EE5E8C">
        <w:trPr>
          <w:jc w:val="center"/>
        </w:trPr>
        <w:tc>
          <w:tcPr>
            <w:tcW w:w="3205" w:type="dxa"/>
          </w:tcPr>
          <w:p w:rsidR="00EE5E8C" w:rsidRPr="00EE5E8C" w:rsidRDefault="00EE5E8C" w:rsidP="005A5F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Заработную плату</w:t>
            </w:r>
          </w:p>
        </w:tc>
        <w:tc>
          <w:tcPr>
            <w:tcW w:w="2241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71,7%</w:t>
            </w:r>
          </w:p>
        </w:tc>
        <w:tc>
          <w:tcPr>
            <w:tcW w:w="2241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69,5%</w:t>
            </w:r>
          </w:p>
        </w:tc>
        <w:tc>
          <w:tcPr>
            <w:tcW w:w="2241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71,2%</w:t>
            </w:r>
          </w:p>
        </w:tc>
      </w:tr>
      <w:tr w:rsidR="00EE5E8C" w:rsidRPr="00EE5E8C" w:rsidTr="00EE5E8C">
        <w:trPr>
          <w:jc w:val="center"/>
        </w:trPr>
        <w:tc>
          <w:tcPr>
            <w:tcW w:w="3205" w:type="dxa"/>
          </w:tcPr>
          <w:p w:rsidR="00EE5E8C" w:rsidRPr="00EE5E8C" w:rsidRDefault="00EE5E8C" w:rsidP="005A5F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Коммунальные услуги</w:t>
            </w:r>
          </w:p>
        </w:tc>
        <w:tc>
          <w:tcPr>
            <w:tcW w:w="2241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6,7%</w:t>
            </w:r>
          </w:p>
        </w:tc>
        <w:tc>
          <w:tcPr>
            <w:tcW w:w="2241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5%</w:t>
            </w:r>
          </w:p>
        </w:tc>
        <w:tc>
          <w:tcPr>
            <w:tcW w:w="2241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5,5%</w:t>
            </w:r>
          </w:p>
        </w:tc>
      </w:tr>
      <w:tr w:rsidR="00EE5E8C" w:rsidRPr="00EE5E8C" w:rsidTr="00EE5E8C">
        <w:trPr>
          <w:jc w:val="center"/>
        </w:trPr>
        <w:tc>
          <w:tcPr>
            <w:tcW w:w="3205" w:type="dxa"/>
          </w:tcPr>
          <w:p w:rsidR="00EE5E8C" w:rsidRPr="00EE5E8C" w:rsidRDefault="00EE5E8C" w:rsidP="005A5F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Налоги</w:t>
            </w:r>
          </w:p>
        </w:tc>
        <w:tc>
          <w:tcPr>
            <w:tcW w:w="2241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3,3%</w:t>
            </w:r>
          </w:p>
        </w:tc>
        <w:tc>
          <w:tcPr>
            <w:tcW w:w="2241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3%</w:t>
            </w:r>
          </w:p>
        </w:tc>
        <w:tc>
          <w:tcPr>
            <w:tcW w:w="2241" w:type="dxa"/>
          </w:tcPr>
          <w:p w:rsidR="00EE5E8C" w:rsidRPr="00EE5E8C" w:rsidRDefault="00EE5E8C" w:rsidP="005A5F78">
            <w:pPr>
              <w:ind w:firstLine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2,9%</w:t>
            </w:r>
          </w:p>
        </w:tc>
      </w:tr>
      <w:tr w:rsidR="00EE5E8C" w:rsidRPr="00EE5E8C" w:rsidTr="00EE5E8C">
        <w:trPr>
          <w:jc w:val="center"/>
        </w:trPr>
        <w:tc>
          <w:tcPr>
            <w:tcW w:w="3205" w:type="dxa"/>
          </w:tcPr>
          <w:p w:rsidR="00EE5E8C" w:rsidRPr="00EE5E8C" w:rsidRDefault="00EE5E8C" w:rsidP="005A5F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Питание</w:t>
            </w:r>
          </w:p>
        </w:tc>
        <w:tc>
          <w:tcPr>
            <w:tcW w:w="2241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16,5%</w:t>
            </w:r>
          </w:p>
        </w:tc>
        <w:tc>
          <w:tcPr>
            <w:tcW w:w="2241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17%</w:t>
            </w:r>
          </w:p>
        </w:tc>
        <w:tc>
          <w:tcPr>
            <w:tcW w:w="2241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18%</w:t>
            </w:r>
          </w:p>
        </w:tc>
      </w:tr>
      <w:tr w:rsidR="00EE5E8C" w:rsidRPr="00EE5E8C" w:rsidTr="00EE5E8C">
        <w:trPr>
          <w:jc w:val="center"/>
        </w:trPr>
        <w:tc>
          <w:tcPr>
            <w:tcW w:w="3205" w:type="dxa"/>
          </w:tcPr>
          <w:p w:rsidR="00EE5E8C" w:rsidRPr="00EE5E8C" w:rsidRDefault="00EE5E8C" w:rsidP="005A5F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Прочие услуги</w:t>
            </w:r>
          </w:p>
        </w:tc>
        <w:tc>
          <w:tcPr>
            <w:tcW w:w="2241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0,8%</w:t>
            </w:r>
          </w:p>
        </w:tc>
        <w:tc>
          <w:tcPr>
            <w:tcW w:w="2241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5,5%</w:t>
            </w:r>
          </w:p>
        </w:tc>
        <w:tc>
          <w:tcPr>
            <w:tcW w:w="2241" w:type="dxa"/>
          </w:tcPr>
          <w:p w:rsidR="00EE5E8C" w:rsidRPr="00EE5E8C" w:rsidRDefault="00EE5E8C" w:rsidP="005A5F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5E8C">
              <w:rPr>
                <w:rFonts w:ascii="Times New Roman" w:hAnsi="Times New Roman" w:cs="Times New Roman"/>
                <w:sz w:val="24"/>
                <w:szCs w:val="24"/>
              </w:rPr>
              <w:t>2,4%</w:t>
            </w:r>
          </w:p>
        </w:tc>
      </w:tr>
    </w:tbl>
    <w:p w:rsidR="00EE5E8C" w:rsidRPr="00EE5E8C" w:rsidRDefault="00EE5E8C" w:rsidP="00EE5E8C">
      <w:pPr>
        <w:spacing w:line="240" w:lineRule="auto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EE5E8C" w:rsidRPr="00EE5E8C" w:rsidRDefault="00EE5E8C" w:rsidP="00EE5E8C">
      <w:pPr>
        <w:spacing w:line="240" w:lineRule="auto"/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E5E8C">
        <w:rPr>
          <w:rFonts w:ascii="Times New Roman" w:hAnsi="Times New Roman" w:cs="Times New Roman"/>
          <w:b/>
          <w:i/>
          <w:sz w:val="24"/>
          <w:szCs w:val="24"/>
        </w:rPr>
        <w:t>Здоровье дошкольников</w:t>
      </w:r>
    </w:p>
    <w:p w:rsidR="00EE5E8C" w:rsidRDefault="00EE5E8C" w:rsidP="00EE5E8C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EE5E8C">
        <w:rPr>
          <w:rFonts w:ascii="Times New Roman" w:hAnsi="Times New Roman" w:cs="Times New Roman"/>
          <w:sz w:val="24"/>
          <w:szCs w:val="24"/>
          <w:lang w:val="tt-RU"/>
        </w:rPr>
        <w:t xml:space="preserve">Показатель заболеваемости остался на том же уровне, что и в предыдущем году и составляет </w:t>
      </w:r>
      <w:r w:rsidRPr="00EE5E8C">
        <w:rPr>
          <w:rFonts w:ascii="Times New Roman" w:hAnsi="Times New Roman" w:cs="Times New Roman"/>
          <w:b/>
          <w:sz w:val="24"/>
          <w:szCs w:val="24"/>
          <w:lang w:val="tt-RU"/>
        </w:rPr>
        <w:t xml:space="preserve">4,2 </w:t>
      </w:r>
      <w:r w:rsidRPr="00EE5E8C">
        <w:rPr>
          <w:rFonts w:ascii="Times New Roman" w:hAnsi="Times New Roman" w:cs="Times New Roman"/>
          <w:sz w:val="24"/>
          <w:szCs w:val="24"/>
          <w:lang w:val="tt-RU"/>
        </w:rPr>
        <w:t xml:space="preserve">дня на одного ребенка. </w:t>
      </w:r>
      <w:r w:rsidRPr="00EE5E8C">
        <w:rPr>
          <w:rFonts w:ascii="Times New Roman" w:hAnsi="Times New Roman" w:cs="Times New Roman"/>
          <w:sz w:val="24"/>
          <w:szCs w:val="24"/>
        </w:rPr>
        <w:t>О</w:t>
      </w:r>
      <w:r w:rsidRPr="00EE5E8C">
        <w:rPr>
          <w:rFonts w:ascii="Times New Roman" w:hAnsi="Times New Roman" w:cs="Times New Roman"/>
          <w:sz w:val="24"/>
          <w:szCs w:val="24"/>
          <w:lang w:val="tt-RU"/>
        </w:rPr>
        <w:t xml:space="preserve">бщая доля воспитанников с первой группой здоровья в 2019 году составила </w:t>
      </w:r>
      <w:r w:rsidRPr="00EE5E8C">
        <w:rPr>
          <w:rFonts w:ascii="Times New Roman" w:hAnsi="Times New Roman" w:cs="Times New Roman"/>
          <w:b/>
          <w:sz w:val="24"/>
          <w:szCs w:val="24"/>
          <w:lang w:val="tt-RU"/>
        </w:rPr>
        <w:t>14,5%,</w:t>
      </w:r>
      <w:r w:rsidRPr="00EE5E8C">
        <w:rPr>
          <w:rFonts w:ascii="Times New Roman" w:hAnsi="Times New Roman" w:cs="Times New Roman"/>
          <w:sz w:val="24"/>
          <w:szCs w:val="24"/>
          <w:lang w:val="tt-RU"/>
        </w:rPr>
        <w:t xml:space="preserve"> что больше на </w:t>
      </w:r>
      <w:r w:rsidRPr="00EE5E8C">
        <w:rPr>
          <w:rFonts w:ascii="Times New Roman" w:hAnsi="Times New Roman" w:cs="Times New Roman"/>
          <w:b/>
          <w:sz w:val="24"/>
          <w:szCs w:val="24"/>
          <w:lang w:val="tt-RU"/>
        </w:rPr>
        <w:t>0,2%</w:t>
      </w:r>
      <w:r w:rsidRPr="00EE5E8C">
        <w:rPr>
          <w:rFonts w:ascii="Times New Roman" w:hAnsi="Times New Roman" w:cs="Times New Roman"/>
          <w:sz w:val="24"/>
          <w:szCs w:val="24"/>
          <w:lang w:val="tt-RU"/>
        </w:rPr>
        <w:t xml:space="preserve"> по сравнению с 2018г. </w:t>
      </w:r>
    </w:p>
    <w:p w:rsidR="00EE5E8C" w:rsidRPr="00EE5E8C" w:rsidRDefault="00EE5E8C" w:rsidP="00EE5E8C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EE5E8C">
        <w:rPr>
          <w:rFonts w:ascii="Times New Roman" w:hAnsi="Times New Roman" w:cs="Times New Roman"/>
          <w:sz w:val="24"/>
          <w:szCs w:val="24"/>
        </w:rPr>
        <w:t xml:space="preserve">В 2019 году функционировало </w:t>
      </w:r>
      <w:r w:rsidRPr="00EE5E8C">
        <w:rPr>
          <w:rFonts w:ascii="Times New Roman" w:hAnsi="Times New Roman" w:cs="Times New Roman"/>
          <w:b/>
          <w:sz w:val="24"/>
          <w:szCs w:val="24"/>
        </w:rPr>
        <w:t>145</w:t>
      </w:r>
      <w:r w:rsidRPr="00EE5E8C">
        <w:rPr>
          <w:rFonts w:ascii="Times New Roman" w:hAnsi="Times New Roman" w:cs="Times New Roman"/>
          <w:sz w:val="24"/>
          <w:szCs w:val="24"/>
        </w:rPr>
        <w:t xml:space="preserve"> коррекционных групп на базе </w:t>
      </w:r>
      <w:r w:rsidRPr="00EE5E8C">
        <w:rPr>
          <w:rFonts w:ascii="Times New Roman" w:hAnsi="Times New Roman" w:cs="Times New Roman"/>
          <w:b/>
          <w:sz w:val="24"/>
          <w:szCs w:val="24"/>
        </w:rPr>
        <w:t>25-ти</w:t>
      </w:r>
      <w:r w:rsidRPr="00EE5E8C">
        <w:rPr>
          <w:rFonts w:ascii="Times New Roman" w:hAnsi="Times New Roman" w:cs="Times New Roman"/>
          <w:sz w:val="24"/>
          <w:szCs w:val="24"/>
        </w:rPr>
        <w:t xml:space="preserve"> ДОУ, в которых п</w:t>
      </w:r>
      <w:r w:rsidRPr="00EE5E8C">
        <w:rPr>
          <w:rFonts w:ascii="Times New Roman" w:hAnsi="Times New Roman" w:cs="Times New Roman"/>
          <w:sz w:val="24"/>
          <w:szCs w:val="24"/>
        </w:rPr>
        <w:t>о</w:t>
      </w:r>
      <w:r w:rsidRPr="00EE5E8C">
        <w:rPr>
          <w:rFonts w:ascii="Times New Roman" w:hAnsi="Times New Roman" w:cs="Times New Roman"/>
          <w:sz w:val="24"/>
          <w:szCs w:val="24"/>
        </w:rPr>
        <w:t xml:space="preserve">лучали коррекционную помощь по разным направлениям </w:t>
      </w:r>
      <w:r w:rsidRPr="00EE5E8C">
        <w:rPr>
          <w:rFonts w:ascii="Times New Roman" w:hAnsi="Times New Roman" w:cs="Times New Roman"/>
          <w:b/>
          <w:sz w:val="24"/>
          <w:szCs w:val="24"/>
        </w:rPr>
        <w:t xml:space="preserve">4 348 </w:t>
      </w:r>
      <w:r w:rsidRPr="00EE5E8C">
        <w:rPr>
          <w:rFonts w:ascii="Times New Roman" w:hAnsi="Times New Roman" w:cs="Times New Roman"/>
          <w:sz w:val="24"/>
          <w:szCs w:val="24"/>
        </w:rPr>
        <w:t>малышей (2018 год – 4 300 детей).</w:t>
      </w:r>
      <w:r w:rsidRPr="00EE5E8C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EE5E8C">
        <w:rPr>
          <w:rFonts w:ascii="Times New Roman" w:hAnsi="Times New Roman" w:cs="Times New Roman"/>
          <w:sz w:val="24"/>
          <w:szCs w:val="24"/>
        </w:rPr>
        <w:t>В новых дошкольных учреждениях (ДОУ № 96,97) были открыты 4 логопедические группы на 48 мест.</w:t>
      </w:r>
    </w:p>
    <w:p w:rsidR="00086AB4" w:rsidRDefault="00086AB4" w:rsidP="00EE5E8C">
      <w:pPr>
        <w:spacing w:line="240" w:lineRule="auto"/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EE5E8C" w:rsidRPr="00EE5E8C" w:rsidRDefault="00EE5E8C" w:rsidP="00EE5E8C">
      <w:pPr>
        <w:spacing w:line="240" w:lineRule="auto"/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E5E8C">
        <w:rPr>
          <w:rFonts w:ascii="Times New Roman" w:hAnsi="Times New Roman" w:cs="Times New Roman"/>
          <w:b/>
          <w:i/>
          <w:sz w:val="24"/>
          <w:szCs w:val="24"/>
        </w:rPr>
        <w:t>Национальное образование</w:t>
      </w:r>
    </w:p>
    <w:p w:rsidR="00EE5E8C" w:rsidRPr="00EE5E8C" w:rsidRDefault="00EE5E8C" w:rsidP="00EE5E8C">
      <w:pPr>
        <w:pStyle w:val="af1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E5E8C">
        <w:rPr>
          <w:rFonts w:ascii="Times New Roman" w:hAnsi="Times New Roman"/>
          <w:sz w:val="24"/>
          <w:szCs w:val="24"/>
        </w:rPr>
        <w:t xml:space="preserve">В сети дошкольных учреждений НМР </w:t>
      </w:r>
      <w:r w:rsidRPr="00EE5E8C">
        <w:rPr>
          <w:rFonts w:ascii="Times New Roman" w:hAnsi="Times New Roman"/>
          <w:b/>
          <w:sz w:val="24"/>
          <w:szCs w:val="24"/>
        </w:rPr>
        <w:t xml:space="preserve">23 </w:t>
      </w:r>
      <w:r w:rsidRPr="00EE5E8C">
        <w:rPr>
          <w:rFonts w:ascii="Times New Roman" w:hAnsi="Times New Roman"/>
          <w:sz w:val="24"/>
          <w:szCs w:val="24"/>
        </w:rPr>
        <w:t xml:space="preserve">ДОУ организуют процесс воспитания и обучения на родном (татарском) языке. </w:t>
      </w:r>
      <w:r w:rsidRPr="00EE5E8C">
        <w:rPr>
          <w:rFonts w:ascii="Times New Roman" w:hAnsi="Times New Roman"/>
          <w:i/>
          <w:sz w:val="24"/>
          <w:szCs w:val="24"/>
        </w:rPr>
        <w:t>(16 – в городе, 7 – в сельских поселениях).</w:t>
      </w:r>
      <w:r w:rsidRPr="00EE5E8C">
        <w:rPr>
          <w:rFonts w:ascii="Times New Roman" w:hAnsi="Times New Roman"/>
          <w:sz w:val="24"/>
          <w:szCs w:val="24"/>
        </w:rPr>
        <w:t xml:space="preserve"> В системе дошкольного </w:t>
      </w:r>
      <w:r w:rsidRPr="00EE5E8C">
        <w:rPr>
          <w:rFonts w:ascii="Times New Roman" w:hAnsi="Times New Roman"/>
          <w:sz w:val="24"/>
          <w:szCs w:val="24"/>
        </w:rPr>
        <w:lastRenderedPageBreak/>
        <w:t xml:space="preserve">образования функционирует </w:t>
      </w:r>
      <w:r w:rsidRPr="00EE5E8C">
        <w:rPr>
          <w:rFonts w:ascii="Times New Roman" w:hAnsi="Times New Roman"/>
          <w:b/>
          <w:sz w:val="24"/>
          <w:szCs w:val="24"/>
        </w:rPr>
        <w:t>247</w:t>
      </w:r>
      <w:r w:rsidRPr="00EE5E8C">
        <w:rPr>
          <w:rFonts w:ascii="Times New Roman" w:hAnsi="Times New Roman"/>
          <w:sz w:val="24"/>
          <w:szCs w:val="24"/>
        </w:rPr>
        <w:t xml:space="preserve"> группы (4 895 детей) с обучением и воспитанием на родном (т</w:t>
      </w:r>
      <w:r w:rsidRPr="00EE5E8C">
        <w:rPr>
          <w:rFonts w:ascii="Times New Roman" w:hAnsi="Times New Roman"/>
          <w:sz w:val="24"/>
          <w:szCs w:val="24"/>
        </w:rPr>
        <w:t>а</w:t>
      </w:r>
      <w:r w:rsidRPr="00EE5E8C">
        <w:rPr>
          <w:rFonts w:ascii="Times New Roman" w:hAnsi="Times New Roman"/>
          <w:sz w:val="24"/>
          <w:szCs w:val="24"/>
        </w:rPr>
        <w:t xml:space="preserve">тарском) языке.  Охват воспитанием и обучением на родном (татарском) языке составляет </w:t>
      </w:r>
      <w:r w:rsidRPr="00EE5E8C">
        <w:rPr>
          <w:rFonts w:ascii="Times New Roman" w:hAnsi="Times New Roman"/>
          <w:b/>
          <w:sz w:val="24"/>
          <w:szCs w:val="24"/>
        </w:rPr>
        <w:t>56,8%.</w:t>
      </w:r>
      <w:r w:rsidRPr="00EE5E8C">
        <w:rPr>
          <w:rFonts w:ascii="Times New Roman" w:hAnsi="Times New Roman"/>
          <w:sz w:val="24"/>
          <w:szCs w:val="24"/>
        </w:rPr>
        <w:t xml:space="preserve"> </w:t>
      </w:r>
    </w:p>
    <w:p w:rsidR="00EE5E8C" w:rsidRPr="00EE5E8C" w:rsidRDefault="00EE5E8C" w:rsidP="00EE5E8C">
      <w:pPr>
        <w:pStyle w:val="af1"/>
        <w:jc w:val="center"/>
        <w:rPr>
          <w:rFonts w:ascii="Times New Roman" w:hAnsi="Times New Roman"/>
          <w:b/>
          <w:i/>
          <w:sz w:val="24"/>
          <w:szCs w:val="24"/>
        </w:rPr>
      </w:pPr>
    </w:p>
    <w:p w:rsidR="00EE5E8C" w:rsidRPr="00EE5E8C" w:rsidRDefault="00EE5E8C" w:rsidP="00EE5E8C">
      <w:pPr>
        <w:pStyle w:val="af1"/>
        <w:jc w:val="center"/>
        <w:rPr>
          <w:rFonts w:ascii="Times New Roman" w:hAnsi="Times New Roman"/>
          <w:b/>
          <w:i/>
          <w:sz w:val="24"/>
          <w:szCs w:val="24"/>
        </w:rPr>
      </w:pPr>
      <w:r w:rsidRPr="00EE5E8C">
        <w:rPr>
          <w:rFonts w:ascii="Times New Roman" w:hAnsi="Times New Roman"/>
          <w:b/>
          <w:i/>
          <w:sz w:val="24"/>
          <w:szCs w:val="24"/>
        </w:rPr>
        <w:t>Кадровое обеспечение</w:t>
      </w:r>
    </w:p>
    <w:p w:rsidR="00EE5E8C" w:rsidRDefault="00EE5E8C" w:rsidP="00EE5E8C">
      <w:pPr>
        <w:pStyle w:val="af1"/>
        <w:ind w:firstLine="708"/>
        <w:jc w:val="both"/>
        <w:rPr>
          <w:rFonts w:ascii="Times New Roman" w:hAnsi="Times New Roman"/>
          <w:sz w:val="24"/>
          <w:szCs w:val="24"/>
        </w:rPr>
      </w:pPr>
      <w:r w:rsidRPr="00EE5E8C">
        <w:rPr>
          <w:rFonts w:ascii="Times New Roman" w:hAnsi="Times New Roman"/>
          <w:sz w:val="24"/>
          <w:szCs w:val="24"/>
        </w:rPr>
        <w:t xml:space="preserve">В системе дошкольного образования Нижнекамского муниципального района  занято </w:t>
      </w:r>
      <w:r w:rsidRPr="00EE5E8C">
        <w:rPr>
          <w:rFonts w:ascii="Times New Roman" w:hAnsi="Times New Roman"/>
          <w:b/>
          <w:sz w:val="24"/>
          <w:szCs w:val="24"/>
        </w:rPr>
        <w:t xml:space="preserve">5 242 </w:t>
      </w:r>
      <w:r w:rsidRPr="00EE5E8C">
        <w:rPr>
          <w:rFonts w:ascii="Times New Roman" w:hAnsi="Times New Roman"/>
          <w:sz w:val="24"/>
          <w:szCs w:val="24"/>
        </w:rPr>
        <w:t xml:space="preserve">человека, из них педагогических работников </w:t>
      </w:r>
      <w:r w:rsidRPr="00EE5E8C">
        <w:rPr>
          <w:rFonts w:ascii="Times New Roman" w:hAnsi="Times New Roman"/>
          <w:b/>
          <w:sz w:val="24"/>
          <w:szCs w:val="24"/>
        </w:rPr>
        <w:t>1 990</w:t>
      </w:r>
      <w:r w:rsidRPr="00EE5E8C">
        <w:rPr>
          <w:rFonts w:ascii="Times New Roman" w:hAnsi="Times New Roman"/>
          <w:sz w:val="24"/>
          <w:szCs w:val="24"/>
        </w:rPr>
        <w:t xml:space="preserve"> человек. </w:t>
      </w:r>
    </w:p>
    <w:p w:rsidR="00EE5E8C" w:rsidRDefault="00EE5E8C" w:rsidP="00EE5E8C">
      <w:pPr>
        <w:pStyle w:val="af1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EE5E8C">
        <w:rPr>
          <w:rFonts w:ascii="Times New Roman" w:hAnsi="Times New Roman"/>
          <w:sz w:val="24"/>
          <w:szCs w:val="24"/>
        </w:rPr>
        <w:t>В кадровом потенциале наблюдается тенденция к качественному росту. Высшее образов</w:t>
      </w:r>
      <w:r w:rsidRPr="00EE5E8C">
        <w:rPr>
          <w:rFonts w:ascii="Times New Roman" w:hAnsi="Times New Roman"/>
          <w:sz w:val="24"/>
          <w:szCs w:val="24"/>
        </w:rPr>
        <w:t>а</w:t>
      </w:r>
      <w:r w:rsidRPr="00EE5E8C">
        <w:rPr>
          <w:rFonts w:ascii="Times New Roman" w:hAnsi="Times New Roman"/>
          <w:sz w:val="24"/>
          <w:szCs w:val="24"/>
        </w:rPr>
        <w:t xml:space="preserve">ние имеют </w:t>
      </w:r>
      <w:r w:rsidRPr="00EE5E8C">
        <w:rPr>
          <w:rFonts w:ascii="Times New Roman" w:hAnsi="Times New Roman"/>
          <w:b/>
          <w:sz w:val="24"/>
          <w:szCs w:val="24"/>
        </w:rPr>
        <w:t>1 724</w:t>
      </w:r>
      <w:r w:rsidRPr="00EE5E8C">
        <w:rPr>
          <w:rFonts w:ascii="Times New Roman" w:hAnsi="Times New Roman"/>
          <w:sz w:val="24"/>
          <w:szCs w:val="24"/>
        </w:rPr>
        <w:t xml:space="preserve"> (86,6%)</w:t>
      </w:r>
      <w:r w:rsidRPr="00EE5E8C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EE5E8C">
        <w:rPr>
          <w:rFonts w:ascii="Times New Roman" w:hAnsi="Times New Roman"/>
          <w:sz w:val="24"/>
          <w:szCs w:val="24"/>
        </w:rPr>
        <w:t xml:space="preserve">педагогов </w:t>
      </w:r>
      <w:r w:rsidRPr="00EE5E8C">
        <w:rPr>
          <w:rFonts w:ascii="Times New Roman" w:hAnsi="Times New Roman"/>
          <w:i/>
          <w:sz w:val="24"/>
          <w:szCs w:val="24"/>
        </w:rPr>
        <w:t>(в 2018</w:t>
      </w:r>
      <w:r w:rsidR="00751C94">
        <w:rPr>
          <w:rFonts w:ascii="Times New Roman" w:hAnsi="Times New Roman"/>
          <w:i/>
          <w:sz w:val="24"/>
          <w:szCs w:val="24"/>
        </w:rPr>
        <w:t xml:space="preserve"> </w:t>
      </w:r>
      <w:r w:rsidRPr="00EE5E8C">
        <w:rPr>
          <w:rFonts w:ascii="Times New Roman" w:hAnsi="Times New Roman"/>
          <w:i/>
          <w:sz w:val="24"/>
          <w:szCs w:val="24"/>
        </w:rPr>
        <w:t xml:space="preserve">г. – 1 475 </w:t>
      </w:r>
      <w:r w:rsidRPr="00EE5E8C">
        <w:rPr>
          <w:rFonts w:ascii="Times New Roman" w:hAnsi="Times New Roman"/>
          <w:i/>
          <w:sz w:val="24"/>
          <w:szCs w:val="24"/>
          <w:lang w:val="tt-RU"/>
        </w:rPr>
        <w:t>(82,1%)</w:t>
      </w:r>
      <w:r w:rsidRPr="00EE5E8C">
        <w:rPr>
          <w:rFonts w:ascii="Times New Roman" w:hAnsi="Times New Roman"/>
          <w:sz w:val="24"/>
          <w:szCs w:val="24"/>
          <w:lang w:val="tt-RU"/>
        </w:rPr>
        <w:t xml:space="preserve"> </w:t>
      </w:r>
      <w:r w:rsidRPr="00EE5E8C">
        <w:rPr>
          <w:rFonts w:ascii="Times New Roman" w:hAnsi="Times New Roman"/>
          <w:i/>
          <w:sz w:val="24"/>
          <w:szCs w:val="24"/>
        </w:rPr>
        <w:t>педагогов).</w:t>
      </w:r>
    </w:p>
    <w:p w:rsidR="00EE5E8C" w:rsidRDefault="00EE5E8C" w:rsidP="00EE5E8C">
      <w:pPr>
        <w:pStyle w:val="af1"/>
        <w:ind w:firstLine="708"/>
        <w:jc w:val="both"/>
        <w:rPr>
          <w:rFonts w:ascii="Times New Roman" w:hAnsi="Times New Roman"/>
          <w:i/>
          <w:sz w:val="24"/>
          <w:szCs w:val="24"/>
          <w:lang w:val="tt-RU"/>
        </w:rPr>
      </w:pPr>
      <w:r w:rsidRPr="00EE5E8C">
        <w:rPr>
          <w:rFonts w:ascii="Times New Roman" w:hAnsi="Times New Roman"/>
          <w:sz w:val="24"/>
          <w:szCs w:val="24"/>
          <w:lang w:val="tt-RU"/>
        </w:rPr>
        <w:t xml:space="preserve">В течение года было аттестовано </w:t>
      </w:r>
      <w:r w:rsidRPr="00EE5E8C">
        <w:rPr>
          <w:rFonts w:ascii="Times New Roman" w:hAnsi="Times New Roman"/>
          <w:b/>
          <w:sz w:val="24"/>
          <w:szCs w:val="24"/>
          <w:lang w:val="tt-RU"/>
        </w:rPr>
        <w:t xml:space="preserve">449 </w:t>
      </w:r>
      <w:r w:rsidRPr="00EE5E8C">
        <w:rPr>
          <w:rFonts w:ascii="Times New Roman" w:hAnsi="Times New Roman"/>
          <w:sz w:val="24"/>
          <w:szCs w:val="24"/>
          <w:lang w:val="tt-RU"/>
        </w:rPr>
        <w:t xml:space="preserve">педагогов, из них: 141 педагогов – на высшую категорию </w:t>
      </w:r>
      <w:r w:rsidRPr="00EE5E8C">
        <w:rPr>
          <w:rFonts w:ascii="Times New Roman" w:hAnsi="Times New Roman"/>
          <w:i/>
          <w:sz w:val="24"/>
          <w:szCs w:val="24"/>
          <w:lang w:val="tt-RU"/>
        </w:rPr>
        <w:t>(в 2018</w:t>
      </w:r>
      <w:r w:rsidR="00751C94">
        <w:rPr>
          <w:rFonts w:ascii="Times New Roman" w:hAnsi="Times New Roman"/>
          <w:i/>
          <w:sz w:val="24"/>
          <w:szCs w:val="24"/>
          <w:lang w:val="tt-RU"/>
        </w:rPr>
        <w:t xml:space="preserve"> </w:t>
      </w:r>
      <w:r w:rsidRPr="00EE5E8C">
        <w:rPr>
          <w:rFonts w:ascii="Times New Roman" w:hAnsi="Times New Roman"/>
          <w:i/>
          <w:sz w:val="24"/>
          <w:szCs w:val="24"/>
          <w:lang w:val="tt-RU"/>
        </w:rPr>
        <w:t>г. – 107 педагогов)</w:t>
      </w:r>
      <w:r w:rsidRPr="00EE5E8C">
        <w:rPr>
          <w:rFonts w:ascii="Times New Roman" w:hAnsi="Times New Roman"/>
          <w:sz w:val="24"/>
          <w:szCs w:val="24"/>
          <w:lang w:val="tt-RU"/>
        </w:rPr>
        <w:t>, 308</w:t>
      </w:r>
      <w:r w:rsidRPr="00EE5E8C">
        <w:rPr>
          <w:rFonts w:ascii="Times New Roman" w:hAnsi="Times New Roman"/>
          <w:b/>
          <w:sz w:val="24"/>
          <w:szCs w:val="24"/>
          <w:lang w:val="tt-RU"/>
        </w:rPr>
        <w:t xml:space="preserve"> -</w:t>
      </w:r>
      <w:r w:rsidRPr="00EE5E8C">
        <w:rPr>
          <w:rFonts w:ascii="Times New Roman" w:hAnsi="Times New Roman"/>
          <w:sz w:val="24"/>
          <w:szCs w:val="24"/>
          <w:lang w:val="tt-RU"/>
        </w:rPr>
        <w:t xml:space="preserve"> на первую </w:t>
      </w:r>
      <w:r w:rsidRPr="00EE5E8C">
        <w:rPr>
          <w:rFonts w:ascii="Times New Roman" w:hAnsi="Times New Roman"/>
          <w:i/>
          <w:sz w:val="24"/>
          <w:szCs w:val="24"/>
          <w:lang w:val="tt-RU"/>
        </w:rPr>
        <w:t>(в 2018</w:t>
      </w:r>
      <w:r w:rsidR="00751C94">
        <w:rPr>
          <w:rFonts w:ascii="Times New Roman" w:hAnsi="Times New Roman"/>
          <w:i/>
          <w:sz w:val="24"/>
          <w:szCs w:val="24"/>
          <w:lang w:val="tt-RU"/>
        </w:rPr>
        <w:t xml:space="preserve"> </w:t>
      </w:r>
      <w:r w:rsidRPr="00EE5E8C">
        <w:rPr>
          <w:rFonts w:ascii="Times New Roman" w:hAnsi="Times New Roman"/>
          <w:i/>
          <w:sz w:val="24"/>
          <w:szCs w:val="24"/>
          <w:lang w:val="tt-RU"/>
        </w:rPr>
        <w:t xml:space="preserve">г. – 391 педагога). </w:t>
      </w:r>
    </w:p>
    <w:p w:rsidR="00EE5E8C" w:rsidRPr="00EE5E8C" w:rsidRDefault="00EE5E8C" w:rsidP="00EE5E8C">
      <w:pPr>
        <w:pStyle w:val="af1"/>
        <w:ind w:firstLine="708"/>
        <w:jc w:val="both"/>
        <w:rPr>
          <w:rFonts w:ascii="Times New Roman" w:hAnsi="Times New Roman"/>
          <w:sz w:val="24"/>
          <w:szCs w:val="24"/>
          <w:lang w:val="tt-RU"/>
        </w:rPr>
      </w:pPr>
      <w:r w:rsidRPr="00EE5E8C">
        <w:rPr>
          <w:rFonts w:ascii="Times New Roman" w:hAnsi="Times New Roman"/>
          <w:sz w:val="24"/>
          <w:szCs w:val="24"/>
          <w:lang w:val="tt-RU"/>
        </w:rPr>
        <w:t xml:space="preserve"> В течение 2019 года работники ДОУ НМР были награждены:</w:t>
      </w:r>
    </w:p>
    <w:p w:rsidR="00EE5E8C" w:rsidRPr="00EE5E8C" w:rsidRDefault="00EE5E8C" w:rsidP="00EE5E8C">
      <w:pPr>
        <w:pStyle w:val="a7"/>
        <w:numPr>
          <w:ilvl w:val="0"/>
          <w:numId w:val="25"/>
        </w:numPr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  <w:lang w:val="tt-RU"/>
        </w:rPr>
      </w:pPr>
      <w:r w:rsidRPr="00EE5E8C">
        <w:rPr>
          <w:rFonts w:ascii="Times New Roman" w:hAnsi="Times New Roman"/>
          <w:i/>
          <w:sz w:val="24"/>
          <w:szCs w:val="24"/>
          <w:lang w:val="tt-RU"/>
        </w:rPr>
        <w:t xml:space="preserve">Благодарственным письмом муниципального образования “Нижнекамский муниципальный район” – </w:t>
      </w:r>
      <w:r w:rsidRPr="00EE5E8C">
        <w:rPr>
          <w:rFonts w:ascii="Times New Roman" w:hAnsi="Times New Roman"/>
          <w:b/>
          <w:i/>
          <w:sz w:val="24"/>
          <w:szCs w:val="24"/>
          <w:lang w:val="tt-RU"/>
        </w:rPr>
        <w:t>16</w:t>
      </w:r>
      <w:r w:rsidRPr="00EE5E8C">
        <w:rPr>
          <w:rFonts w:ascii="Times New Roman" w:hAnsi="Times New Roman"/>
          <w:i/>
          <w:sz w:val="24"/>
          <w:szCs w:val="24"/>
          <w:lang w:val="tt-RU"/>
        </w:rPr>
        <w:t xml:space="preserve"> человек (2018 год - 23 человека);</w:t>
      </w:r>
    </w:p>
    <w:p w:rsidR="00EE5E8C" w:rsidRPr="00EE5E8C" w:rsidRDefault="00EE5E8C" w:rsidP="00EE5E8C">
      <w:pPr>
        <w:pStyle w:val="a7"/>
        <w:numPr>
          <w:ilvl w:val="0"/>
          <w:numId w:val="25"/>
        </w:numPr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  <w:lang w:val="tt-RU"/>
        </w:rPr>
      </w:pPr>
      <w:r w:rsidRPr="00EE5E8C">
        <w:rPr>
          <w:rFonts w:ascii="Times New Roman" w:hAnsi="Times New Roman"/>
          <w:i/>
          <w:sz w:val="24"/>
          <w:szCs w:val="24"/>
          <w:lang w:val="tt-RU"/>
        </w:rPr>
        <w:t>Почетной грамотой муниципального образования “Нижнекамский муниципальный район”</w:t>
      </w:r>
      <w:r w:rsidRPr="00EE5E8C">
        <w:rPr>
          <w:rFonts w:ascii="Times New Roman" w:hAnsi="Times New Roman"/>
          <w:i/>
          <w:color w:val="FF0000"/>
          <w:sz w:val="24"/>
          <w:szCs w:val="24"/>
          <w:lang w:val="tt-RU"/>
        </w:rPr>
        <w:t xml:space="preserve"> </w:t>
      </w:r>
      <w:r w:rsidRPr="00EE5E8C">
        <w:rPr>
          <w:rFonts w:ascii="Times New Roman" w:hAnsi="Times New Roman"/>
          <w:i/>
          <w:sz w:val="24"/>
          <w:szCs w:val="24"/>
          <w:lang w:val="tt-RU"/>
        </w:rPr>
        <w:t xml:space="preserve">– </w:t>
      </w:r>
      <w:r w:rsidRPr="00EE5E8C">
        <w:rPr>
          <w:rFonts w:ascii="Times New Roman" w:hAnsi="Times New Roman"/>
          <w:b/>
          <w:i/>
          <w:sz w:val="24"/>
          <w:szCs w:val="24"/>
          <w:lang w:val="tt-RU"/>
        </w:rPr>
        <w:t>116</w:t>
      </w:r>
      <w:r w:rsidRPr="00EE5E8C">
        <w:rPr>
          <w:rFonts w:ascii="Times New Roman" w:hAnsi="Times New Roman"/>
          <w:i/>
          <w:sz w:val="24"/>
          <w:szCs w:val="24"/>
          <w:lang w:val="tt-RU"/>
        </w:rPr>
        <w:t xml:space="preserve"> человек (2018 год – 86 человек);</w:t>
      </w:r>
    </w:p>
    <w:p w:rsidR="00EE5E8C" w:rsidRPr="00EE5E8C" w:rsidRDefault="00EE5E8C" w:rsidP="00EE5E8C">
      <w:pPr>
        <w:pStyle w:val="a7"/>
        <w:numPr>
          <w:ilvl w:val="0"/>
          <w:numId w:val="25"/>
        </w:numPr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  <w:lang w:val="tt-RU"/>
        </w:rPr>
      </w:pPr>
      <w:r w:rsidRPr="00EE5E8C">
        <w:rPr>
          <w:rFonts w:ascii="Times New Roman" w:hAnsi="Times New Roman"/>
          <w:i/>
          <w:sz w:val="24"/>
          <w:szCs w:val="24"/>
          <w:lang w:val="tt-RU"/>
        </w:rPr>
        <w:t>Почетной грамотой Министерства образования и науки РТ</w:t>
      </w:r>
      <w:r w:rsidRPr="00EE5E8C">
        <w:rPr>
          <w:rFonts w:ascii="Times New Roman" w:hAnsi="Times New Roman"/>
          <w:i/>
          <w:color w:val="FF0000"/>
          <w:sz w:val="24"/>
          <w:szCs w:val="24"/>
          <w:lang w:val="tt-RU"/>
        </w:rPr>
        <w:t xml:space="preserve"> </w:t>
      </w:r>
      <w:r w:rsidRPr="00EE5E8C">
        <w:rPr>
          <w:rFonts w:ascii="Times New Roman" w:hAnsi="Times New Roman"/>
          <w:b/>
          <w:i/>
          <w:sz w:val="24"/>
          <w:szCs w:val="24"/>
          <w:lang w:val="tt-RU"/>
        </w:rPr>
        <w:t xml:space="preserve">– 21 </w:t>
      </w:r>
      <w:r w:rsidRPr="00EE5E8C">
        <w:rPr>
          <w:rFonts w:ascii="Times New Roman" w:hAnsi="Times New Roman"/>
          <w:i/>
          <w:sz w:val="24"/>
          <w:szCs w:val="24"/>
          <w:lang w:val="tt-RU"/>
        </w:rPr>
        <w:t>человек (2087 год – 16 человек);</w:t>
      </w:r>
    </w:p>
    <w:p w:rsidR="00EE5E8C" w:rsidRPr="00EE5E8C" w:rsidRDefault="00EE5E8C" w:rsidP="00EE5E8C">
      <w:pPr>
        <w:pStyle w:val="a7"/>
        <w:numPr>
          <w:ilvl w:val="0"/>
          <w:numId w:val="25"/>
        </w:numPr>
        <w:spacing w:line="240" w:lineRule="auto"/>
        <w:ind w:left="0" w:firstLine="0"/>
        <w:jc w:val="both"/>
        <w:rPr>
          <w:rFonts w:ascii="Times New Roman" w:hAnsi="Times New Roman"/>
          <w:sz w:val="24"/>
          <w:szCs w:val="24"/>
          <w:lang w:val="tt-RU"/>
        </w:rPr>
      </w:pPr>
      <w:r w:rsidRPr="00EE5E8C">
        <w:rPr>
          <w:rFonts w:ascii="Times New Roman" w:hAnsi="Times New Roman"/>
          <w:i/>
          <w:sz w:val="24"/>
          <w:szCs w:val="24"/>
          <w:lang w:val="tt-RU"/>
        </w:rPr>
        <w:t xml:space="preserve">Нагрудный знак “За заслуги в образовании”  (РТ) – 4 человек (в 2018 год – 6 человек ) </w:t>
      </w:r>
    </w:p>
    <w:p w:rsidR="00EE5E8C" w:rsidRPr="00EE5E8C" w:rsidRDefault="00EE5E8C" w:rsidP="00EE5E8C">
      <w:pPr>
        <w:spacing w:line="240" w:lineRule="auto"/>
        <w:ind w:firstLine="0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EE5E8C" w:rsidRPr="00EE5E8C" w:rsidRDefault="00EE5E8C" w:rsidP="00EE5E8C">
      <w:pPr>
        <w:spacing w:line="240" w:lineRule="auto"/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  <w:lang w:val="tt-RU"/>
        </w:rPr>
      </w:pPr>
      <w:r w:rsidRPr="00EE5E8C">
        <w:rPr>
          <w:rFonts w:ascii="Times New Roman" w:hAnsi="Times New Roman" w:cs="Times New Roman"/>
          <w:b/>
          <w:i/>
          <w:sz w:val="24"/>
          <w:szCs w:val="24"/>
          <w:lang w:val="tt-RU"/>
        </w:rPr>
        <w:t>Достижения:</w:t>
      </w:r>
    </w:p>
    <w:p w:rsidR="00EE5E8C" w:rsidRPr="00EE5E8C" w:rsidRDefault="00EE5E8C" w:rsidP="00EE5E8C">
      <w:pPr>
        <w:numPr>
          <w:ilvl w:val="0"/>
          <w:numId w:val="22"/>
        </w:numPr>
        <w:tabs>
          <w:tab w:val="left" w:pos="-5812"/>
        </w:tabs>
        <w:spacing w:line="240" w:lineRule="auto"/>
        <w:ind w:left="0" w:firstLine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E5E8C">
        <w:rPr>
          <w:rFonts w:ascii="Times New Roman" w:hAnsi="Times New Roman" w:cs="Times New Roman"/>
          <w:bCs/>
          <w:i/>
          <w:sz w:val="24"/>
          <w:szCs w:val="24"/>
        </w:rPr>
        <w:t xml:space="preserve">воспитатель детского сада № </w:t>
      </w:r>
      <w:r w:rsidRPr="00EE5E8C">
        <w:rPr>
          <w:rFonts w:ascii="Times New Roman" w:hAnsi="Times New Roman" w:cs="Times New Roman"/>
          <w:bCs/>
          <w:i/>
          <w:sz w:val="24"/>
          <w:szCs w:val="24"/>
          <w:lang w:val="tt-RU"/>
        </w:rPr>
        <w:t>66 Акатьева Лейсан Ильдусовна</w:t>
      </w:r>
      <w:r w:rsidRPr="00EE5E8C">
        <w:rPr>
          <w:rFonts w:ascii="Times New Roman" w:hAnsi="Times New Roman" w:cs="Times New Roman"/>
          <w:bCs/>
          <w:i/>
          <w:sz w:val="24"/>
          <w:szCs w:val="24"/>
        </w:rPr>
        <w:t xml:space="preserve"> победитель республика</w:t>
      </w:r>
      <w:r w:rsidRPr="00EE5E8C">
        <w:rPr>
          <w:rFonts w:ascii="Times New Roman" w:hAnsi="Times New Roman" w:cs="Times New Roman"/>
          <w:bCs/>
          <w:i/>
          <w:sz w:val="24"/>
          <w:szCs w:val="24"/>
        </w:rPr>
        <w:t>н</w:t>
      </w:r>
      <w:r w:rsidRPr="00EE5E8C">
        <w:rPr>
          <w:rFonts w:ascii="Times New Roman" w:hAnsi="Times New Roman" w:cs="Times New Roman"/>
          <w:bCs/>
          <w:i/>
          <w:sz w:val="24"/>
          <w:szCs w:val="24"/>
        </w:rPr>
        <w:t>ского конкурса «Воспитатель года-2018» в номинации «Педагог - исследователь»;</w:t>
      </w:r>
    </w:p>
    <w:p w:rsidR="00EE5E8C" w:rsidRPr="00EE5E8C" w:rsidRDefault="00EE5E8C" w:rsidP="00EE5E8C">
      <w:pPr>
        <w:numPr>
          <w:ilvl w:val="0"/>
          <w:numId w:val="22"/>
        </w:numPr>
        <w:tabs>
          <w:tab w:val="left" w:pos="-5812"/>
        </w:tabs>
        <w:spacing w:line="240" w:lineRule="auto"/>
        <w:ind w:left="0" w:firstLine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E5E8C">
        <w:rPr>
          <w:rFonts w:ascii="Times New Roman" w:hAnsi="Times New Roman" w:cs="Times New Roman"/>
          <w:bCs/>
          <w:i/>
          <w:sz w:val="24"/>
          <w:szCs w:val="24"/>
        </w:rPr>
        <w:t xml:space="preserve">воспитатель детского сада № </w:t>
      </w:r>
      <w:r w:rsidRPr="00EE5E8C">
        <w:rPr>
          <w:rFonts w:ascii="Times New Roman" w:hAnsi="Times New Roman" w:cs="Times New Roman"/>
          <w:bCs/>
          <w:i/>
          <w:sz w:val="24"/>
          <w:szCs w:val="24"/>
          <w:lang w:val="tt-RU"/>
        </w:rPr>
        <w:t>66 Акатьева Лейсан Ильдусовна</w:t>
      </w:r>
      <w:r w:rsidRPr="00EE5E8C">
        <w:rPr>
          <w:rFonts w:ascii="Times New Roman" w:hAnsi="Times New Roman" w:cs="Times New Roman"/>
          <w:bCs/>
          <w:i/>
          <w:sz w:val="24"/>
          <w:szCs w:val="24"/>
        </w:rPr>
        <w:t xml:space="preserve"> лауреат  </w:t>
      </w:r>
      <w:r w:rsidRPr="00EE5E8C">
        <w:rPr>
          <w:rFonts w:ascii="Times New Roman" w:hAnsi="Times New Roman" w:cs="Times New Roman"/>
          <w:bCs/>
          <w:i/>
          <w:sz w:val="24"/>
          <w:szCs w:val="24"/>
          <w:lang w:val="en-US"/>
        </w:rPr>
        <w:t>VII</w:t>
      </w:r>
      <w:r w:rsidRPr="00EE5E8C">
        <w:rPr>
          <w:rFonts w:ascii="Times New Roman" w:hAnsi="Times New Roman" w:cs="Times New Roman"/>
          <w:bCs/>
          <w:i/>
          <w:sz w:val="24"/>
          <w:szCs w:val="24"/>
        </w:rPr>
        <w:t xml:space="preserve"> Всероссийск</w:t>
      </w:r>
      <w:r w:rsidRPr="00EE5E8C">
        <w:rPr>
          <w:rFonts w:ascii="Times New Roman" w:hAnsi="Times New Roman" w:cs="Times New Roman"/>
          <w:bCs/>
          <w:i/>
          <w:sz w:val="24"/>
          <w:szCs w:val="24"/>
        </w:rPr>
        <w:t>о</w:t>
      </w:r>
      <w:r w:rsidRPr="00EE5E8C">
        <w:rPr>
          <w:rFonts w:ascii="Times New Roman" w:hAnsi="Times New Roman" w:cs="Times New Roman"/>
          <w:bCs/>
          <w:i/>
          <w:sz w:val="24"/>
          <w:szCs w:val="24"/>
        </w:rPr>
        <w:t>го конкурса «Воспитатели России» в номинации «Лучший воспитатель -  профессионал, работ</w:t>
      </w:r>
      <w:r w:rsidRPr="00EE5E8C">
        <w:rPr>
          <w:rFonts w:ascii="Times New Roman" w:hAnsi="Times New Roman" w:cs="Times New Roman"/>
          <w:bCs/>
          <w:i/>
          <w:sz w:val="24"/>
          <w:szCs w:val="24"/>
        </w:rPr>
        <w:t>а</w:t>
      </w:r>
      <w:r w:rsidRPr="00EE5E8C">
        <w:rPr>
          <w:rFonts w:ascii="Times New Roman" w:hAnsi="Times New Roman" w:cs="Times New Roman"/>
          <w:bCs/>
          <w:i/>
          <w:sz w:val="24"/>
          <w:szCs w:val="24"/>
        </w:rPr>
        <w:t xml:space="preserve">ющий со </w:t>
      </w:r>
      <w:proofErr w:type="spellStart"/>
      <w:r w:rsidRPr="00EE5E8C">
        <w:rPr>
          <w:rFonts w:ascii="Times New Roman" w:hAnsi="Times New Roman" w:cs="Times New Roman"/>
          <w:bCs/>
          <w:i/>
          <w:sz w:val="24"/>
          <w:szCs w:val="24"/>
        </w:rPr>
        <w:t>здоровьесберегающей</w:t>
      </w:r>
      <w:proofErr w:type="spellEnd"/>
      <w:r w:rsidRPr="00EE5E8C">
        <w:rPr>
          <w:rFonts w:ascii="Times New Roman" w:hAnsi="Times New Roman" w:cs="Times New Roman"/>
          <w:bCs/>
          <w:i/>
          <w:sz w:val="24"/>
          <w:szCs w:val="24"/>
        </w:rPr>
        <w:t xml:space="preserve"> образовательной технологией».</w:t>
      </w:r>
    </w:p>
    <w:p w:rsidR="00EE5E8C" w:rsidRPr="00EE5E8C" w:rsidRDefault="00EE5E8C" w:rsidP="00EE5E8C">
      <w:pPr>
        <w:numPr>
          <w:ilvl w:val="0"/>
          <w:numId w:val="22"/>
        </w:numPr>
        <w:tabs>
          <w:tab w:val="left" w:pos="-5812"/>
        </w:tabs>
        <w:spacing w:line="240" w:lineRule="auto"/>
        <w:ind w:left="0" w:firstLine="0"/>
        <w:jc w:val="both"/>
        <w:rPr>
          <w:rFonts w:ascii="Times New Roman" w:hAnsi="Times New Roman" w:cs="Times New Roman"/>
          <w:i/>
          <w:sz w:val="24"/>
          <w:szCs w:val="24"/>
        </w:rPr>
      </w:pPr>
      <w:proofErr w:type="gramStart"/>
      <w:r w:rsidRPr="00EE5E8C">
        <w:rPr>
          <w:rFonts w:ascii="Times New Roman" w:hAnsi="Times New Roman" w:cs="Times New Roman"/>
          <w:i/>
          <w:sz w:val="24"/>
          <w:szCs w:val="24"/>
        </w:rPr>
        <w:t xml:space="preserve">детские сады №№ 63, 70 победители 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>конкурса на соискание гранта в рамках госуда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>р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>ственной программы Российской Федерации «Развитие образования» (Грант «Субсидии на ре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>а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>лизацию проектов, обеспечивающих создание инфраструктуры центров (служб) помощи родит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>е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>лям с детьми дошкольного возраста, в том числе от 0 до 3-х лет, реализующих программы псих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>о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>лого-педагогической, диагностической, консультативной помощи родителям с детьми дошкол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>ь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>ного возраста, в том числе от 0 до 3-х лет</w:t>
      </w:r>
      <w:proofErr w:type="gramEnd"/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>» ведомственной целевой программы «Развитие с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>о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>временных механизмов и технологий дошкольного и общего образования» подпрограммы «Разв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>и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>тие дошкольного образования») (1 230,15 млн.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>рублей);</w:t>
      </w:r>
    </w:p>
    <w:p w:rsidR="00EE5E8C" w:rsidRPr="00EE5E8C" w:rsidRDefault="00EE5E8C" w:rsidP="00EE5E8C">
      <w:pPr>
        <w:numPr>
          <w:ilvl w:val="0"/>
          <w:numId w:val="22"/>
        </w:numPr>
        <w:tabs>
          <w:tab w:val="left" w:pos="-5812"/>
        </w:tabs>
        <w:spacing w:line="240" w:lineRule="auto"/>
        <w:ind w:left="0" w:firstLine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E5E8C">
        <w:rPr>
          <w:rFonts w:ascii="Times New Roman" w:hAnsi="Times New Roman" w:cs="Times New Roman"/>
          <w:i/>
          <w:sz w:val="24"/>
          <w:szCs w:val="24"/>
        </w:rPr>
        <w:t>детский сад «Сказка» п. Красный Ключ победитель конкурса на соискание Президентского гранта РФ. (250 тыс. рублей)</w:t>
      </w:r>
    </w:p>
    <w:p w:rsidR="00EE5E8C" w:rsidRPr="00EE5E8C" w:rsidRDefault="00EE5E8C" w:rsidP="00EE5E8C">
      <w:pPr>
        <w:numPr>
          <w:ilvl w:val="0"/>
          <w:numId w:val="22"/>
        </w:numPr>
        <w:tabs>
          <w:tab w:val="left" w:pos="-5812"/>
        </w:tabs>
        <w:spacing w:line="240" w:lineRule="auto"/>
        <w:ind w:left="0" w:firstLine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 xml:space="preserve">воспитанники  детских садов </w:t>
      </w:r>
      <w:r w:rsidRPr="00EE5E8C">
        <w:rPr>
          <w:rFonts w:ascii="Times New Roman" w:eastAsia="Times New Roman" w:hAnsi="Times New Roman" w:cs="Times New Roman"/>
          <w:b/>
          <w:i/>
          <w:sz w:val="24"/>
          <w:szCs w:val="24"/>
        </w:rPr>
        <w:t>64, 43, 70, 95, 45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 xml:space="preserve"> победители республиканского конкурс «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Baby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Skills</w:t>
      </w:r>
      <w:r w:rsidR="00751C94">
        <w:rPr>
          <w:rFonts w:ascii="Times New Roman" w:eastAsia="Times New Roman" w:hAnsi="Times New Roman" w:cs="Times New Roman"/>
          <w:i/>
          <w:sz w:val="24"/>
          <w:szCs w:val="24"/>
        </w:rPr>
        <w:t>» на базе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 xml:space="preserve"> Казанского педагогического колледжа (два вторых места, одно третье и две поб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>е</w:t>
      </w:r>
      <w:r w:rsidRPr="00EE5E8C">
        <w:rPr>
          <w:rFonts w:ascii="Times New Roman" w:eastAsia="Times New Roman" w:hAnsi="Times New Roman" w:cs="Times New Roman"/>
          <w:i/>
          <w:sz w:val="24"/>
          <w:szCs w:val="24"/>
        </w:rPr>
        <w:t>ды в номинациях);</w:t>
      </w:r>
    </w:p>
    <w:p w:rsidR="00EE5E8C" w:rsidRPr="00EE5E8C" w:rsidRDefault="00EE5E8C" w:rsidP="00EE5E8C">
      <w:pPr>
        <w:numPr>
          <w:ilvl w:val="0"/>
          <w:numId w:val="22"/>
        </w:numPr>
        <w:tabs>
          <w:tab w:val="left" w:pos="-5812"/>
        </w:tabs>
        <w:spacing w:line="240" w:lineRule="auto"/>
        <w:ind w:left="0" w:firstLine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E5E8C">
        <w:rPr>
          <w:rFonts w:ascii="Times New Roman" w:hAnsi="Times New Roman" w:cs="Times New Roman"/>
          <w:i/>
          <w:sz w:val="24"/>
          <w:szCs w:val="24"/>
        </w:rPr>
        <w:t xml:space="preserve">детский сад № 77 – победитель конкурса «Лучший </w:t>
      </w:r>
      <w:proofErr w:type="spellStart"/>
      <w:r w:rsidRPr="00EE5E8C">
        <w:rPr>
          <w:rFonts w:ascii="Times New Roman" w:hAnsi="Times New Roman" w:cs="Times New Roman"/>
          <w:i/>
          <w:sz w:val="24"/>
          <w:szCs w:val="24"/>
        </w:rPr>
        <w:t>билингвальный</w:t>
      </w:r>
      <w:proofErr w:type="spellEnd"/>
      <w:r w:rsidRPr="00EE5E8C">
        <w:rPr>
          <w:rFonts w:ascii="Times New Roman" w:hAnsi="Times New Roman" w:cs="Times New Roman"/>
          <w:i/>
          <w:sz w:val="24"/>
          <w:szCs w:val="24"/>
        </w:rPr>
        <w:t xml:space="preserve"> детский сад» (Грант 500 тыс.</w:t>
      </w:r>
      <w:r w:rsidR="00751C9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E5E8C">
        <w:rPr>
          <w:rFonts w:ascii="Times New Roman" w:hAnsi="Times New Roman" w:cs="Times New Roman"/>
          <w:i/>
          <w:sz w:val="24"/>
          <w:szCs w:val="24"/>
        </w:rPr>
        <w:t>руб.);</w:t>
      </w:r>
    </w:p>
    <w:p w:rsidR="00EE5E8C" w:rsidRPr="00EE5E8C" w:rsidRDefault="00EE5E8C" w:rsidP="00EE5E8C">
      <w:pPr>
        <w:numPr>
          <w:ilvl w:val="0"/>
          <w:numId w:val="22"/>
        </w:numPr>
        <w:tabs>
          <w:tab w:val="left" w:pos="-5812"/>
        </w:tabs>
        <w:spacing w:line="240" w:lineRule="auto"/>
        <w:ind w:left="0" w:firstLine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E5E8C">
        <w:rPr>
          <w:rFonts w:ascii="Times New Roman" w:hAnsi="Times New Roman" w:cs="Times New Roman"/>
          <w:i/>
          <w:sz w:val="24"/>
          <w:szCs w:val="24"/>
        </w:rPr>
        <w:t>детский сад № 44 – победитель Всероссийского смотра – конкурса «Образцовый детский сад»;</w:t>
      </w:r>
    </w:p>
    <w:p w:rsidR="00EE5E8C" w:rsidRPr="00EE5E8C" w:rsidRDefault="00EE5E8C" w:rsidP="00EE5E8C">
      <w:pPr>
        <w:numPr>
          <w:ilvl w:val="0"/>
          <w:numId w:val="22"/>
        </w:numPr>
        <w:tabs>
          <w:tab w:val="left" w:pos="-5812"/>
        </w:tabs>
        <w:spacing w:line="240" w:lineRule="auto"/>
        <w:ind w:left="0" w:firstLine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E5E8C">
        <w:rPr>
          <w:rFonts w:ascii="Times New Roman" w:hAnsi="Times New Roman" w:cs="Times New Roman"/>
          <w:i/>
          <w:sz w:val="24"/>
          <w:szCs w:val="24"/>
        </w:rPr>
        <w:t>детский сад № 47 – победитель муниципального этапа республиканского конкурса «</w:t>
      </w:r>
      <w:proofErr w:type="spellStart"/>
      <w:r w:rsidRPr="00EE5E8C">
        <w:rPr>
          <w:rFonts w:ascii="Times New Roman" w:hAnsi="Times New Roman" w:cs="Times New Roman"/>
          <w:i/>
          <w:sz w:val="24"/>
          <w:szCs w:val="24"/>
        </w:rPr>
        <w:t>Эк</w:t>
      </w:r>
      <w:r w:rsidRPr="00EE5E8C">
        <w:rPr>
          <w:rFonts w:ascii="Times New Roman" w:hAnsi="Times New Roman" w:cs="Times New Roman"/>
          <w:i/>
          <w:sz w:val="24"/>
          <w:szCs w:val="24"/>
        </w:rPr>
        <w:t>о</w:t>
      </w:r>
      <w:r w:rsidRPr="00EE5E8C">
        <w:rPr>
          <w:rFonts w:ascii="Times New Roman" w:hAnsi="Times New Roman" w:cs="Times New Roman"/>
          <w:i/>
          <w:sz w:val="24"/>
          <w:szCs w:val="24"/>
        </w:rPr>
        <w:t>Весна</w:t>
      </w:r>
      <w:proofErr w:type="spellEnd"/>
      <w:r w:rsidRPr="00EE5E8C">
        <w:rPr>
          <w:rFonts w:ascii="Times New Roman" w:hAnsi="Times New Roman" w:cs="Times New Roman"/>
          <w:i/>
          <w:sz w:val="24"/>
          <w:szCs w:val="24"/>
        </w:rPr>
        <w:t xml:space="preserve"> – 2018» в номинации «Лучший детский сад»;</w:t>
      </w:r>
    </w:p>
    <w:p w:rsidR="00EE5E8C" w:rsidRPr="00EE5E8C" w:rsidRDefault="00EE5E8C" w:rsidP="00EE5E8C">
      <w:pPr>
        <w:numPr>
          <w:ilvl w:val="0"/>
          <w:numId w:val="22"/>
        </w:numPr>
        <w:tabs>
          <w:tab w:val="left" w:pos="-5812"/>
        </w:tabs>
        <w:spacing w:line="240" w:lineRule="auto"/>
        <w:ind w:left="0" w:firstLine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E5E8C">
        <w:rPr>
          <w:rFonts w:ascii="Times New Roman" w:hAnsi="Times New Roman" w:cs="Times New Roman"/>
          <w:i/>
          <w:sz w:val="24"/>
          <w:szCs w:val="24"/>
        </w:rPr>
        <w:t xml:space="preserve">грант в размере 130 тыс. рублей «Наш лучший методист» - заместитель начальника управления дошкольного образования </w:t>
      </w:r>
      <w:proofErr w:type="spellStart"/>
      <w:r w:rsidRPr="00EE5E8C">
        <w:rPr>
          <w:rFonts w:ascii="Times New Roman" w:hAnsi="Times New Roman" w:cs="Times New Roman"/>
          <w:i/>
          <w:sz w:val="24"/>
          <w:szCs w:val="24"/>
        </w:rPr>
        <w:t>Вазиева</w:t>
      </w:r>
      <w:proofErr w:type="spellEnd"/>
      <w:r w:rsidRPr="00EE5E8C">
        <w:rPr>
          <w:rFonts w:ascii="Times New Roman" w:hAnsi="Times New Roman" w:cs="Times New Roman"/>
          <w:i/>
          <w:sz w:val="24"/>
          <w:szCs w:val="24"/>
        </w:rPr>
        <w:t xml:space="preserve"> Г.Ф., </w:t>
      </w:r>
    </w:p>
    <w:p w:rsidR="00EE5E8C" w:rsidRPr="00EE5E8C" w:rsidRDefault="00EE5E8C" w:rsidP="00EE5E8C">
      <w:pPr>
        <w:numPr>
          <w:ilvl w:val="0"/>
          <w:numId w:val="22"/>
        </w:numPr>
        <w:tabs>
          <w:tab w:val="left" w:pos="-5812"/>
        </w:tabs>
        <w:spacing w:line="240" w:lineRule="auto"/>
        <w:ind w:left="0" w:firstLine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E5E8C">
        <w:rPr>
          <w:rFonts w:ascii="Times New Roman" w:hAnsi="Times New Roman" w:cs="Times New Roman"/>
          <w:i/>
          <w:sz w:val="24"/>
          <w:szCs w:val="24"/>
        </w:rPr>
        <w:t xml:space="preserve">грант в размере 150 тыс. рублей «Наш лучший методист» - начальник </w:t>
      </w:r>
      <w:proofErr w:type="spellStart"/>
      <w:r w:rsidRPr="00EE5E8C">
        <w:rPr>
          <w:rFonts w:ascii="Times New Roman" w:hAnsi="Times New Roman" w:cs="Times New Roman"/>
          <w:i/>
          <w:sz w:val="24"/>
          <w:szCs w:val="24"/>
        </w:rPr>
        <w:t>воспитательно</w:t>
      </w:r>
      <w:proofErr w:type="spellEnd"/>
      <w:r w:rsidRPr="00EE5E8C">
        <w:rPr>
          <w:rFonts w:ascii="Times New Roman" w:hAnsi="Times New Roman" w:cs="Times New Roman"/>
          <w:i/>
          <w:sz w:val="24"/>
          <w:szCs w:val="24"/>
        </w:rPr>
        <w:t xml:space="preserve"> – образовательного отдела центра  дошкольного образования </w:t>
      </w:r>
      <w:proofErr w:type="spellStart"/>
      <w:r w:rsidRPr="00EE5E8C">
        <w:rPr>
          <w:rFonts w:ascii="Times New Roman" w:hAnsi="Times New Roman" w:cs="Times New Roman"/>
          <w:i/>
          <w:sz w:val="24"/>
          <w:szCs w:val="24"/>
        </w:rPr>
        <w:t>Гулякова</w:t>
      </w:r>
      <w:proofErr w:type="spellEnd"/>
      <w:r w:rsidRPr="00EE5E8C">
        <w:rPr>
          <w:rFonts w:ascii="Times New Roman" w:hAnsi="Times New Roman" w:cs="Times New Roman"/>
          <w:i/>
          <w:sz w:val="24"/>
          <w:szCs w:val="24"/>
        </w:rPr>
        <w:t xml:space="preserve"> О.В.,</w:t>
      </w:r>
    </w:p>
    <w:p w:rsidR="00EE5E8C" w:rsidRPr="00EE5E8C" w:rsidRDefault="00EE5E8C" w:rsidP="00EE5E8C">
      <w:pPr>
        <w:numPr>
          <w:ilvl w:val="0"/>
          <w:numId w:val="22"/>
        </w:numPr>
        <w:tabs>
          <w:tab w:val="left" w:pos="-5812"/>
        </w:tabs>
        <w:spacing w:line="240" w:lineRule="auto"/>
        <w:ind w:left="0" w:firstLine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E5E8C">
        <w:rPr>
          <w:rFonts w:ascii="Times New Roman" w:hAnsi="Times New Roman" w:cs="Times New Roman"/>
          <w:i/>
          <w:sz w:val="24"/>
          <w:szCs w:val="24"/>
        </w:rPr>
        <w:t xml:space="preserve">детский сад № 94 – победитель в дополнительной номинации республиканского конкурса «Лучший проект </w:t>
      </w:r>
      <w:proofErr w:type="spellStart"/>
      <w:r w:rsidRPr="00EE5E8C">
        <w:rPr>
          <w:rFonts w:ascii="Times New Roman" w:hAnsi="Times New Roman" w:cs="Times New Roman"/>
          <w:i/>
          <w:sz w:val="24"/>
          <w:szCs w:val="24"/>
        </w:rPr>
        <w:t>профориентационной</w:t>
      </w:r>
      <w:proofErr w:type="spellEnd"/>
      <w:r w:rsidRPr="00EE5E8C">
        <w:rPr>
          <w:rFonts w:ascii="Times New Roman" w:hAnsi="Times New Roman" w:cs="Times New Roman"/>
          <w:i/>
          <w:sz w:val="24"/>
          <w:szCs w:val="24"/>
        </w:rPr>
        <w:t xml:space="preserve"> работы в детском саду» (сертификат 15 тыс.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E5E8C">
        <w:rPr>
          <w:rFonts w:ascii="Times New Roman" w:hAnsi="Times New Roman" w:cs="Times New Roman"/>
          <w:i/>
          <w:sz w:val="24"/>
          <w:szCs w:val="24"/>
        </w:rPr>
        <w:t xml:space="preserve">рублей). </w:t>
      </w:r>
    </w:p>
    <w:p w:rsidR="00EE5E8C" w:rsidRDefault="00EE5E8C" w:rsidP="00EE5E8C">
      <w:pPr>
        <w:tabs>
          <w:tab w:val="left" w:pos="-5812"/>
        </w:tabs>
        <w:spacing w:line="240" w:lineRule="auto"/>
        <w:ind w:firstLine="0"/>
        <w:jc w:val="both"/>
        <w:rPr>
          <w:rFonts w:ascii="Times New Roman" w:hAnsi="Times New Roman" w:cs="Times New Roman"/>
          <w:sz w:val="27"/>
          <w:szCs w:val="27"/>
        </w:rPr>
      </w:pP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3936"/>
        <w:gridCol w:w="992"/>
        <w:gridCol w:w="1134"/>
        <w:gridCol w:w="1417"/>
        <w:gridCol w:w="2552"/>
      </w:tblGrid>
      <w:tr w:rsidR="005A5F78" w:rsidRPr="00751C94" w:rsidTr="005B6C5E">
        <w:trPr>
          <w:jc w:val="center"/>
        </w:trPr>
        <w:tc>
          <w:tcPr>
            <w:tcW w:w="3936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1134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2019</w:t>
            </w:r>
          </w:p>
        </w:tc>
        <w:tc>
          <w:tcPr>
            <w:tcW w:w="1417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изменение</w:t>
            </w:r>
          </w:p>
        </w:tc>
        <w:tc>
          <w:tcPr>
            <w:tcW w:w="2552" w:type="dxa"/>
            <w:vAlign w:val="center"/>
          </w:tcPr>
          <w:p w:rsidR="005A5F78" w:rsidRPr="00751C94" w:rsidRDefault="005A5F78" w:rsidP="005A5F78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примечание</w:t>
            </w:r>
          </w:p>
        </w:tc>
      </w:tr>
      <w:tr w:rsidR="005A5F78" w:rsidRPr="00751C94" w:rsidTr="005B6C5E">
        <w:trPr>
          <w:jc w:val="center"/>
        </w:trPr>
        <w:tc>
          <w:tcPr>
            <w:tcW w:w="3936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51C94">
              <w:rPr>
                <w:rFonts w:ascii="Times New Roman" w:hAnsi="Times New Roman" w:cs="Times New Roman"/>
                <w:b/>
              </w:rPr>
              <w:t xml:space="preserve">Всего школ, в </w:t>
            </w:r>
            <w:proofErr w:type="spellStart"/>
            <w:r w:rsidRPr="00751C94">
              <w:rPr>
                <w:rFonts w:ascii="Times New Roman" w:hAnsi="Times New Roman" w:cs="Times New Roman"/>
                <w:b/>
              </w:rPr>
              <w:t>т.ч</w:t>
            </w:r>
            <w:proofErr w:type="spellEnd"/>
            <w:r w:rsidRPr="00751C94">
              <w:rPr>
                <w:rFonts w:ascii="Times New Roman" w:hAnsi="Times New Roman" w:cs="Times New Roman"/>
                <w:b/>
              </w:rPr>
              <w:t>.</w:t>
            </w:r>
          </w:p>
        </w:tc>
        <w:tc>
          <w:tcPr>
            <w:tcW w:w="992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51C94">
              <w:rPr>
                <w:rFonts w:ascii="Times New Roman" w:hAnsi="Times New Roman" w:cs="Times New Roman"/>
                <w:b/>
              </w:rPr>
              <w:t>60</w:t>
            </w:r>
          </w:p>
        </w:tc>
        <w:tc>
          <w:tcPr>
            <w:tcW w:w="1134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51C94">
              <w:rPr>
                <w:rFonts w:ascii="Times New Roman" w:hAnsi="Times New Roman" w:cs="Times New Roman"/>
                <w:b/>
              </w:rPr>
              <w:t>60</w:t>
            </w:r>
          </w:p>
        </w:tc>
        <w:tc>
          <w:tcPr>
            <w:tcW w:w="1417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52" w:type="dxa"/>
            <w:vAlign w:val="center"/>
          </w:tcPr>
          <w:p w:rsidR="005A5F78" w:rsidRPr="00751C94" w:rsidRDefault="005A5F78" w:rsidP="005A5F78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A5F78" w:rsidRPr="00751C94" w:rsidTr="005B6C5E">
        <w:trPr>
          <w:jc w:val="center"/>
        </w:trPr>
        <w:tc>
          <w:tcPr>
            <w:tcW w:w="3936" w:type="dxa"/>
            <w:vAlign w:val="center"/>
          </w:tcPr>
          <w:p w:rsidR="005A5F78" w:rsidRPr="00751C94" w:rsidRDefault="005A5F78" w:rsidP="005A5F78">
            <w:pPr>
              <w:pStyle w:val="a5"/>
              <w:spacing w:before="0" w:beforeAutospacing="0" w:after="0" w:afterAutospacing="0"/>
              <w:jc w:val="center"/>
              <w:rPr>
                <w:i/>
                <w:sz w:val="22"/>
                <w:szCs w:val="22"/>
              </w:rPr>
            </w:pPr>
            <w:r w:rsidRPr="00751C94">
              <w:rPr>
                <w:i/>
                <w:sz w:val="22"/>
                <w:szCs w:val="22"/>
              </w:rPr>
              <w:t>начальных</w:t>
            </w:r>
          </w:p>
        </w:tc>
        <w:tc>
          <w:tcPr>
            <w:tcW w:w="992" w:type="dxa"/>
            <w:vAlign w:val="center"/>
          </w:tcPr>
          <w:p w:rsidR="005A5F78" w:rsidRPr="00751C94" w:rsidRDefault="005A5F78" w:rsidP="005A5F78">
            <w:pPr>
              <w:pStyle w:val="a5"/>
              <w:spacing w:before="0" w:beforeAutospacing="0" w:after="0" w:afterAutospacing="0"/>
              <w:jc w:val="center"/>
              <w:rPr>
                <w:i/>
                <w:sz w:val="22"/>
                <w:szCs w:val="22"/>
              </w:rPr>
            </w:pPr>
            <w:r w:rsidRPr="00751C94">
              <w:rPr>
                <w:i/>
                <w:sz w:val="22"/>
                <w:szCs w:val="22"/>
              </w:rPr>
              <w:t>1</w:t>
            </w:r>
          </w:p>
        </w:tc>
        <w:tc>
          <w:tcPr>
            <w:tcW w:w="1134" w:type="dxa"/>
            <w:vAlign w:val="center"/>
          </w:tcPr>
          <w:p w:rsidR="005A5F78" w:rsidRPr="00751C94" w:rsidRDefault="005A5F78" w:rsidP="005A5F78">
            <w:pPr>
              <w:pStyle w:val="a5"/>
              <w:spacing w:before="0" w:beforeAutospacing="0" w:after="0" w:afterAutospacing="0"/>
              <w:jc w:val="center"/>
              <w:rPr>
                <w:i/>
                <w:sz w:val="22"/>
                <w:szCs w:val="22"/>
              </w:rPr>
            </w:pPr>
            <w:r w:rsidRPr="00751C94">
              <w:rPr>
                <w:i/>
                <w:sz w:val="22"/>
                <w:szCs w:val="22"/>
              </w:rPr>
              <w:t>1</w:t>
            </w:r>
          </w:p>
        </w:tc>
        <w:tc>
          <w:tcPr>
            <w:tcW w:w="1417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751C94">
              <w:rPr>
                <w:rFonts w:ascii="Times New Roman" w:hAnsi="Times New Roman" w:cs="Times New Roman"/>
                <w:i/>
              </w:rPr>
              <w:t>-</w:t>
            </w:r>
          </w:p>
        </w:tc>
        <w:tc>
          <w:tcPr>
            <w:tcW w:w="2552" w:type="dxa"/>
            <w:vAlign w:val="center"/>
          </w:tcPr>
          <w:p w:rsidR="005A5F78" w:rsidRPr="00751C94" w:rsidRDefault="005A5F78" w:rsidP="005A5F78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A5F78" w:rsidRPr="00751C94" w:rsidTr="005B6C5E">
        <w:trPr>
          <w:jc w:val="center"/>
        </w:trPr>
        <w:tc>
          <w:tcPr>
            <w:tcW w:w="3936" w:type="dxa"/>
            <w:vAlign w:val="center"/>
          </w:tcPr>
          <w:p w:rsidR="005A5F78" w:rsidRPr="00751C94" w:rsidRDefault="005A5F78" w:rsidP="005A5F78">
            <w:pPr>
              <w:pStyle w:val="a5"/>
              <w:spacing w:before="0" w:beforeAutospacing="0" w:after="0" w:afterAutospacing="0"/>
              <w:jc w:val="center"/>
              <w:rPr>
                <w:i/>
                <w:sz w:val="22"/>
                <w:szCs w:val="22"/>
              </w:rPr>
            </w:pPr>
            <w:r w:rsidRPr="00751C94">
              <w:rPr>
                <w:i/>
                <w:sz w:val="22"/>
                <w:szCs w:val="22"/>
              </w:rPr>
              <w:t>основных</w:t>
            </w:r>
          </w:p>
        </w:tc>
        <w:tc>
          <w:tcPr>
            <w:tcW w:w="992" w:type="dxa"/>
            <w:vAlign w:val="center"/>
          </w:tcPr>
          <w:p w:rsidR="005A5F78" w:rsidRPr="00751C94" w:rsidRDefault="005A5F78" w:rsidP="005A5F78">
            <w:pPr>
              <w:pStyle w:val="a5"/>
              <w:spacing w:before="0" w:beforeAutospacing="0" w:after="0" w:afterAutospacing="0"/>
              <w:jc w:val="center"/>
              <w:rPr>
                <w:i/>
                <w:sz w:val="22"/>
                <w:szCs w:val="22"/>
              </w:rPr>
            </w:pPr>
            <w:r w:rsidRPr="00751C94">
              <w:rPr>
                <w:i/>
                <w:sz w:val="22"/>
                <w:szCs w:val="22"/>
              </w:rPr>
              <w:t>6</w:t>
            </w:r>
          </w:p>
        </w:tc>
        <w:tc>
          <w:tcPr>
            <w:tcW w:w="1134" w:type="dxa"/>
            <w:vAlign w:val="center"/>
          </w:tcPr>
          <w:p w:rsidR="005A5F78" w:rsidRPr="00751C94" w:rsidRDefault="005A5F78" w:rsidP="005A5F78">
            <w:pPr>
              <w:pStyle w:val="a5"/>
              <w:spacing w:before="0" w:beforeAutospacing="0" w:after="0" w:afterAutospacing="0"/>
              <w:jc w:val="center"/>
              <w:rPr>
                <w:i/>
                <w:sz w:val="22"/>
                <w:szCs w:val="22"/>
              </w:rPr>
            </w:pPr>
            <w:r w:rsidRPr="00751C94">
              <w:rPr>
                <w:i/>
                <w:sz w:val="22"/>
                <w:szCs w:val="22"/>
              </w:rPr>
              <w:t>6</w:t>
            </w:r>
          </w:p>
        </w:tc>
        <w:tc>
          <w:tcPr>
            <w:tcW w:w="1417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751C94">
              <w:rPr>
                <w:rFonts w:ascii="Times New Roman" w:hAnsi="Times New Roman" w:cs="Times New Roman"/>
                <w:i/>
              </w:rPr>
              <w:t>-</w:t>
            </w:r>
          </w:p>
        </w:tc>
        <w:tc>
          <w:tcPr>
            <w:tcW w:w="2552" w:type="dxa"/>
            <w:vAlign w:val="center"/>
          </w:tcPr>
          <w:p w:rsidR="005A5F78" w:rsidRPr="00751C94" w:rsidRDefault="005A5F78" w:rsidP="005A5F78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A5F78" w:rsidRPr="00751C94" w:rsidTr="005B6C5E">
        <w:trPr>
          <w:jc w:val="center"/>
        </w:trPr>
        <w:tc>
          <w:tcPr>
            <w:tcW w:w="3936" w:type="dxa"/>
            <w:vAlign w:val="center"/>
          </w:tcPr>
          <w:p w:rsidR="005A5F78" w:rsidRPr="00751C94" w:rsidRDefault="005A5F78" w:rsidP="005A5F78">
            <w:pPr>
              <w:pStyle w:val="a5"/>
              <w:spacing w:before="0" w:beforeAutospacing="0" w:after="0" w:afterAutospacing="0"/>
              <w:jc w:val="center"/>
              <w:rPr>
                <w:i/>
                <w:sz w:val="22"/>
                <w:szCs w:val="22"/>
              </w:rPr>
            </w:pPr>
            <w:r w:rsidRPr="00751C94">
              <w:rPr>
                <w:i/>
                <w:sz w:val="22"/>
                <w:szCs w:val="22"/>
              </w:rPr>
              <w:t>средних</w:t>
            </w:r>
          </w:p>
        </w:tc>
        <w:tc>
          <w:tcPr>
            <w:tcW w:w="992" w:type="dxa"/>
            <w:vAlign w:val="center"/>
          </w:tcPr>
          <w:p w:rsidR="005A5F78" w:rsidRPr="00751C94" w:rsidRDefault="005A5F78" w:rsidP="005A5F78">
            <w:pPr>
              <w:pStyle w:val="a5"/>
              <w:spacing w:before="0" w:beforeAutospacing="0" w:after="0" w:afterAutospacing="0"/>
              <w:jc w:val="center"/>
              <w:rPr>
                <w:i/>
                <w:sz w:val="22"/>
                <w:szCs w:val="22"/>
              </w:rPr>
            </w:pPr>
            <w:r w:rsidRPr="00751C94">
              <w:rPr>
                <w:i/>
                <w:sz w:val="22"/>
                <w:szCs w:val="22"/>
              </w:rPr>
              <w:t>46</w:t>
            </w:r>
          </w:p>
        </w:tc>
        <w:tc>
          <w:tcPr>
            <w:tcW w:w="1134" w:type="dxa"/>
            <w:vAlign w:val="center"/>
          </w:tcPr>
          <w:p w:rsidR="005A5F78" w:rsidRPr="00751C94" w:rsidRDefault="005A5F78" w:rsidP="005A5F78">
            <w:pPr>
              <w:pStyle w:val="a5"/>
              <w:spacing w:before="0" w:beforeAutospacing="0" w:after="0" w:afterAutospacing="0"/>
              <w:jc w:val="center"/>
              <w:rPr>
                <w:i/>
                <w:sz w:val="22"/>
                <w:szCs w:val="22"/>
              </w:rPr>
            </w:pPr>
            <w:r w:rsidRPr="00751C94">
              <w:rPr>
                <w:i/>
                <w:sz w:val="22"/>
                <w:szCs w:val="22"/>
              </w:rPr>
              <w:t>47</w:t>
            </w:r>
          </w:p>
        </w:tc>
        <w:tc>
          <w:tcPr>
            <w:tcW w:w="1417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751C94">
              <w:rPr>
                <w:rFonts w:ascii="Times New Roman" w:hAnsi="Times New Roman" w:cs="Times New Roman"/>
                <w:i/>
              </w:rPr>
              <w:t>+1</w:t>
            </w:r>
          </w:p>
        </w:tc>
        <w:tc>
          <w:tcPr>
            <w:tcW w:w="2552" w:type="dxa"/>
            <w:vAlign w:val="center"/>
          </w:tcPr>
          <w:p w:rsidR="005A5F78" w:rsidRPr="00751C94" w:rsidRDefault="005A5F78" w:rsidP="005A5F78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открыта школа №37</w:t>
            </w:r>
          </w:p>
        </w:tc>
      </w:tr>
      <w:tr w:rsidR="005A5F78" w:rsidRPr="00751C94" w:rsidTr="005B6C5E">
        <w:trPr>
          <w:jc w:val="center"/>
        </w:trPr>
        <w:tc>
          <w:tcPr>
            <w:tcW w:w="3936" w:type="dxa"/>
            <w:vAlign w:val="center"/>
          </w:tcPr>
          <w:p w:rsidR="005A5F78" w:rsidRPr="00751C94" w:rsidRDefault="005A5F78" w:rsidP="005A5F78">
            <w:pPr>
              <w:pStyle w:val="a5"/>
              <w:spacing w:before="0" w:beforeAutospacing="0" w:after="0" w:afterAutospacing="0"/>
              <w:jc w:val="center"/>
              <w:rPr>
                <w:i/>
                <w:sz w:val="22"/>
                <w:szCs w:val="22"/>
              </w:rPr>
            </w:pPr>
            <w:r w:rsidRPr="00751C94">
              <w:rPr>
                <w:i/>
                <w:sz w:val="22"/>
                <w:szCs w:val="22"/>
              </w:rPr>
              <w:t>вечерних</w:t>
            </w:r>
          </w:p>
        </w:tc>
        <w:tc>
          <w:tcPr>
            <w:tcW w:w="992" w:type="dxa"/>
            <w:vAlign w:val="center"/>
          </w:tcPr>
          <w:p w:rsidR="005A5F78" w:rsidRPr="00751C94" w:rsidRDefault="005A5F78" w:rsidP="005A5F78">
            <w:pPr>
              <w:pStyle w:val="a5"/>
              <w:spacing w:before="0" w:beforeAutospacing="0" w:after="0" w:afterAutospacing="0"/>
              <w:jc w:val="center"/>
              <w:rPr>
                <w:i/>
                <w:sz w:val="22"/>
                <w:szCs w:val="22"/>
              </w:rPr>
            </w:pPr>
            <w:r w:rsidRPr="00751C94">
              <w:rPr>
                <w:i/>
                <w:sz w:val="22"/>
                <w:szCs w:val="22"/>
              </w:rPr>
              <w:t>2</w:t>
            </w:r>
          </w:p>
        </w:tc>
        <w:tc>
          <w:tcPr>
            <w:tcW w:w="1134" w:type="dxa"/>
            <w:vAlign w:val="center"/>
          </w:tcPr>
          <w:p w:rsidR="005A5F78" w:rsidRPr="00751C94" w:rsidRDefault="005A5F78" w:rsidP="005A5F78">
            <w:pPr>
              <w:pStyle w:val="a5"/>
              <w:spacing w:before="0" w:beforeAutospacing="0" w:after="0" w:afterAutospacing="0"/>
              <w:jc w:val="center"/>
              <w:rPr>
                <w:i/>
                <w:sz w:val="22"/>
                <w:szCs w:val="22"/>
              </w:rPr>
            </w:pPr>
            <w:r w:rsidRPr="00751C94">
              <w:rPr>
                <w:i/>
                <w:sz w:val="22"/>
                <w:szCs w:val="22"/>
              </w:rPr>
              <w:t>1</w:t>
            </w:r>
          </w:p>
        </w:tc>
        <w:tc>
          <w:tcPr>
            <w:tcW w:w="1417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751C94">
              <w:rPr>
                <w:rFonts w:ascii="Times New Roman" w:hAnsi="Times New Roman" w:cs="Times New Roman"/>
                <w:i/>
              </w:rPr>
              <w:t>-1</w:t>
            </w:r>
          </w:p>
        </w:tc>
        <w:tc>
          <w:tcPr>
            <w:tcW w:w="2552" w:type="dxa"/>
            <w:vAlign w:val="center"/>
          </w:tcPr>
          <w:p w:rsidR="005A5F78" w:rsidRPr="00751C94" w:rsidRDefault="005A5F78" w:rsidP="005A5F78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закрыта школа №3 при туберкулезной колонии</w:t>
            </w:r>
          </w:p>
        </w:tc>
      </w:tr>
      <w:tr w:rsidR="005A5F78" w:rsidRPr="00751C94" w:rsidTr="005B6C5E">
        <w:trPr>
          <w:jc w:val="center"/>
        </w:trPr>
        <w:tc>
          <w:tcPr>
            <w:tcW w:w="3936" w:type="dxa"/>
            <w:vAlign w:val="center"/>
          </w:tcPr>
          <w:p w:rsidR="005A5F78" w:rsidRPr="00751C94" w:rsidRDefault="005A5F78" w:rsidP="005A5F78">
            <w:pPr>
              <w:pStyle w:val="a5"/>
              <w:spacing w:before="0" w:beforeAutospacing="0" w:after="0" w:afterAutospacing="0"/>
              <w:jc w:val="center"/>
              <w:rPr>
                <w:i/>
                <w:sz w:val="22"/>
                <w:szCs w:val="22"/>
              </w:rPr>
            </w:pPr>
            <w:r w:rsidRPr="00751C94">
              <w:rPr>
                <w:i/>
                <w:sz w:val="22"/>
                <w:szCs w:val="22"/>
              </w:rPr>
              <w:t>для детей с ОВЗ</w:t>
            </w:r>
          </w:p>
        </w:tc>
        <w:tc>
          <w:tcPr>
            <w:tcW w:w="992" w:type="dxa"/>
            <w:vAlign w:val="center"/>
          </w:tcPr>
          <w:p w:rsidR="005A5F78" w:rsidRPr="00751C94" w:rsidRDefault="005A5F78" w:rsidP="005A5F78">
            <w:pPr>
              <w:pStyle w:val="a5"/>
              <w:spacing w:before="0" w:beforeAutospacing="0" w:after="0" w:afterAutospacing="0"/>
              <w:jc w:val="center"/>
              <w:rPr>
                <w:i/>
                <w:sz w:val="22"/>
                <w:szCs w:val="22"/>
              </w:rPr>
            </w:pPr>
            <w:r w:rsidRPr="00751C94">
              <w:rPr>
                <w:i/>
                <w:sz w:val="22"/>
                <w:szCs w:val="22"/>
              </w:rPr>
              <w:t>5</w:t>
            </w:r>
          </w:p>
        </w:tc>
        <w:tc>
          <w:tcPr>
            <w:tcW w:w="1134" w:type="dxa"/>
            <w:vAlign w:val="center"/>
          </w:tcPr>
          <w:p w:rsidR="005A5F78" w:rsidRPr="00751C94" w:rsidRDefault="005A5F78" w:rsidP="005A5F78">
            <w:pPr>
              <w:pStyle w:val="a5"/>
              <w:spacing w:before="0" w:beforeAutospacing="0" w:after="0" w:afterAutospacing="0"/>
              <w:jc w:val="center"/>
              <w:rPr>
                <w:i/>
                <w:sz w:val="22"/>
                <w:szCs w:val="22"/>
              </w:rPr>
            </w:pPr>
            <w:r w:rsidRPr="00751C94">
              <w:rPr>
                <w:i/>
                <w:sz w:val="22"/>
                <w:szCs w:val="22"/>
              </w:rPr>
              <w:t>5</w:t>
            </w:r>
          </w:p>
        </w:tc>
        <w:tc>
          <w:tcPr>
            <w:tcW w:w="1417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751C94">
              <w:rPr>
                <w:rFonts w:ascii="Times New Roman" w:hAnsi="Times New Roman" w:cs="Times New Roman"/>
                <w:i/>
              </w:rPr>
              <w:t>-</w:t>
            </w:r>
          </w:p>
        </w:tc>
        <w:tc>
          <w:tcPr>
            <w:tcW w:w="2552" w:type="dxa"/>
            <w:vAlign w:val="center"/>
          </w:tcPr>
          <w:p w:rsidR="005A5F78" w:rsidRPr="00751C94" w:rsidRDefault="005A5F78" w:rsidP="005A5F78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A5F78" w:rsidRPr="00751C94" w:rsidTr="005B6C5E">
        <w:trPr>
          <w:jc w:val="center"/>
        </w:trPr>
        <w:tc>
          <w:tcPr>
            <w:tcW w:w="3936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51C94">
              <w:rPr>
                <w:rFonts w:ascii="Times New Roman" w:hAnsi="Times New Roman" w:cs="Times New Roman"/>
                <w:b/>
              </w:rPr>
              <w:t xml:space="preserve">Всего </w:t>
            </w:r>
            <w:proofErr w:type="gramStart"/>
            <w:r w:rsidRPr="00751C94">
              <w:rPr>
                <w:rFonts w:ascii="Times New Roman" w:hAnsi="Times New Roman" w:cs="Times New Roman"/>
                <w:b/>
              </w:rPr>
              <w:t>обучающихся</w:t>
            </w:r>
            <w:proofErr w:type="gramEnd"/>
          </w:p>
        </w:tc>
        <w:tc>
          <w:tcPr>
            <w:tcW w:w="992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51C94">
              <w:rPr>
                <w:rFonts w:ascii="Times New Roman" w:hAnsi="Times New Roman" w:cs="Times New Roman"/>
                <w:b/>
              </w:rPr>
              <w:t>30328</w:t>
            </w:r>
          </w:p>
        </w:tc>
        <w:tc>
          <w:tcPr>
            <w:tcW w:w="1134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51C94">
              <w:rPr>
                <w:rFonts w:ascii="Times New Roman" w:hAnsi="Times New Roman" w:cs="Times New Roman"/>
                <w:b/>
              </w:rPr>
              <w:t>31407</w:t>
            </w:r>
          </w:p>
        </w:tc>
        <w:tc>
          <w:tcPr>
            <w:tcW w:w="1417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51C94">
              <w:rPr>
                <w:rFonts w:ascii="Times New Roman" w:hAnsi="Times New Roman" w:cs="Times New Roman"/>
                <w:b/>
              </w:rPr>
              <w:t>+1079</w:t>
            </w:r>
          </w:p>
        </w:tc>
        <w:tc>
          <w:tcPr>
            <w:tcW w:w="2552" w:type="dxa"/>
            <w:vAlign w:val="center"/>
          </w:tcPr>
          <w:p w:rsidR="005A5F78" w:rsidRPr="00751C94" w:rsidRDefault="005A5F78" w:rsidP="005A5F78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A5F78" w:rsidRPr="00751C94" w:rsidTr="005B6C5E">
        <w:trPr>
          <w:jc w:val="center"/>
        </w:trPr>
        <w:tc>
          <w:tcPr>
            <w:tcW w:w="3936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751C94">
              <w:rPr>
                <w:rFonts w:ascii="Times New Roman" w:hAnsi="Times New Roman" w:cs="Times New Roman"/>
                <w:i/>
              </w:rPr>
              <w:t>из них первоклассников</w:t>
            </w:r>
          </w:p>
        </w:tc>
        <w:tc>
          <w:tcPr>
            <w:tcW w:w="992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751C94">
              <w:rPr>
                <w:rFonts w:ascii="Times New Roman" w:hAnsi="Times New Roman" w:cs="Times New Roman"/>
                <w:i/>
              </w:rPr>
              <w:t>3647</w:t>
            </w:r>
          </w:p>
        </w:tc>
        <w:tc>
          <w:tcPr>
            <w:tcW w:w="1134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751C94">
              <w:rPr>
                <w:rFonts w:ascii="Times New Roman" w:hAnsi="Times New Roman" w:cs="Times New Roman"/>
                <w:i/>
              </w:rPr>
              <w:t>4017</w:t>
            </w:r>
          </w:p>
        </w:tc>
        <w:tc>
          <w:tcPr>
            <w:tcW w:w="1417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751C94">
              <w:rPr>
                <w:rFonts w:ascii="Times New Roman" w:hAnsi="Times New Roman" w:cs="Times New Roman"/>
                <w:i/>
              </w:rPr>
              <w:t>+370</w:t>
            </w:r>
          </w:p>
        </w:tc>
        <w:tc>
          <w:tcPr>
            <w:tcW w:w="2552" w:type="dxa"/>
            <w:vAlign w:val="center"/>
          </w:tcPr>
          <w:p w:rsidR="005A5F78" w:rsidRPr="00751C94" w:rsidRDefault="005A5F78" w:rsidP="005A5F78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A5F78" w:rsidRPr="00751C94" w:rsidTr="005B6C5E">
        <w:trPr>
          <w:jc w:val="center"/>
        </w:trPr>
        <w:tc>
          <w:tcPr>
            <w:tcW w:w="3936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Успеваемость (без «2»)</w:t>
            </w:r>
          </w:p>
        </w:tc>
        <w:tc>
          <w:tcPr>
            <w:tcW w:w="992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99,5%</w:t>
            </w:r>
          </w:p>
        </w:tc>
        <w:tc>
          <w:tcPr>
            <w:tcW w:w="1134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99,5%</w:t>
            </w:r>
          </w:p>
        </w:tc>
        <w:tc>
          <w:tcPr>
            <w:tcW w:w="1417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52" w:type="dxa"/>
            <w:vAlign w:val="center"/>
          </w:tcPr>
          <w:p w:rsidR="005A5F78" w:rsidRPr="00751C94" w:rsidRDefault="005A5F78" w:rsidP="005A5F78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A5F78" w:rsidRPr="00751C94" w:rsidTr="005B6C5E">
        <w:trPr>
          <w:jc w:val="center"/>
        </w:trPr>
        <w:tc>
          <w:tcPr>
            <w:tcW w:w="3936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Качество (на «4» и «5»)</w:t>
            </w:r>
          </w:p>
        </w:tc>
        <w:tc>
          <w:tcPr>
            <w:tcW w:w="992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56,3%</w:t>
            </w:r>
          </w:p>
        </w:tc>
        <w:tc>
          <w:tcPr>
            <w:tcW w:w="1134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55,7%</w:t>
            </w:r>
          </w:p>
        </w:tc>
        <w:tc>
          <w:tcPr>
            <w:tcW w:w="1417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+0,6%</w:t>
            </w:r>
          </w:p>
        </w:tc>
        <w:tc>
          <w:tcPr>
            <w:tcW w:w="2552" w:type="dxa"/>
            <w:vAlign w:val="center"/>
          </w:tcPr>
          <w:p w:rsidR="005A5F78" w:rsidRPr="00751C94" w:rsidRDefault="005A5F78" w:rsidP="005A5F78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A5F78" w:rsidRPr="00751C94" w:rsidTr="005B6C5E">
        <w:trPr>
          <w:jc w:val="center"/>
        </w:trPr>
        <w:tc>
          <w:tcPr>
            <w:tcW w:w="3936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Количество выпускников</w:t>
            </w:r>
          </w:p>
        </w:tc>
        <w:tc>
          <w:tcPr>
            <w:tcW w:w="992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1140</w:t>
            </w:r>
          </w:p>
        </w:tc>
        <w:tc>
          <w:tcPr>
            <w:tcW w:w="1134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1162</w:t>
            </w:r>
          </w:p>
        </w:tc>
        <w:tc>
          <w:tcPr>
            <w:tcW w:w="1417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+22</w:t>
            </w:r>
          </w:p>
        </w:tc>
        <w:tc>
          <w:tcPr>
            <w:tcW w:w="2552" w:type="dxa"/>
            <w:vAlign w:val="center"/>
          </w:tcPr>
          <w:p w:rsidR="005A5F78" w:rsidRPr="00751C94" w:rsidRDefault="005A5F78" w:rsidP="005A5F78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A5F78" w:rsidRPr="00751C94" w:rsidTr="005B6C5E">
        <w:trPr>
          <w:jc w:val="center"/>
        </w:trPr>
        <w:tc>
          <w:tcPr>
            <w:tcW w:w="3936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Количество медалистов</w:t>
            </w:r>
          </w:p>
        </w:tc>
        <w:tc>
          <w:tcPr>
            <w:tcW w:w="992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114</w:t>
            </w:r>
          </w:p>
        </w:tc>
        <w:tc>
          <w:tcPr>
            <w:tcW w:w="1134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107</w:t>
            </w:r>
          </w:p>
        </w:tc>
        <w:tc>
          <w:tcPr>
            <w:tcW w:w="1417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-7</w:t>
            </w:r>
          </w:p>
        </w:tc>
        <w:tc>
          <w:tcPr>
            <w:tcW w:w="2552" w:type="dxa"/>
            <w:vAlign w:val="center"/>
          </w:tcPr>
          <w:p w:rsidR="005A5F78" w:rsidRPr="00751C94" w:rsidRDefault="005A5F78" w:rsidP="005A5F78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A5F78" w:rsidRPr="00751C94" w:rsidTr="005B6C5E">
        <w:trPr>
          <w:jc w:val="center"/>
        </w:trPr>
        <w:tc>
          <w:tcPr>
            <w:tcW w:w="3936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51C94">
              <w:rPr>
                <w:rFonts w:ascii="Times New Roman" w:hAnsi="Times New Roman" w:cs="Times New Roman"/>
                <w:b/>
              </w:rPr>
              <w:t>Количество учреждений дополн</w:t>
            </w:r>
            <w:r w:rsidRPr="00751C94">
              <w:rPr>
                <w:rFonts w:ascii="Times New Roman" w:hAnsi="Times New Roman" w:cs="Times New Roman"/>
                <w:b/>
              </w:rPr>
              <w:t>и</w:t>
            </w:r>
            <w:r w:rsidRPr="00751C94">
              <w:rPr>
                <w:rFonts w:ascii="Times New Roman" w:hAnsi="Times New Roman" w:cs="Times New Roman"/>
                <w:b/>
              </w:rPr>
              <w:t>тельного образования</w:t>
            </w:r>
          </w:p>
        </w:tc>
        <w:tc>
          <w:tcPr>
            <w:tcW w:w="992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51C94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1134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51C94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1417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51C94">
              <w:rPr>
                <w:rFonts w:ascii="Times New Roman" w:hAnsi="Times New Roman" w:cs="Times New Roman"/>
                <w:b/>
              </w:rPr>
              <w:t>-</w:t>
            </w:r>
          </w:p>
        </w:tc>
        <w:tc>
          <w:tcPr>
            <w:tcW w:w="2552" w:type="dxa"/>
            <w:vAlign w:val="center"/>
          </w:tcPr>
          <w:p w:rsidR="005A5F78" w:rsidRPr="00751C94" w:rsidRDefault="005A5F78" w:rsidP="005A5F78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A5F78" w:rsidRPr="00751C94" w:rsidTr="005B6C5E">
        <w:trPr>
          <w:jc w:val="center"/>
        </w:trPr>
        <w:tc>
          <w:tcPr>
            <w:tcW w:w="3936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Количество воспитанников в них</w:t>
            </w:r>
          </w:p>
        </w:tc>
        <w:tc>
          <w:tcPr>
            <w:tcW w:w="992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12348</w:t>
            </w:r>
          </w:p>
        </w:tc>
        <w:tc>
          <w:tcPr>
            <w:tcW w:w="1134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12395</w:t>
            </w:r>
          </w:p>
        </w:tc>
        <w:tc>
          <w:tcPr>
            <w:tcW w:w="1417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+47</w:t>
            </w:r>
          </w:p>
        </w:tc>
        <w:tc>
          <w:tcPr>
            <w:tcW w:w="2552" w:type="dxa"/>
            <w:vAlign w:val="center"/>
          </w:tcPr>
          <w:p w:rsidR="005A5F78" w:rsidRPr="00751C94" w:rsidRDefault="005A5F78" w:rsidP="005A5F78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A5F78" w:rsidRPr="00751C94" w:rsidTr="005B6C5E">
        <w:trPr>
          <w:jc w:val="center"/>
        </w:trPr>
        <w:tc>
          <w:tcPr>
            <w:tcW w:w="3936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51C94">
              <w:rPr>
                <w:rFonts w:ascii="Times New Roman" w:hAnsi="Times New Roman" w:cs="Times New Roman"/>
                <w:b/>
              </w:rPr>
              <w:t xml:space="preserve">Количество </w:t>
            </w:r>
            <w:proofErr w:type="spellStart"/>
            <w:r w:rsidRPr="00751C94">
              <w:rPr>
                <w:rFonts w:ascii="Times New Roman" w:hAnsi="Times New Roman" w:cs="Times New Roman"/>
                <w:b/>
              </w:rPr>
              <w:t>ССУЗов</w:t>
            </w:r>
            <w:proofErr w:type="spellEnd"/>
          </w:p>
        </w:tc>
        <w:tc>
          <w:tcPr>
            <w:tcW w:w="992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51C94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1134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51C94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1417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51C94">
              <w:rPr>
                <w:rFonts w:ascii="Times New Roman" w:hAnsi="Times New Roman" w:cs="Times New Roman"/>
                <w:b/>
              </w:rPr>
              <w:t>-</w:t>
            </w:r>
          </w:p>
        </w:tc>
        <w:tc>
          <w:tcPr>
            <w:tcW w:w="2552" w:type="dxa"/>
            <w:vAlign w:val="center"/>
          </w:tcPr>
          <w:p w:rsidR="005A5F78" w:rsidRPr="00751C94" w:rsidRDefault="005A5F78" w:rsidP="005A5F78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A5F78" w:rsidRPr="00751C94" w:rsidTr="005B6C5E">
        <w:trPr>
          <w:jc w:val="center"/>
        </w:trPr>
        <w:tc>
          <w:tcPr>
            <w:tcW w:w="3936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Количество студентов в них</w:t>
            </w:r>
          </w:p>
        </w:tc>
        <w:tc>
          <w:tcPr>
            <w:tcW w:w="992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7547</w:t>
            </w:r>
          </w:p>
        </w:tc>
        <w:tc>
          <w:tcPr>
            <w:tcW w:w="1134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7398</w:t>
            </w:r>
          </w:p>
        </w:tc>
        <w:tc>
          <w:tcPr>
            <w:tcW w:w="1417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-149</w:t>
            </w:r>
          </w:p>
        </w:tc>
        <w:tc>
          <w:tcPr>
            <w:tcW w:w="2552" w:type="dxa"/>
            <w:vAlign w:val="center"/>
          </w:tcPr>
          <w:p w:rsidR="005A5F78" w:rsidRPr="00751C94" w:rsidRDefault="005A5F78" w:rsidP="005A5F78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A5F78" w:rsidRPr="00751C94" w:rsidTr="005B6C5E">
        <w:trPr>
          <w:jc w:val="center"/>
        </w:trPr>
        <w:tc>
          <w:tcPr>
            <w:tcW w:w="3936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Количество ВУЗов</w:t>
            </w:r>
          </w:p>
        </w:tc>
        <w:tc>
          <w:tcPr>
            <w:tcW w:w="992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7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52" w:type="dxa"/>
            <w:vAlign w:val="center"/>
          </w:tcPr>
          <w:p w:rsidR="005A5F78" w:rsidRPr="00751C94" w:rsidRDefault="005A5F78" w:rsidP="005A5F78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A5F78" w:rsidRPr="00751C94" w:rsidTr="005B6C5E">
        <w:trPr>
          <w:jc w:val="center"/>
        </w:trPr>
        <w:tc>
          <w:tcPr>
            <w:tcW w:w="3936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Количество студентов в них</w:t>
            </w:r>
          </w:p>
        </w:tc>
        <w:tc>
          <w:tcPr>
            <w:tcW w:w="992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3910</w:t>
            </w:r>
          </w:p>
        </w:tc>
        <w:tc>
          <w:tcPr>
            <w:tcW w:w="1134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3818</w:t>
            </w:r>
          </w:p>
        </w:tc>
        <w:tc>
          <w:tcPr>
            <w:tcW w:w="1417" w:type="dxa"/>
            <w:vAlign w:val="center"/>
          </w:tcPr>
          <w:p w:rsidR="005A5F78" w:rsidRPr="00751C94" w:rsidRDefault="005A5F78" w:rsidP="005A5F78">
            <w:pPr>
              <w:jc w:val="center"/>
              <w:rPr>
                <w:rFonts w:ascii="Times New Roman" w:hAnsi="Times New Roman" w:cs="Times New Roman"/>
              </w:rPr>
            </w:pPr>
            <w:r w:rsidRPr="00751C94">
              <w:rPr>
                <w:rFonts w:ascii="Times New Roman" w:hAnsi="Times New Roman" w:cs="Times New Roman"/>
              </w:rPr>
              <w:t>-92</w:t>
            </w:r>
          </w:p>
        </w:tc>
        <w:tc>
          <w:tcPr>
            <w:tcW w:w="2552" w:type="dxa"/>
            <w:vAlign w:val="center"/>
          </w:tcPr>
          <w:p w:rsidR="005A5F78" w:rsidRPr="00751C94" w:rsidRDefault="005A5F78" w:rsidP="005A5F78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5A5F78" w:rsidRPr="00751C94" w:rsidRDefault="005A5F78" w:rsidP="0050600E">
      <w:pPr>
        <w:tabs>
          <w:tab w:val="left" w:pos="851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pStyle w:val="ConsPlusNormal"/>
        <w:tabs>
          <w:tab w:val="left" w:pos="851"/>
        </w:tabs>
        <w:ind w:firstLine="709"/>
        <w:jc w:val="both"/>
        <w:rPr>
          <w:sz w:val="24"/>
          <w:szCs w:val="24"/>
        </w:rPr>
      </w:pPr>
      <w:r w:rsidRPr="0050600E">
        <w:rPr>
          <w:bCs/>
          <w:sz w:val="24"/>
          <w:szCs w:val="24"/>
        </w:rPr>
        <w:t>В рамках программы капитального ремонта образовательных организаций отремонтиров</w:t>
      </w:r>
      <w:r w:rsidRPr="0050600E">
        <w:rPr>
          <w:bCs/>
          <w:sz w:val="24"/>
          <w:szCs w:val="24"/>
        </w:rPr>
        <w:t>а</w:t>
      </w:r>
      <w:r w:rsidRPr="0050600E">
        <w:rPr>
          <w:bCs/>
          <w:sz w:val="24"/>
          <w:szCs w:val="24"/>
        </w:rPr>
        <w:t>ны кровли в 10 школах на сумму 63 млн.</w:t>
      </w:r>
      <w:r w:rsidR="0050600E">
        <w:rPr>
          <w:bCs/>
          <w:sz w:val="24"/>
          <w:szCs w:val="24"/>
        </w:rPr>
        <w:t xml:space="preserve"> </w:t>
      </w:r>
      <w:r w:rsidRPr="0050600E">
        <w:rPr>
          <w:bCs/>
          <w:sz w:val="24"/>
          <w:szCs w:val="24"/>
        </w:rPr>
        <w:t>рублей.</w:t>
      </w:r>
    </w:p>
    <w:p w:rsidR="005A5F78" w:rsidRPr="0050600E" w:rsidRDefault="005A5F78" w:rsidP="0050600E">
      <w:pPr>
        <w:pStyle w:val="ConsPlusNormal"/>
        <w:tabs>
          <w:tab w:val="left" w:pos="851"/>
        </w:tabs>
        <w:ind w:firstLine="709"/>
        <w:jc w:val="both"/>
        <w:rPr>
          <w:sz w:val="24"/>
          <w:szCs w:val="24"/>
        </w:rPr>
      </w:pPr>
      <w:r w:rsidRPr="0050600E">
        <w:rPr>
          <w:sz w:val="24"/>
          <w:szCs w:val="24"/>
        </w:rPr>
        <w:t>В рамках федерального проекта «Современная школа» наци</w:t>
      </w:r>
      <w:r w:rsidR="00751C94">
        <w:rPr>
          <w:sz w:val="24"/>
          <w:szCs w:val="24"/>
        </w:rPr>
        <w:t>онального проекта «</w:t>
      </w:r>
      <w:r w:rsidRPr="0050600E">
        <w:rPr>
          <w:sz w:val="24"/>
          <w:szCs w:val="24"/>
        </w:rPr>
        <w:t>Образов</w:t>
      </w:r>
      <w:r w:rsidRPr="0050600E">
        <w:rPr>
          <w:sz w:val="24"/>
          <w:szCs w:val="24"/>
        </w:rPr>
        <w:t>а</w:t>
      </w:r>
      <w:r w:rsidR="00751C94">
        <w:rPr>
          <w:sz w:val="24"/>
          <w:szCs w:val="24"/>
        </w:rPr>
        <w:t>ние»</w:t>
      </w:r>
      <w:r w:rsidRPr="0050600E">
        <w:rPr>
          <w:sz w:val="24"/>
          <w:szCs w:val="24"/>
        </w:rPr>
        <w:t xml:space="preserve"> в 2019 году проведён ремонт кабинетов информатики, технологии, ОБЖ, зоны рекреации для занятий по шахматам в </w:t>
      </w:r>
      <w:proofErr w:type="spellStart"/>
      <w:r w:rsidRPr="0050600E">
        <w:rPr>
          <w:sz w:val="24"/>
          <w:szCs w:val="24"/>
        </w:rPr>
        <w:t>Большефанасовской</w:t>
      </w:r>
      <w:proofErr w:type="spellEnd"/>
      <w:r w:rsidRPr="0050600E">
        <w:rPr>
          <w:sz w:val="24"/>
          <w:szCs w:val="24"/>
        </w:rPr>
        <w:t xml:space="preserve"> и </w:t>
      </w:r>
      <w:proofErr w:type="spellStart"/>
      <w:r w:rsidRPr="0050600E">
        <w:rPr>
          <w:sz w:val="24"/>
          <w:szCs w:val="24"/>
        </w:rPr>
        <w:t>Красноключинской</w:t>
      </w:r>
      <w:proofErr w:type="spellEnd"/>
      <w:r w:rsidRPr="0050600E">
        <w:rPr>
          <w:sz w:val="24"/>
          <w:szCs w:val="24"/>
        </w:rPr>
        <w:t xml:space="preserve"> школах (программа «Точка р</w:t>
      </w:r>
      <w:r w:rsidRPr="0050600E">
        <w:rPr>
          <w:sz w:val="24"/>
          <w:szCs w:val="24"/>
        </w:rPr>
        <w:t>о</w:t>
      </w:r>
      <w:r w:rsidRPr="0050600E">
        <w:rPr>
          <w:sz w:val="24"/>
          <w:szCs w:val="24"/>
        </w:rPr>
        <w:t>ста») на общую сумму 2 млн.</w:t>
      </w:r>
      <w:r w:rsidR="00751C94">
        <w:rPr>
          <w:sz w:val="24"/>
          <w:szCs w:val="24"/>
        </w:rPr>
        <w:t xml:space="preserve"> </w:t>
      </w:r>
      <w:r w:rsidRPr="0050600E">
        <w:rPr>
          <w:sz w:val="24"/>
          <w:szCs w:val="24"/>
        </w:rPr>
        <w:t>рублей. Поступило оборудование на сумму 3,2 млн.</w:t>
      </w:r>
      <w:r w:rsidR="0050600E">
        <w:rPr>
          <w:sz w:val="24"/>
          <w:szCs w:val="24"/>
        </w:rPr>
        <w:t xml:space="preserve"> </w:t>
      </w:r>
      <w:r w:rsidRPr="0050600E">
        <w:rPr>
          <w:sz w:val="24"/>
          <w:szCs w:val="24"/>
        </w:rPr>
        <w:t xml:space="preserve">рублей. </w:t>
      </w:r>
    </w:p>
    <w:p w:rsidR="005A5F78" w:rsidRPr="0050600E" w:rsidRDefault="005A5F78" w:rsidP="0050600E">
      <w:pPr>
        <w:pStyle w:val="ConsPlusNormal"/>
        <w:tabs>
          <w:tab w:val="left" w:pos="851"/>
        </w:tabs>
        <w:ind w:firstLine="709"/>
        <w:jc w:val="both"/>
        <w:rPr>
          <w:sz w:val="24"/>
          <w:szCs w:val="24"/>
        </w:rPr>
      </w:pPr>
      <w:r w:rsidRPr="0050600E">
        <w:rPr>
          <w:sz w:val="24"/>
          <w:szCs w:val="24"/>
        </w:rPr>
        <w:t xml:space="preserve">Проведен ремонт кабинетов дефектолога, логопеда, дополнительного образования в </w:t>
      </w:r>
      <w:proofErr w:type="gramStart"/>
      <w:r w:rsidRPr="0050600E">
        <w:rPr>
          <w:sz w:val="24"/>
          <w:szCs w:val="24"/>
        </w:rPr>
        <w:t>школе-интернат</w:t>
      </w:r>
      <w:proofErr w:type="gramEnd"/>
      <w:r w:rsidRPr="0050600E">
        <w:rPr>
          <w:sz w:val="24"/>
          <w:szCs w:val="24"/>
        </w:rPr>
        <w:t xml:space="preserve"> для детей с ОВЗ и школе-интернат «Надежда» на общую сумму 1,3 млн.</w:t>
      </w:r>
      <w:r w:rsidR="0050600E">
        <w:rPr>
          <w:sz w:val="24"/>
          <w:szCs w:val="24"/>
        </w:rPr>
        <w:t xml:space="preserve"> </w:t>
      </w:r>
      <w:r w:rsidRPr="0050600E">
        <w:rPr>
          <w:sz w:val="24"/>
          <w:szCs w:val="24"/>
        </w:rPr>
        <w:t>рублей. На оснащение данных кабинетов поступило оборудование на сумму 8,3 млн.</w:t>
      </w:r>
      <w:r w:rsidR="0050600E">
        <w:rPr>
          <w:sz w:val="24"/>
          <w:szCs w:val="24"/>
        </w:rPr>
        <w:t xml:space="preserve"> </w:t>
      </w:r>
      <w:r w:rsidRPr="0050600E">
        <w:rPr>
          <w:sz w:val="24"/>
          <w:szCs w:val="24"/>
        </w:rPr>
        <w:t>рублей.</w:t>
      </w:r>
    </w:p>
    <w:p w:rsidR="005A5F78" w:rsidRPr="0050600E" w:rsidRDefault="005A5F78" w:rsidP="0050600E">
      <w:pPr>
        <w:tabs>
          <w:tab w:val="left" w:pos="851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В рамках регионального проекта «Цифровая образовательная среда» в лицей-интернат </w:t>
      </w:r>
      <w:r w:rsidR="00751C94">
        <w:rPr>
          <w:rFonts w:ascii="Times New Roman" w:hAnsi="Times New Roman" w:cs="Times New Roman"/>
          <w:sz w:val="24"/>
          <w:szCs w:val="24"/>
        </w:rPr>
        <w:t xml:space="preserve">     </w:t>
      </w:r>
      <w:r w:rsidRPr="0050600E">
        <w:rPr>
          <w:rFonts w:ascii="Times New Roman" w:hAnsi="Times New Roman" w:cs="Times New Roman"/>
          <w:sz w:val="24"/>
          <w:szCs w:val="24"/>
        </w:rPr>
        <w:t>№</w:t>
      </w:r>
      <w:r w:rsidR="00751C94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24, педагогический, политехнический колледжи поступило оборудование на общую сумму 5,3 млн.</w:t>
      </w:r>
      <w:r w:rsidR="0050600E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рублей.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В рамках программы по созданию ресурсных центров в этом году на ремонт Политехнич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>ского колледжа имени Евгения Никифоровича Королева выделено 137 млн.</w:t>
      </w:r>
      <w:r w:rsidR="0050600E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руб., на закупку об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>рудования 42 млн.</w:t>
      </w:r>
      <w:r w:rsidR="0050600E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рублей. В 2020 году планируется второй этап реализации программы, в рамках которого планируется завершить создание третье</w:t>
      </w:r>
      <w:r w:rsidR="00751C94">
        <w:rPr>
          <w:rFonts w:ascii="Times New Roman" w:hAnsi="Times New Roman" w:cs="Times New Roman"/>
          <w:sz w:val="24"/>
          <w:szCs w:val="24"/>
        </w:rPr>
        <w:t>го в городе Ресурсного центра.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В рамках Республиканской программы строительства универсальных спортивных площ</w:t>
      </w:r>
      <w:r w:rsidRPr="0050600E">
        <w:rPr>
          <w:rFonts w:ascii="Times New Roman" w:hAnsi="Times New Roman" w:cs="Times New Roman"/>
          <w:sz w:val="24"/>
          <w:szCs w:val="24"/>
        </w:rPr>
        <w:t>а</w:t>
      </w:r>
      <w:r w:rsidRPr="0050600E">
        <w:rPr>
          <w:rFonts w:ascii="Times New Roman" w:hAnsi="Times New Roman" w:cs="Times New Roman"/>
          <w:sz w:val="24"/>
          <w:szCs w:val="24"/>
        </w:rPr>
        <w:t>док в 2019 году построено 4 площадки, на сумму более 16 млн.</w:t>
      </w:r>
      <w:r w:rsidR="0050600E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руб. В школе 28 завершается об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>рудование площадки ГТО.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В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Автогородке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«Велики» открылся учебный корпус и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Веломузей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>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В октябре 2019 года участники стратегической сессии, в состав которой вошли педагоги, дизайнеры, архитекторы, представители промышленности, бизнеса и власти</w:t>
      </w:r>
      <w:r w:rsidR="00751C94">
        <w:rPr>
          <w:rFonts w:ascii="Times New Roman" w:hAnsi="Times New Roman" w:cs="Times New Roman"/>
          <w:sz w:val="24"/>
          <w:szCs w:val="24"/>
        </w:rPr>
        <w:t xml:space="preserve">, </w:t>
      </w:r>
      <w:r w:rsidRPr="0050600E">
        <w:rPr>
          <w:rFonts w:ascii="Times New Roman" w:hAnsi="Times New Roman" w:cs="Times New Roman"/>
          <w:sz w:val="24"/>
          <w:szCs w:val="24"/>
        </w:rPr>
        <w:t>обсудили концепцию будущей школы в 34 микрорайоне Нижнекамска. Строительство планируется начать в 2020 году. Это совместный проект Нижнекамского муниципального района и компании «Татнефть». Мод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>ратором встречи выступил центр психологии образования «Точки ПСИ» (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г</w:t>
      </w:r>
      <w:proofErr w:type="gramStart"/>
      <w:r w:rsidRPr="0050600E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Pr="0050600E">
        <w:rPr>
          <w:rFonts w:ascii="Times New Roman" w:hAnsi="Times New Roman" w:cs="Times New Roman"/>
          <w:sz w:val="24"/>
          <w:szCs w:val="24"/>
        </w:rPr>
        <w:t>осква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>).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Также «Точка ПСИ» проведена стратегическая сессия по разработке концепции лагеря «Кама», который как центр войдет в образовательную сеть района. </w:t>
      </w:r>
      <w:r w:rsidRPr="0050600E">
        <w:rPr>
          <w:rFonts w:ascii="Times New Roman" w:hAnsi="Times New Roman" w:cs="Times New Roman"/>
          <w:color w:val="000000"/>
          <w:sz w:val="24"/>
          <w:szCs w:val="24"/>
          <w:shd w:val="clear" w:color="auto" w:fill="FCFCFC"/>
        </w:rPr>
        <w:t>В настоящее время заканчив</w:t>
      </w:r>
      <w:r w:rsidRPr="0050600E">
        <w:rPr>
          <w:rFonts w:ascii="Times New Roman" w:hAnsi="Times New Roman" w:cs="Times New Roman"/>
          <w:color w:val="000000"/>
          <w:sz w:val="24"/>
          <w:szCs w:val="24"/>
          <w:shd w:val="clear" w:color="auto" w:fill="FCFCFC"/>
        </w:rPr>
        <w:t>а</w:t>
      </w:r>
      <w:r w:rsidRPr="0050600E">
        <w:rPr>
          <w:rFonts w:ascii="Times New Roman" w:hAnsi="Times New Roman" w:cs="Times New Roman"/>
          <w:color w:val="000000"/>
          <w:sz w:val="24"/>
          <w:szCs w:val="24"/>
          <w:shd w:val="clear" w:color="auto" w:fill="FCFCFC"/>
        </w:rPr>
        <w:t>ется масштабная реконструкция оздоровительного центра «Кама», ко</w:t>
      </w:r>
      <w:r w:rsidR="00751C94">
        <w:rPr>
          <w:rFonts w:ascii="Times New Roman" w:hAnsi="Times New Roman" w:cs="Times New Roman"/>
          <w:color w:val="000000"/>
          <w:sz w:val="24"/>
          <w:szCs w:val="24"/>
          <w:shd w:val="clear" w:color="auto" w:fill="FCFCFC"/>
        </w:rPr>
        <w:t xml:space="preserve">торый </w:t>
      </w:r>
      <w:r w:rsidRPr="0050600E">
        <w:rPr>
          <w:rFonts w:ascii="Times New Roman" w:hAnsi="Times New Roman" w:cs="Times New Roman"/>
          <w:color w:val="000000"/>
          <w:sz w:val="24"/>
          <w:szCs w:val="24"/>
          <w:shd w:val="clear" w:color="auto" w:fill="FCFCFC"/>
        </w:rPr>
        <w:t>откроется 1 июня 2020 года.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Default="005A5F78" w:rsidP="0050600E">
      <w:pPr>
        <w:tabs>
          <w:tab w:val="left" w:pos="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Итоговая аттестация выпускников. Средний балл ЕГЭ Нижнекамских выпускников по 3 предметам ниже республиканских (по английскому языку, литературе, истории). </w:t>
      </w:r>
    </w:p>
    <w:p w:rsidR="0050600E" w:rsidRPr="0050600E" w:rsidRDefault="0050600E" w:rsidP="0050600E">
      <w:pPr>
        <w:tabs>
          <w:tab w:val="left" w:pos="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6961" w:type="dxa"/>
        <w:jc w:val="center"/>
        <w:tblLayout w:type="fixed"/>
        <w:tblLook w:val="04A0" w:firstRow="1" w:lastRow="0" w:firstColumn="1" w:lastColumn="0" w:noHBand="0" w:noVBand="1"/>
      </w:tblPr>
      <w:tblGrid>
        <w:gridCol w:w="2235"/>
        <w:gridCol w:w="1506"/>
        <w:gridCol w:w="1532"/>
        <w:gridCol w:w="1688"/>
      </w:tblGrid>
      <w:tr w:rsidR="005A5F78" w:rsidRPr="0050600E" w:rsidTr="005A5F78">
        <w:trPr>
          <w:jc w:val="center"/>
        </w:trPr>
        <w:tc>
          <w:tcPr>
            <w:tcW w:w="2235" w:type="dxa"/>
            <w:vMerge w:val="restart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предмет</w:t>
            </w:r>
          </w:p>
        </w:tc>
        <w:tc>
          <w:tcPr>
            <w:tcW w:w="4726" w:type="dxa"/>
            <w:gridSpan w:val="3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</w:tr>
      <w:tr w:rsidR="005A5F78" w:rsidRPr="0050600E" w:rsidTr="005A5F78">
        <w:trPr>
          <w:jc w:val="center"/>
        </w:trPr>
        <w:tc>
          <w:tcPr>
            <w:tcW w:w="2235" w:type="dxa"/>
            <w:vMerge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6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НМР</w:t>
            </w:r>
          </w:p>
        </w:tc>
        <w:tc>
          <w:tcPr>
            <w:tcW w:w="1532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РТ</w:t>
            </w:r>
          </w:p>
        </w:tc>
        <w:tc>
          <w:tcPr>
            <w:tcW w:w="1688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Сравнение</w:t>
            </w:r>
          </w:p>
        </w:tc>
      </w:tr>
      <w:tr w:rsidR="005A5F78" w:rsidRPr="0050600E" w:rsidTr="005A5F78">
        <w:trPr>
          <w:jc w:val="center"/>
        </w:trPr>
        <w:tc>
          <w:tcPr>
            <w:tcW w:w="2235" w:type="dxa"/>
          </w:tcPr>
          <w:p w:rsidR="005A5F78" w:rsidRPr="0050600E" w:rsidRDefault="005A5F78" w:rsidP="005060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Русский язык</w:t>
            </w:r>
          </w:p>
        </w:tc>
        <w:tc>
          <w:tcPr>
            <w:tcW w:w="1506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74,25</w:t>
            </w:r>
          </w:p>
        </w:tc>
        <w:tc>
          <w:tcPr>
            <w:tcW w:w="1532" w:type="dxa"/>
            <w:vAlign w:val="center"/>
          </w:tcPr>
          <w:p w:rsidR="005A5F78" w:rsidRPr="0050600E" w:rsidRDefault="005A5F78" w:rsidP="0050600E">
            <w:pPr>
              <w:pStyle w:val="a5"/>
              <w:spacing w:before="0" w:beforeAutospacing="0" w:after="0" w:afterAutospacing="0"/>
              <w:jc w:val="center"/>
            </w:pPr>
            <w:r w:rsidRPr="0050600E">
              <w:rPr>
                <w:color w:val="000000"/>
                <w:kern w:val="24"/>
              </w:rPr>
              <w:t>74,23</w:t>
            </w:r>
            <w:r w:rsidRPr="0050600E">
              <w:rPr>
                <w:rFonts w:eastAsia="Arial Unicode MS"/>
                <w:color w:val="000000"/>
                <w:kern w:val="24"/>
              </w:rPr>
              <w:t xml:space="preserve"> </w:t>
            </w:r>
          </w:p>
        </w:tc>
        <w:tc>
          <w:tcPr>
            <w:tcW w:w="1688" w:type="dxa"/>
            <w:shd w:val="clear" w:color="auto" w:fill="92D050"/>
            <w:vAlign w:val="center"/>
          </w:tcPr>
          <w:p w:rsidR="005A5F78" w:rsidRPr="0050600E" w:rsidRDefault="005A5F78" w:rsidP="0050600E">
            <w:pPr>
              <w:pStyle w:val="a5"/>
              <w:spacing w:before="0" w:beforeAutospacing="0" w:after="0" w:afterAutospacing="0"/>
              <w:jc w:val="center"/>
            </w:pPr>
            <w:r w:rsidRPr="0050600E">
              <w:rPr>
                <w:color w:val="000000"/>
                <w:kern w:val="24"/>
              </w:rPr>
              <w:t>+0,02</w:t>
            </w:r>
            <w:r w:rsidRPr="0050600E">
              <w:rPr>
                <w:rFonts w:eastAsia="Arial Unicode MS"/>
                <w:color w:val="000000"/>
                <w:kern w:val="24"/>
              </w:rPr>
              <w:t xml:space="preserve"> </w:t>
            </w:r>
          </w:p>
        </w:tc>
      </w:tr>
      <w:tr w:rsidR="005A5F78" w:rsidRPr="0050600E" w:rsidTr="005A5F78">
        <w:trPr>
          <w:jc w:val="center"/>
        </w:trPr>
        <w:tc>
          <w:tcPr>
            <w:tcW w:w="2235" w:type="dxa"/>
          </w:tcPr>
          <w:p w:rsidR="005A5F78" w:rsidRPr="0050600E" w:rsidRDefault="005A5F78" w:rsidP="005060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 xml:space="preserve">Математика </w:t>
            </w:r>
            <w:proofErr w:type="gramStart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1506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65,14</w:t>
            </w:r>
          </w:p>
        </w:tc>
        <w:tc>
          <w:tcPr>
            <w:tcW w:w="1532" w:type="dxa"/>
            <w:vAlign w:val="center"/>
          </w:tcPr>
          <w:p w:rsidR="005A5F78" w:rsidRPr="0050600E" w:rsidRDefault="005A5F78" w:rsidP="0050600E">
            <w:pPr>
              <w:pStyle w:val="a5"/>
              <w:spacing w:before="0" w:beforeAutospacing="0" w:after="0" w:afterAutospacing="0"/>
              <w:jc w:val="center"/>
            </w:pPr>
            <w:r w:rsidRPr="0050600E">
              <w:rPr>
                <w:color w:val="000000"/>
                <w:kern w:val="24"/>
              </w:rPr>
              <w:t xml:space="preserve">64,1 </w:t>
            </w:r>
          </w:p>
        </w:tc>
        <w:tc>
          <w:tcPr>
            <w:tcW w:w="1688" w:type="dxa"/>
            <w:shd w:val="clear" w:color="auto" w:fill="92D050"/>
            <w:vAlign w:val="center"/>
          </w:tcPr>
          <w:p w:rsidR="005A5F78" w:rsidRPr="0050600E" w:rsidRDefault="005A5F78" w:rsidP="0050600E">
            <w:pPr>
              <w:pStyle w:val="a5"/>
              <w:spacing w:before="0" w:beforeAutospacing="0" w:after="0" w:afterAutospacing="0"/>
              <w:jc w:val="center"/>
            </w:pPr>
            <w:r w:rsidRPr="0050600E">
              <w:rPr>
                <w:color w:val="000000"/>
                <w:kern w:val="24"/>
              </w:rPr>
              <w:t xml:space="preserve">+1,04 </w:t>
            </w:r>
          </w:p>
        </w:tc>
      </w:tr>
      <w:tr w:rsidR="005A5F78" w:rsidRPr="0050600E" w:rsidTr="005A5F78">
        <w:trPr>
          <w:jc w:val="center"/>
        </w:trPr>
        <w:tc>
          <w:tcPr>
            <w:tcW w:w="2235" w:type="dxa"/>
          </w:tcPr>
          <w:p w:rsidR="005A5F78" w:rsidRPr="0050600E" w:rsidRDefault="005A5F78" w:rsidP="005060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Математика</w:t>
            </w:r>
            <w:proofErr w:type="gramStart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  <w:proofErr w:type="gramEnd"/>
          </w:p>
        </w:tc>
        <w:tc>
          <w:tcPr>
            <w:tcW w:w="1506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4,56</w:t>
            </w:r>
          </w:p>
        </w:tc>
        <w:tc>
          <w:tcPr>
            <w:tcW w:w="1532" w:type="dxa"/>
            <w:vAlign w:val="center"/>
          </w:tcPr>
          <w:p w:rsidR="005A5F78" w:rsidRPr="0050600E" w:rsidRDefault="005A5F78" w:rsidP="0050600E">
            <w:pPr>
              <w:pStyle w:val="a5"/>
              <w:spacing w:before="0" w:beforeAutospacing="0" w:after="0" w:afterAutospacing="0"/>
              <w:jc w:val="center"/>
            </w:pPr>
            <w:r w:rsidRPr="0050600E">
              <w:rPr>
                <w:color w:val="000000"/>
                <w:kern w:val="24"/>
              </w:rPr>
              <w:t xml:space="preserve">4,48 </w:t>
            </w:r>
          </w:p>
        </w:tc>
        <w:tc>
          <w:tcPr>
            <w:tcW w:w="1688" w:type="dxa"/>
            <w:shd w:val="clear" w:color="auto" w:fill="92D050"/>
            <w:vAlign w:val="center"/>
          </w:tcPr>
          <w:p w:rsidR="005A5F78" w:rsidRPr="0050600E" w:rsidRDefault="005A5F78" w:rsidP="0050600E">
            <w:pPr>
              <w:pStyle w:val="a5"/>
              <w:spacing w:before="0" w:beforeAutospacing="0" w:after="0" w:afterAutospacing="0"/>
              <w:jc w:val="center"/>
            </w:pPr>
            <w:r w:rsidRPr="0050600E">
              <w:rPr>
                <w:color w:val="000000"/>
                <w:kern w:val="24"/>
              </w:rPr>
              <w:t xml:space="preserve">+0,08 </w:t>
            </w:r>
          </w:p>
        </w:tc>
      </w:tr>
      <w:tr w:rsidR="005A5F78" w:rsidRPr="0050600E" w:rsidTr="005A5F78">
        <w:trPr>
          <w:jc w:val="center"/>
        </w:trPr>
        <w:tc>
          <w:tcPr>
            <w:tcW w:w="2235" w:type="dxa"/>
          </w:tcPr>
          <w:p w:rsidR="005A5F78" w:rsidRPr="0050600E" w:rsidRDefault="005A5F78" w:rsidP="005060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Химия</w:t>
            </w:r>
          </w:p>
        </w:tc>
        <w:tc>
          <w:tcPr>
            <w:tcW w:w="1506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64,95</w:t>
            </w:r>
          </w:p>
        </w:tc>
        <w:tc>
          <w:tcPr>
            <w:tcW w:w="1532" w:type="dxa"/>
            <w:vAlign w:val="center"/>
          </w:tcPr>
          <w:p w:rsidR="005A5F78" w:rsidRPr="0050600E" w:rsidRDefault="005A5F78" w:rsidP="0050600E">
            <w:pPr>
              <w:pStyle w:val="a5"/>
              <w:spacing w:before="0" w:beforeAutospacing="0" w:after="0" w:afterAutospacing="0"/>
              <w:jc w:val="center"/>
            </w:pPr>
            <w:r w:rsidRPr="0050600E">
              <w:rPr>
                <w:color w:val="000000"/>
                <w:kern w:val="24"/>
              </w:rPr>
              <w:t>64,94</w:t>
            </w:r>
            <w:r w:rsidRPr="0050600E">
              <w:rPr>
                <w:rFonts w:eastAsia="Arial Unicode MS"/>
                <w:color w:val="000000"/>
                <w:kern w:val="24"/>
              </w:rPr>
              <w:t xml:space="preserve"> </w:t>
            </w:r>
          </w:p>
        </w:tc>
        <w:tc>
          <w:tcPr>
            <w:tcW w:w="1688" w:type="dxa"/>
            <w:shd w:val="clear" w:color="auto" w:fill="92D050"/>
            <w:vAlign w:val="center"/>
          </w:tcPr>
          <w:p w:rsidR="005A5F78" w:rsidRPr="0050600E" w:rsidRDefault="005A5F78" w:rsidP="0050600E">
            <w:pPr>
              <w:pStyle w:val="a5"/>
              <w:spacing w:before="0" w:beforeAutospacing="0" w:after="0" w:afterAutospacing="0"/>
              <w:jc w:val="center"/>
            </w:pPr>
            <w:r w:rsidRPr="0050600E">
              <w:rPr>
                <w:color w:val="000000"/>
                <w:kern w:val="24"/>
              </w:rPr>
              <w:t>+0,01</w:t>
            </w:r>
          </w:p>
        </w:tc>
      </w:tr>
      <w:tr w:rsidR="005A5F78" w:rsidRPr="0050600E" w:rsidTr="005A5F78">
        <w:trPr>
          <w:jc w:val="center"/>
        </w:trPr>
        <w:tc>
          <w:tcPr>
            <w:tcW w:w="2235" w:type="dxa"/>
          </w:tcPr>
          <w:p w:rsidR="005A5F78" w:rsidRPr="0050600E" w:rsidRDefault="005A5F78" w:rsidP="005060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Обществознание</w:t>
            </w:r>
          </w:p>
        </w:tc>
        <w:tc>
          <w:tcPr>
            <w:tcW w:w="1506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62,01</w:t>
            </w:r>
          </w:p>
        </w:tc>
        <w:tc>
          <w:tcPr>
            <w:tcW w:w="1532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</w:pPr>
            <w:r w:rsidRPr="0050600E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>61,24</w:t>
            </w:r>
          </w:p>
        </w:tc>
        <w:tc>
          <w:tcPr>
            <w:tcW w:w="1688" w:type="dxa"/>
            <w:shd w:val="clear" w:color="auto" w:fill="92D050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</w:pPr>
            <w:r w:rsidRPr="0050600E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>+0,77</w:t>
            </w:r>
          </w:p>
        </w:tc>
      </w:tr>
      <w:tr w:rsidR="005A5F78" w:rsidRPr="0050600E" w:rsidTr="005A5F78">
        <w:trPr>
          <w:jc w:val="center"/>
        </w:trPr>
        <w:tc>
          <w:tcPr>
            <w:tcW w:w="2235" w:type="dxa"/>
          </w:tcPr>
          <w:p w:rsidR="005A5F78" w:rsidRPr="0050600E" w:rsidRDefault="005A5F78" w:rsidP="005060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Физика</w:t>
            </w:r>
          </w:p>
        </w:tc>
        <w:tc>
          <w:tcPr>
            <w:tcW w:w="1506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61,75</w:t>
            </w:r>
          </w:p>
        </w:tc>
        <w:tc>
          <w:tcPr>
            <w:tcW w:w="1532" w:type="dxa"/>
            <w:vAlign w:val="center"/>
          </w:tcPr>
          <w:p w:rsidR="005A5F78" w:rsidRPr="0050600E" w:rsidRDefault="005A5F78" w:rsidP="0050600E">
            <w:pPr>
              <w:pStyle w:val="a5"/>
              <w:spacing w:before="0" w:beforeAutospacing="0" w:after="0" w:afterAutospacing="0"/>
              <w:jc w:val="center"/>
              <w:rPr>
                <w:color w:val="000000"/>
                <w:kern w:val="24"/>
              </w:rPr>
            </w:pPr>
            <w:r w:rsidRPr="0050600E">
              <w:rPr>
                <w:color w:val="000000"/>
                <w:kern w:val="24"/>
              </w:rPr>
              <w:t>60,32</w:t>
            </w:r>
          </w:p>
        </w:tc>
        <w:tc>
          <w:tcPr>
            <w:tcW w:w="1688" w:type="dxa"/>
            <w:shd w:val="clear" w:color="auto" w:fill="92D050"/>
            <w:vAlign w:val="center"/>
          </w:tcPr>
          <w:p w:rsidR="005A5F78" w:rsidRPr="0050600E" w:rsidRDefault="005A5F78" w:rsidP="0050600E">
            <w:pPr>
              <w:pStyle w:val="a5"/>
              <w:spacing w:before="0" w:beforeAutospacing="0" w:after="0" w:afterAutospacing="0"/>
              <w:jc w:val="center"/>
              <w:rPr>
                <w:color w:val="000000"/>
                <w:kern w:val="24"/>
              </w:rPr>
            </w:pPr>
            <w:r w:rsidRPr="0050600E">
              <w:rPr>
                <w:color w:val="000000"/>
                <w:kern w:val="24"/>
              </w:rPr>
              <w:t>+1,43</w:t>
            </w:r>
          </w:p>
        </w:tc>
      </w:tr>
      <w:tr w:rsidR="005A5F78" w:rsidRPr="0050600E" w:rsidTr="005A5F78">
        <w:trPr>
          <w:jc w:val="center"/>
        </w:trPr>
        <w:tc>
          <w:tcPr>
            <w:tcW w:w="2235" w:type="dxa"/>
          </w:tcPr>
          <w:p w:rsidR="005A5F78" w:rsidRPr="0050600E" w:rsidRDefault="005A5F78" w:rsidP="005060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Информатика</w:t>
            </w:r>
          </w:p>
        </w:tc>
        <w:tc>
          <w:tcPr>
            <w:tcW w:w="1506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70,06</w:t>
            </w:r>
          </w:p>
        </w:tc>
        <w:tc>
          <w:tcPr>
            <w:tcW w:w="1532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</w:pPr>
            <w:r w:rsidRPr="0050600E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>69,63</w:t>
            </w:r>
          </w:p>
        </w:tc>
        <w:tc>
          <w:tcPr>
            <w:tcW w:w="1688" w:type="dxa"/>
            <w:shd w:val="clear" w:color="auto" w:fill="92D050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</w:pPr>
            <w:r w:rsidRPr="0050600E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>+0,43</w:t>
            </w:r>
          </w:p>
        </w:tc>
      </w:tr>
      <w:tr w:rsidR="005A5F78" w:rsidRPr="0050600E" w:rsidTr="005A5F78">
        <w:trPr>
          <w:jc w:val="center"/>
        </w:trPr>
        <w:tc>
          <w:tcPr>
            <w:tcW w:w="2235" w:type="dxa"/>
          </w:tcPr>
          <w:p w:rsidR="005A5F78" w:rsidRPr="0050600E" w:rsidRDefault="005A5F78" w:rsidP="005060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Биология</w:t>
            </w:r>
          </w:p>
        </w:tc>
        <w:tc>
          <w:tcPr>
            <w:tcW w:w="1506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59,4</w:t>
            </w:r>
          </w:p>
        </w:tc>
        <w:tc>
          <w:tcPr>
            <w:tcW w:w="1532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</w:pPr>
            <w:r w:rsidRPr="0050600E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>58,53</w:t>
            </w:r>
          </w:p>
        </w:tc>
        <w:tc>
          <w:tcPr>
            <w:tcW w:w="1688" w:type="dxa"/>
            <w:shd w:val="clear" w:color="auto" w:fill="92D050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</w:pPr>
            <w:r w:rsidRPr="0050600E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>+0,87</w:t>
            </w:r>
          </w:p>
        </w:tc>
      </w:tr>
      <w:tr w:rsidR="005A5F78" w:rsidRPr="0050600E" w:rsidTr="005A5F78">
        <w:trPr>
          <w:jc w:val="center"/>
        </w:trPr>
        <w:tc>
          <w:tcPr>
            <w:tcW w:w="2235" w:type="dxa"/>
          </w:tcPr>
          <w:p w:rsidR="005A5F78" w:rsidRPr="0050600E" w:rsidRDefault="005A5F78" w:rsidP="005060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История</w:t>
            </w:r>
          </w:p>
        </w:tc>
        <w:tc>
          <w:tcPr>
            <w:tcW w:w="1506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59,16</w:t>
            </w:r>
          </w:p>
        </w:tc>
        <w:tc>
          <w:tcPr>
            <w:tcW w:w="1532" w:type="dxa"/>
            <w:vAlign w:val="center"/>
          </w:tcPr>
          <w:p w:rsidR="005A5F78" w:rsidRPr="0050600E" w:rsidRDefault="005A5F78" w:rsidP="0050600E">
            <w:pPr>
              <w:pStyle w:val="a5"/>
              <w:spacing w:before="0" w:beforeAutospacing="0" w:after="0" w:afterAutospacing="0"/>
              <w:jc w:val="center"/>
            </w:pPr>
            <w:r w:rsidRPr="0050600E">
              <w:rPr>
                <w:color w:val="000000"/>
                <w:kern w:val="24"/>
              </w:rPr>
              <w:t>59,26</w:t>
            </w:r>
            <w:r w:rsidRPr="0050600E">
              <w:rPr>
                <w:rFonts w:eastAsia="Arial Unicode MS"/>
                <w:color w:val="000000"/>
                <w:kern w:val="24"/>
              </w:rPr>
              <w:t xml:space="preserve"> </w:t>
            </w:r>
          </w:p>
        </w:tc>
        <w:tc>
          <w:tcPr>
            <w:tcW w:w="1688" w:type="dxa"/>
            <w:shd w:val="clear" w:color="auto" w:fill="FF0000"/>
            <w:vAlign w:val="center"/>
          </w:tcPr>
          <w:p w:rsidR="005A5F78" w:rsidRPr="0050600E" w:rsidRDefault="005A5F78" w:rsidP="0050600E">
            <w:pPr>
              <w:pStyle w:val="a5"/>
              <w:spacing w:before="0" w:beforeAutospacing="0" w:after="0" w:afterAutospacing="0"/>
              <w:jc w:val="center"/>
            </w:pPr>
            <w:r w:rsidRPr="0050600E">
              <w:rPr>
                <w:color w:val="000000"/>
                <w:kern w:val="24"/>
              </w:rPr>
              <w:t>-0,1</w:t>
            </w:r>
            <w:r w:rsidRPr="0050600E">
              <w:rPr>
                <w:rFonts w:eastAsia="Arial Unicode MS"/>
                <w:color w:val="000000"/>
                <w:kern w:val="24"/>
              </w:rPr>
              <w:t xml:space="preserve"> </w:t>
            </w:r>
          </w:p>
        </w:tc>
      </w:tr>
      <w:tr w:rsidR="005A5F78" w:rsidRPr="0050600E" w:rsidTr="005A5F78">
        <w:trPr>
          <w:jc w:val="center"/>
        </w:trPr>
        <w:tc>
          <w:tcPr>
            <w:tcW w:w="2235" w:type="dxa"/>
          </w:tcPr>
          <w:p w:rsidR="005A5F78" w:rsidRPr="0050600E" w:rsidRDefault="005A5F78" w:rsidP="005060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Английский</w:t>
            </w:r>
          </w:p>
        </w:tc>
        <w:tc>
          <w:tcPr>
            <w:tcW w:w="1506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77,55</w:t>
            </w:r>
          </w:p>
        </w:tc>
        <w:tc>
          <w:tcPr>
            <w:tcW w:w="1532" w:type="dxa"/>
            <w:vAlign w:val="center"/>
          </w:tcPr>
          <w:p w:rsidR="005A5F78" w:rsidRPr="0050600E" w:rsidRDefault="005A5F78" w:rsidP="0050600E">
            <w:pPr>
              <w:pStyle w:val="a5"/>
              <w:spacing w:before="0" w:beforeAutospacing="0" w:after="0" w:afterAutospacing="0"/>
              <w:jc w:val="center"/>
            </w:pPr>
            <w:r w:rsidRPr="0050600E">
              <w:rPr>
                <w:color w:val="000000"/>
                <w:kern w:val="24"/>
              </w:rPr>
              <w:t xml:space="preserve">80,39 </w:t>
            </w:r>
          </w:p>
        </w:tc>
        <w:tc>
          <w:tcPr>
            <w:tcW w:w="1688" w:type="dxa"/>
            <w:shd w:val="clear" w:color="auto" w:fill="FF0000"/>
            <w:vAlign w:val="center"/>
          </w:tcPr>
          <w:p w:rsidR="005A5F78" w:rsidRPr="0050600E" w:rsidRDefault="005A5F78" w:rsidP="0050600E">
            <w:pPr>
              <w:pStyle w:val="a5"/>
              <w:spacing w:before="0" w:beforeAutospacing="0" w:after="0" w:afterAutospacing="0"/>
              <w:jc w:val="center"/>
            </w:pPr>
            <w:r w:rsidRPr="0050600E">
              <w:rPr>
                <w:color w:val="000000"/>
                <w:kern w:val="24"/>
              </w:rPr>
              <w:t>-2,84</w:t>
            </w:r>
          </w:p>
        </w:tc>
      </w:tr>
      <w:tr w:rsidR="005A5F78" w:rsidRPr="0050600E" w:rsidTr="005A5F78">
        <w:trPr>
          <w:jc w:val="center"/>
        </w:trPr>
        <w:tc>
          <w:tcPr>
            <w:tcW w:w="2235" w:type="dxa"/>
          </w:tcPr>
          <w:p w:rsidR="005A5F78" w:rsidRPr="0050600E" w:rsidRDefault="005A5F78" w:rsidP="005060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Литература</w:t>
            </w:r>
          </w:p>
        </w:tc>
        <w:tc>
          <w:tcPr>
            <w:tcW w:w="1506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66,3</w:t>
            </w:r>
          </w:p>
        </w:tc>
        <w:tc>
          <w:tcPr>
            <w:tcW w:w="1532" w:type="dxa"/>
            <w:vAlign w:val="center"/>
          </w:tcPr>
          <w:p w:rsidR="005A5F78" w:rsidRPr="0050600E" w:rsidRDefault="005A5F78" w:rsidP="0050600E">
            <w:pPr>
              <w:pStyle w:val="a5"/>
              <w:spacing w:before="0" w:beforeAutospacing="0" w:after="0" w:afterAutospacing="0"/>
              <w:jc w:val="center"/>
            </w:pPr>
            <w:r w:rsidRPr="0050600E">
              <w:rPr>
                <w:color w:val="000000"/>
                <w:kern w:val="24"/>
              </w:rPr>
              <w:t xml:space="preserve">71,2 </w:t>
            </w:r>
          </w:p>
        </w:tc>
        <w:tc>
          <w:tcPr>
            <w:tcW w:w="1688" w:type="dxa"/>
            <w:shd w:val="clear" w:color="auto" w:fill="FF0000"/>
            <w:vAlign w:val="center"/>
          </w:tcPr>
          <w:p w:rsidR="005A5F78" w:rsidRPr="0050600E" w:rsidRDefault="005A5F78" w:rsidP="0050600E">
            <w:pPr>
              <w:pStyle w:val="a5"/>
              <w:spacing w:before="0" w:beforeAutospacing="0" w:after="0" w:afterAutospacing="0"/>
              <w:jc w:val="center"/>
            </w:pPr>
            <w:r w:rsidRPr="0050600E">
              <w:rPr>
                <w:color w:val="000000"/>
                <w:kern w:val="24"/>
              </w:rPr>
              <w:t xml:space="preserve">-4,9 </w:t>
            </w:r>
          </w:p>
        </w:tc>
      </w:tr>
      <w:tr w:rsidR="005A5F78" w:rsidRPr="0050600E" w:rsidTr="005A5F78">
        <w:trPr>
          <w:jc w:val="center"/>
        </w:trPr>
        <w:tc>
          <w:tcPr>
            <w:tcW w:w="2235" w:type="dxa"/>
          </w:tcPr>
          <w:p w:rsidR="005A5F78" w:rsidRPr="0050600E" w:rsidRDefault="005A5F78" w:rsidP="005060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География</w:t>
            </w:r>
          </w:p>
        </w:tc>
        <w:tc>
          <w:tcPr>
            <w:tcW w:w="1506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73,9</w:t>
            </w:r>
          </w:p>
        </w:tc>
        <w:tc>
          <w:tcPr>
            <w:tcW w:w="1532" w:type="dxa"/>
            <w:vAlign w:val="center"/>
          </w:tcPr>
          <w:p w:rsidR="005A5F78" w:rsidRPr="0050600E" w:rsidRDefault="005A5F78" w:rsidP="0050600E">
            <w:pPr>
              <w:pStyle w:val="a5"/>
              <w:spacing w:before="0" w:beforeAutospacing="0" w:after="0" w:afterAutospacing="0"/>
              <w:jc w:val="center"/>
            </w:pPr>
            <w:r w:rsidRPr="0050600E">
              <w:rPr>
                <w:color w:val="000000"/>
                <w:kern w:val="24"/>
              </w:rPr>
              <w:t xml:space="preserve">65,1 </w:t>
            </w:r>
          </w:p>
        </w:tc>
        <w:tc>
          <w:tcPr>
            <w:tcW w:w="1688" w:type="dxa"/>
            <w:shd w:val="clear" w:color="auto" w:fill="92D050"/>
            <w:vAlign w:val="center"/>
          </w:tcPr>
          <w:p w:rsidR="005A5F78" w:rsidRPr="0050600E" w:rsidRDefault="005A5F78" w:rsidP="0050600E">
            <w:pPr>
              <w:pStyle w:val="a5"/>
              <w:spacing w:before="0" w:beforeAutospacing="0" w:after="0" w:afterAutospacing="0"/>
              <w:jc w:val="center"/>
            </w:pPr>
            <w:r w:rsidRPr="0050600E">
              <w:rPr>
                <w:color w:val="000000"/>
                <w:kern w:val="24"/>
              </w:rPr>
              <w:t xml:space="preserve">+8,8 </w:t>
            </w:r>
          </w:p>
        </w:tc>
      </w:tr>
    </w:tbl>
    <w:p w:rsidR="005A5F78" w:rsidRPr="0050600E" w:rsidRDefault="005A5F78" w:rsidP="0050600E">
      <w:pPr>
        <w:shd w:val="clear" w:color="auto" w:fill="FFFFFF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shd w:val="clear" w:color="auto" w:fill="FFFFFF"/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Количество победителей и призеров всероссийских, республиканских предметных олимпиад</w:t>
      </w:r>
    </w:p>
    <w:tbl>
      <w:tblPr>
        <w:tblW w:w="961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6"/>
        <w:gridCol w:w="1610"/>
        <w:gridCol w:w="1610"/>
        <w:gridCol w:w="1610"/>
      </w:tblGrid>
      <w:tr w:rsidR="005A5F78" w:rsidRPr="0050600E" w:rsidTr="0050600E">
        <w:trPr>
          <w:jc w:val="center"/>
        </w:trPr>
        <w:tc>
          <w:tcPr>
            <w:tcW w:w="4786" w:type="dxa"/>
            <w:shd w:val="clear" w:color="auto" w:fill="auto"/>
          </w:tcPr>
          <w:p w:rsidR="005A5F78" w:rsidRPr="0050600E" w:rsidRDefault="005A5F78" w:rsidP="0050600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Уровень</w:t>
            </w:r>
          </w:p>
        </w:tc>
        <w:tc>
          <w:tcPr>
            <w:tcW w:w="1610" w:type="dxa"/>
          </w:tcPr>
          <w:p w:rsidR="005A5F78" w:rsidRPr="0050600E" w:rsidRDefault="005A5F78" w:rsidP="0050600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 xml:space="preserve">2017-2018 </w:t>
            </w:r>
          </w:p>
          <w:p w:rsidR="005A5F78" w:rsidRPr="0050600E" w:rsidRDefault="005A5F78" w:rsidP="0050600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уч.</w:t>
            </w:r>
            <w:r w:rsidR="0050600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1610" w:type="dxa"/>
          </w:tcPr>
          <w:p w:rsidR="005A5F78" w:rsidRPr="0050600E" w:rsidRDefault="005A5F78" w:rsidP="0050600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 xml:space="preserve">2018-2019 </w:t>
            </w:r>
          </w:p>
          <w:p w:rsidR="005A5F78" w:rsidRPr="0050600E" w:rsidRDefault="005A5F78" w:rsidP="0050600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уч.</w:t>
            </w:r>
            <w:r w:rsidR="0050600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1610" w:type="dxa"/>
          </w:tcPr>
          <w:p w:rsidR="005A5F78" w:rsidRPr="0050600E" w:rsidRDefault="005A5F78" w:rsidP="0050600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изменение</w:t>
            </w:r>
          </w:p>
        </w:tc>
      </w:tr>
      <w:tr w:rsidR="005A5F78" w:rsidRPr="0050600E" w:rsidTr="0050600E">
        <w:trPr>
          <w:jc w:val="center"/>
        </w:trPr>
        <w:tc>
          <w:tcPr>
            <w:tcW w:w="4786" w:type="dxa"/>
            <w:shd w:val="clear" w:color="auto" w:fill="auto"/>
          </w:tcPr>
          <w:p w:rsidR="005A5F78" w:rsidRPr="0050600E" w:rsidRDefault="005A5F78" w:rsidP="0050600E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Всероссийские олимпиады</w:t>
            </w:r>
          </w:p>
        </w:tc>
        <w:tc>
          <w:tcPr>
            <w:tcW w:w="1610" w:type="dxa"/>
          </w:tcPr>
          <w:p w:rsidR="005A5F78" w:rsidRPr="0050600E" w:rsidRDefault="005A5F78" w:rsidP="0050600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610" w:type="dxa"/>
          </w:tcPr>
          <w:p w:rsidR="005A5F78" w:rsidRPr="0050600E" w:rsidRDefault="005A5F78" w:rsidP="0050600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610" w:type="dxa"/>
          </w:tcPr>
          <w:p w:rsidR="005A5F78" w:rsidRPr="0050600E" w:rsidRDefault="005A5F78" w:rsidP="0050600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- 4</w:t>
            </w:r>
          </w:p>
        </w:tc>
      </w:tr>
      <w:tr w:rsidR="005A5F78" w:rsidRPr="0050600E" w:rsidTr="0050600E">
        <w:trPr>
          <w:jc w:val="center"/>
        </w:trPr>
        <w:tc>
          <w:tcPr>
            <w:tcW w:w="4786" w:type="dxa"/>
            <w:shd w:val="clear" w:color="auto" w:fill="auto"/>
          </w:tcPr>
          <w:p w:rsidR="005A5F78" w:rsidRPr="0050600E" w:rsidRDefault="005A5F78" w:rsidP="0050600E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Региональные олимпиады</w:t>
            </w:r>
          </w:p>
        </w:tc>
        <w:tc>
          <w:tcPr>
            <w:tcW w:w="1610" w:type="dxa"/>
          </w:tcPr>
          <w:p w:rsidR="005A5F78" w:rsidRPr="0050600E" w:rsidRDefault="005A5F78" w:rsidP="0050600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610" w:type="dxa"/>
          </w:tcPr>
          <w:p w:rsidR="005A5F78" w:rsidRPr="0050600E" w:rsidRDefault="005A5F78" w:rsidP="0050600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610" w:type="dxa"/>
          </w:tcPr>
          <w:p w:rsidR="005A5F78" w:rsidRPr="0050600E" w:rsidRDefault="005A5F78" w:rsidP="0050600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- 5</w:t>
            </w:r>
          </w:p>
        </w:tc>
      </w:tr>
      <w:tr w:rsidR="005A5F78" w:rsidRPr="0050600E" w:rsidTr="0050600E">
        <w:trPr>
          <w:jc w:val="center"/>
        </w:trPr>
        <w:tc>
          <w:tcPr>
            <w:tcW w:w="4786" w:type="dxa"/>
            <w:shd w:val="clear" w:color="auto" w:fill="auto"/>
          </w:tcPr>
          <w:p w:rsidR="005A5F78" w:rsidRPr="0050600E" w:rsidRDefault="005A5F78" w:rsidP="0050600E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 xml:space="preserve">Республиканские олимпиады (4-7 </w:t>
            </w:r>
            <w:proofErr w:type="spellStart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proofErr w:type="spellEnd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1610" w:type="dxa"/>
          </w:tcPr>
          <w:p w:rsidR="005A5F78" w:rsidRPr="0050600E" w:rsidRDefault="005A5F78" w:rsidP="0050600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610" w:type="dxa"/>
          </w:tcPr>
          <w:p w:rsidR="005A5F78" w:rsidRPr="0050600E" w:rsidRDefault="005A5F78" w:rsidP="0050600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610" w:type="dxa"/>
          </w:tcPr>
          <w:p w:rsidR="005A5F78" w:rsidRPr="0050600E" w:rsidRDefault="005A5F78" w:rsidP="0050600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+16</w:t>
            </w:r>
          </w:p>
        </w:tc>
      </w:tr>
      <w:tr w:rsidR="005A5F78" w:rsidRPr="0050600E" w:rsidTr="0050600E">
        <w:trPr>
          <w:jc w:val="center"/>
        </w:trPr>
        <w:tc>
          <w:tcPr>
            <w:tcW w:w="4786" w:type="dxa"/>
            <w:shd w:val="clear" w:color="auto" w:fill="auto"/>
          </w:tcPr>
          <w:p w:rsidR="005A5F78" w:rsidRPr="0050600E" w:rsidRDefault="005A5F78" w:rsidP="0050600E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1610" w:type="dxa"/>
          </w:tcPr>
          <w:p w:rsidR="005A5F78" w:rsidRPr="0050600E" w:rsidRDefault="005A5F78" w:rsidP="0050600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>134</w:t>
            </w:r>
          </w:p>
        </w:tc>
        <w:tc>
          <w:tcPr>
            <w:tcW w:w="1610" w:type="dxa"/>
          </w:tcPr>
          <w:p w:rsidR="005A5F78" w:rsidRPr="0050600E" w:rsidRDefault="005A5F78" w:rsidP="0050600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>141</w:t>
            </w:r>
          </w:p>
        </w:tc>
        <w:tc>
          <w:tcPr>
            <w:tcW w:w="1610" w:type="dxa"/>
          </w:tcPr>
          <w:p w:rsidR="005A5F78" w:rsidRPr="0050600E" w:rsidRDefault="005A5F78" w:rsidP="0050600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>+ 7</w:t>
            </w:r>
          </w:p>
        </w:tc>
      </w:tr>
    </w:tbl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  <w:shd w:val="clear" w:color="auto" w:fill="FFFFFF"/>
        </w:rPr>
        <w:t>Год назад в микрорайоне 47 открылось новое образовательное пространство, в которое в</w:t>
      </w:r>
      <w:r w:rsidRPr="0050600E">
        <w:rPr>
          <w:rFonts w:ascii="Times New Roman" w:hAnsi="Times New Roman" w:cs="Times New Roman"/>
          <w:sz w:val="24"/>
          <w:szCs w:val="24"/>
          <w:shd w:val="clear" w:color="auto" w:fill="FFFFFF"/>
        </w:rPr>
        <w:t>о</w:t>
      </w:r>
      <w:r w:rsidRPr="0050600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шел центр развития ребенка № 95 «Мы» и школа «Норма 36» с новой идеологией «Образование без </w:t>
      </w:r>
      <w:proofErr w:type="gramStart"/>
      <w:r w:rsidRPr="0050600E">
        <w:rPr>
          <w:rFonts w:ascii="Times New Roman" w:hAnsi="Times New Roman" w:cs="Times New Roman"/>
          <w:sz w:val="24"/>
          <w:szCs w:val="24"/>
          <w:shd w:val="clear" w:color="auto" w:fill="FFFFFF"/>
        </w:rPr>
        <w:t>отстающих</w:t>
      </w:r>
      <w:proofErr w:type="gramEnd"/>
      <w:r w:rsidRPr="0050600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», </w:t>
      </w:r>
      <w:r w:rsidRPr="0050600E">
        <w:rPr>
          <w:rFonts w:ascii="Times New Roman" w:hAnsi="Times New Roman" w:cs="Times New Roman"/>
          <w:sz w:val="24"/>
          <w:szCs w:val="24"/>
        </w:rPr>
        <w:t>миссией «Образование в формате 360».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Основная задача – это создание комфортного климата для всех участников образовательн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>го процесса. В школе должны одинаково уверенно и комфортно себя чувствовать одаренные дети, творческие и слабоуспевающие, дети с особыми образовательными потребностями.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  <w:shd w:val="clear" w:color="auto" w:fill="FFFFFF"/>
        </w:rPr>
        <w:t>Важнейшим проектом работы с кадрами стало погружение в основы гуманной педагогики</w:t>
      </w:r>
      <w:r w:rsidRPr="0050600E">
        <w:rPr>
          <w:rFonts w:ascii="Times New Roman" w:hAnsi="Times New Roman" w:cs="Times New Roman"/>
          <w:sz w:val="24"/>
          <w:szCs w:val="24"/>
        </w:rPr>
        <w:t xml:space="preserve"> совместно со школами № 2, 15, детскими садами № 34, 92, 95. Методическое сопровождение ок</w:t>
      </w:r>
      <w:r w:rsidRPr="0050600E">
        <w:rPr>
          <w:rFonts w:ascii="Times New Roman" w:hAnsi="Times New Roman" w:cs="Times New Roman"/>
          <w:sz w:val="24"/>
          <w:szCs w:val="24"/>
        </w:rPr>
        <w:t>а</w:t>
      </w:r>
      <w:r w:rsidRPr="0050600E">
        <w:rPr>
          <w:rFonts w:ascii="Times New Roman" w:hAnsi="Times New Roman" w:cs="Times New Roman"/>
          <w:sz w:val="24"/>
          <w:szCs w:val="24"/>
        </w:rPr>
        <w:t xml:space="preserve">зывает Академия менеджмента г. Набережные Челны. Благодаря Академии состоялся авторский семинар для педагогической и родительской общественности Шалвы Александровича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Амонашв</w:t>
      </w:r>
      <w:r w:rsidRPr="0050600E">
        <w:rPr>
          <w:rFonts w:ascii="Times New Roman" w:hAnsi="Times New Roman" w:cs="Times New Roman"/>
          <w:sz w:val="24"/>
          <w:szCs w:val="24"/>
        </w:rPr>
        <w:t>и</w:t>
      </w:r>
      <w:r w:rsidRPr="0050600E">
        <w:rPr>
          <w:rFonts w:ascii="Times New Roman" w:hAnsi="Times New Roman" w:cs="Times New Roman"/>
          <w:sz w:val="24"/>
          <w:szCs w:val="24"/>
        </w:rPr>
        <w:t>ли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и президента Международного центра Гуманной педагогики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Пааты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Шалвовича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Амонашвили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>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0600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Также приглашались педагоги новаторы из других регионов Российской Федерации. 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Совместно с Академией организованы обучающие поездки на всероссийские и междун</w:t>
      </w:r>
      <w:r w:rsidRPr="0050600E">
        <w:rPr>
          <w:rFonts w:ascii="Times New Roman" w:hAnsi="Times New Roman" w:cs="Times New Roman"/>
          <w:sz w:val="24"/>
          <w:szCs w:val="24"/>
        </w:rPr>
        <w:t>а</w:t>
      </w:r>
      <w:r w:rsidRPr="0050600E">
        <w:rPr>
          <w:rFonts w:ascii="Times New Roman" w:hAnsi="Times New Roman" w:cs="Times New Roman"/>
          <w:sz w:val="24"/>
          <w:szCs w:val="24"/>
        </w:rPr>
        <w:t xml:space="preserve">родные площадки: </w:t>
      </w:r>
      <w:r w:rsidRPr="0050600E">
        <w:rPr>
          <w:rFonts w:ascii="Times New Roman" w:eastAsia="Calibri" w:hAnsi="Times New Roman" w:cs="Times New Roman"/>
          <w:sz w:val="24"/>
          <w:szCs w:val="24"/>
        </w:rPr>
        <w:t>6-е общероссийские педагогические чтения, которые проходили в Москве, 18-е Международные педагогические чтения «Чистые мысли творят чудеса» в Риге.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  <w:shd w:val="clear" w:color="auto" w:fill="FFFFFF"/>
        </w:rPr>
        <w:t>По итогам обучения базовые муниципальные школы № 2, 15 и 36 по внедрению принципов гуманного подхода проводили методические заседания, в ходе которых обсуждались эффективные формы и методы работы, составлялось планирование на следующий год.</w:t>
      </w:r>
    </w:p>
    <w:p w:rsidR="005A5F78" w:rsidRPr="0050600E" w:rsidRDefault="005A5F78" w:rsidP="0050600E">
      <w:pPr>
        <w:pStyle w:val="text"/>
        <w:shd w:val="clear" w:color="auto" w:fill="FFFFFF"/>
        <w:spacing w:before="0" w:beforeAutospacing="0" w:after="0" w:afterAutospacing="0"/>
        <w:ind w:firstLine="709"/>
        <w:jc w:val="both"/>
      </w:pPr>
      <w:r w:rsidRPr="0050600E">
        <w:t xml:space="preserve">В 2019 году в реализацию концепции активно </w:t>
      </w:r>
      <w:proofErr w:type="gramStart"/>
      <w:r w:rsidRPr="0050600E">
        <w:t>включилась</w:t>
      </w:r>
      <w:proofErr w:type="gramEnd"/>
      <w:r w:rsidRPr="0050600E">
        <w:t xml:space="preserve"> нова школа 37.</w:t>
      </w:r>
    </w:p>
    <w:p w:rsidR="005A5F78" w:rsidRPr="0050600E" w:rsidRDefault="005A5F78" w:rsidP="0050600E">
      <w:pPr>
        <w:pStyle w:val="text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50600E">
        <w:t>В рамках проекта гуманной педагогики в школах №</w:t>
      </w:r>
      <w:r w:rsidR="00751C94">
        <w:t xml:space="preserve"> </w:t>
      </w:r>
      <w:r w:rsidRPr="0050600E">
        <w:t>36 и №</w:t>
      </w:r>
      <w:r w:rsidR="00751C94">
        <w:t xml:space="preserve"> </w:t>
      </w:r>
      <w:r w:rsidRPr="0050600E">
        <w:t xml:space="preserve">37 с начальной школы ведется </w:t>
      </w:r>
      <w:r w:rsidRPr="0050600E">
        <w:rPr>
          <w:color w:val="000000"/>
          <w:shd w:val="clear" w:color="auto" w:fill="FFFFFF"/>
        </w:rPr>
        <w:t>курс пропедевтики «Мои первые научные опыты». Курс</w:t>
      </w:r>
      <w:r w:rsidRPr="0050600E">
        <w:rPr>
          <w:b/>
        </w:rPr>
        <w:t xml:space="preserve"> </w:t>
      </w:r>
      <w:r w:rsidRPr="0050600E">
        <w:t>направлен на</w:t>
      </w:r>
      <w:r w:rsidRPr="0050600E">
        <w:rPr>
          <w:b/>
        </w:rPr>
        <w:t xml:space="preserve"> </w:t>
      </w:r>
      <w:r w:rsidRPr="0050600E">
        <w:t>знакомство с естественн</w:t>
      </w:r>
      <w:r w:rsidRPr="0050600E">
        <w:t>ы</w:t>
      </w:r>
      <w:r w:rsidRPr="0050600E">
        <w:t xml:space="preserve">ми науками – физикой, химией, биологией, географией и информатикой. 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50600E">
        <w:rPr>
          <w:rFonts w:ascii="Times New Roman" w:hAnsi="Times New Roman" w:cs="Times New Roman"/>
          <w:spacing w:val="-4"/>
          <w:sz w:val="24"/>
          <w:szCs w:val="24"/>
        </w:rPr>
        <w:t>Невозможно вести работу без союза детского сада и школы. В рамках реализации проекта «Я расту» школы №36 и №37 совместно с детскими садами №№ 92, 95, 93, 90 тесно ведут работу по п</w:t>
      </w:r>
      <w:r w:rsidRPr="0050600E">
        <w:rPr>
          <w:rFonts w:ascii="Times New Roman" w:hAnsi="Times New Roman" w:cs="Times New Roman"/>
          <w:spacing w:val="-4"/>
          <w:sz w:val="24"/>
          <w:szCs w:val="24"/>
        </w:rPr>
        <w:t>о</w:t>
      </w:r>
      <w:r w:rsidRPr="0050600E">
        <w:rPr>
          <w:rFonts w:ascii="Times New Roman" w:hAnsi="Times New Roman" w:cs="Times New Roman"/>
          <w:spacing w:val="-4"/>
          <w:sz w:val="24"/>
          <w:szCs w:val="24"/>
        </w:rPr>
        <w:t>иску единых подходов в реализации программ общего образования.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50600E">
        <w:rPr>
          <w:rFonts w:ascii="Times New Roman" w:hAnsi="Times New Roman" w:cs="Times New Roman"/>
          <w:spacing w:val="-4"/>
          <w:sz w:val="24"/>
          <w:szCs w:val="24"/>
        </w:rPr>
        <w:t xml:space="preserve">Учителя знакомятся с будущими первоклассниками. Проводятся совместные уроки, в рамках которых определяется уровень </w:t>
      </w:r>
      <w:proofErr w:type="spellStart"/>
      <w:r w:rsidRPr="0050600E">
        <w:rPr>
          <w:rFonts w:ascii="Times New Roman" w:hAnsi="Times New Roman" w:cs="Times New Roman"/>
          <w:spacing w:val="-4"/>
          <w:sz w:val="24"/>
          <w:szCs w:val="24"/>
        </w:rPr>
        <w:t>сформированности</w:t>
      </w:r>
      <w:proofErr w:type="spellEnd"/>
      <w:r w:rsidRPr="0050600E">
        <w:rPr>
          <w:rFonts w:ascii="Times New Roman" w:hAnsi="Times New Roman" w:cs="Times New Roman"/>
          <w:spacing w:val="-4"/>
          <w:sz w:val="24"/>
          <w:szCs w:val="24"/>
        </w:rPr>
        <w:t xml:space="preserve"> тех или иных навыков.</w:t>
      </w:r>
    </w:p>
    <w:p w:rsidR="005A5F78" w:rsidRPr="0050600E" w:rsidRDefault="005A5F78" w:rsidP="0050600E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50600E">
        <w:rPr>
          <w:rFonts w:ascii="Times New Roman" w:hAnsi="Times New Roman"/>
          <w:sz w:val="24"/>
          <w:szCs w:val="24"/>
        </w:rPr>
        <w:lastRenderedPageBreak/>
        <w:t>Воспитанники детских садов сами приглашают учителей и ребят на открытые занятия и т</w:t>
      </w:r>
      <w:r w:rsidRPr="0050600E">
        <w:rPr>
          <w:rFonts w:ascii="Times New Roman" w:hAnsi="Times New Roman"/>
          <w:sz w:val="24"/>
          <w:szCs w:val="24"/>
        </w:rPr>
        <w:t>е</w:t>
      </w:r>
      <w:r w:rsidRPr="0050600E">
        <w:rPr>
          <w:rFonts w:ascii="Times New Roman" w:hAnsi="Times New Roman"/>
          <w:sz w:val="24"/>
          <w:szCs w:val="24"/>
        </w:rPr>
        <w:t>атрализованные представления.</w:t>
      </w:r>
    </w:p>
    <w:p w:rsidR="005A5F78" w:rsidRPr="0050600E" w:rsidRDefault="005A5F78" w:rsidP="0050600E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50600E">
        <w:rPr>
          <w:rFonts w:ascii="Times New Roman" w:hAnsi="Times New Roman"/>
          <w:sz w:val="24"/>
          <w:szCs w:val="24"/>
        </w:rPr>
        <w:t>Психологи школы и детских садов совместно проводят диагностику с каждым будущим учеником, определяют его особенности. Безусловно, данная работа позволит ребенку безболе</w:t>
      </w:r>
      <w:r w:rsidRPr="0050600E">
        <w:rPr>
          <w:rFonts w:ascii="Times New Roman" w:hAnsi="Times New Roman"/>
          <w:sz w:val="24"/>
          <w:szCs w:val="24"/>
        </w:rPr>
        <w:t>з</w:t>
      </w:r>
      <w:r w:rsidRPr="0050600E">
        <w:rPr>
          <w:rFonts w:ascii="Times New Roman" w:hAnsi="Times New Roman"/>
          <w:sz w:val="24"/>
          <w:szCs w:val="24"/>
        </w:rPr>
        <w:t>ненно преодолеть один из самых сложных этапов детства – переход из детского сада в школу.</w:t>
      </w:r>
    </w:p>
    <w:p w:rsidR="005A5F78" w:rsidRPr="0050600E" w:rsidRDefault="005A5F78" w:rsidP="0050600E">
      <w:pPr>
        <w:tabs>
          <w:tab w:val="left" w:pos="851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Default="005A5F78" w:rsidP="0050600E">
      <w:pPr>
        <w:tabs>
          <w:tab w:val="left" w:pos="851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В образовательных учреждениях муниципального района Республики Татарстан трудятся 4047 человек, из н</w:t>
      </w:r>
      <w:r w:rsidR="00751C94">
        <w:rPr>
          <w:rFonts w:ascii="Times New Roman" w:hAnsi="Times New Roman" w:cs="Times New Roman"/>
          <w:sz w:val="24"/>
          <w:szCs w:val="24"/>
        </w:rPr>
        <w:t xml:space="preserve">их педагогических работников – </w:t>
      </w:r>
      <w:r w:rsidRPr="0050600E">
        <w:rPr>
          <w:rFonts w:ascii="Times New Roman" w:hAnsi="Times New Roman" w:cs="Times New Roman"/>
          <w:sz w:val="24"/>
          <w:szCs w:val="24"/>
        </w:rPr>
        <w:t xml:space="preserve">2419 (2431 человека в прошлом году), из них учителей – 1907 (в 2018 году – 1896). Имеют квалификационные категории 70,5% педагогических работников, в том числе 20,12% </w:t>
      </w:r>
      <w:r w:rsidR="00751C94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50600E">
        <w:rPr>
          <w:rFonts w:ascii="Times New Roman" w:hAnsi="Times New Roman" w:cs="Times New Roman"/>
          <w:sz w:val="24"/>
          <w:szCs w:val="24"/>
        </w:rPr>
        <w:t>высшую</w:t>
      </w:r>
      <w:proofErr w:type="gramEnd"/>
      <w:r w:rsidRPr="0050600E">
        <w:rPr>
          <w:rFonts w:ascii="Times New Roman" w:hAnsi="Times New Roman" w:cs="Times New Roman"/>
          <w:sz w:val="24"/>
          <w:szCs w:val="24"/>
        </w:rPr>
        <w:t>.</w:t>
      </w:r>
    </w:p>
    <w:p w:rsidR="005B6C5E" w:rsidRPr="0050600E" w:rsidRDefault="005B6C5E" w:rsidP="0050600E">
      <w:pPr>
        <w:tabs>
          <w:tab w:val="left" w:pos="851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9748" w:type="dxa"/>
        <w:jc w:val="center"/>
        <w:tblLook w:val="04A0" w:firstRow="1" w:lastRow="0" w:firstColumn="1" w:lastColumn="0" w:noHBand="0" w:noVBand="1"/>
      </w:tblPr>
      <w:tblGrid>
        <w:gridCol w:w="4219"/>
        <w:gridCol w:w="2047"/>
        <w:gridCol w:w="2064"/>
        <w:gridCol w:w="1418"/>
      </w:tblGrid>
      <w:tr w:rsidR="005A5F78" w:rsidRPr="0050600E" w:rsidTr="0050600E">
        <w:trPr>
          <w:jc w:val="center"/>
        </w:trPr>
        <w:tc>
          <w:tcPr>
            <w:tcW w:w="4219" w:type="dxa"/>
          </w:tcPr>
          <w:p w:rsidR="005A5F78" w:rsidRPr="0050600E" w:rsidRDefault="005A5F78" w:rsidP="005060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47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Cs/>
                <w:kern w:val="24"/>
                <w:sz w:val="24"/>
                <w:szCs w:val="24"/>
              </w:rPr>
              <w:t>2018 год</w:t>
            </w:r>
          </w:p>
        </w:tc>
        <w:tc>
          <w:tcPr>
            <w:tcW w:w="2064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Cs/>
                <w:kern w:val="24"/>
                <w:sz w:val="24"/>
                <w:szCs w:val="24"/>
              </w:rPr>
              <w:t>2019 год</w:t>
            </w:r>
          </w:p>
        </w:tc>
        <w:tc>
          <w:tcPr>
            <w:tcW w:w="1418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динамика</w:t>
            </w:r>
          </w:p>
        </w:tc>
      </w:tr>
      <w:tr w:rsidR="005A5F78" w:rsidRPr="0050600E" w:rsidTr="0050600E">
        <w:trPr>
          <w:jc w:val="center"/>
        </w:trPr>
        <w:tc>
          <w:tcPr>
            <w:tcW w:w="4219" w:type="dxa"/>
          </w:tcPr>
          <w:p w:rsidR="005A5F78" w:rsidRPr="0050600E" w:rsidRDefault="005A5F78" w:rsidP="005060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Всего педагогов</w:t>
            </w:r>
          </w:p>
        </w:tc>
        <w:tc>
          <w:tcPr>
            <w:tcW w:w="2047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bCs/>
                <w:kern w:val="24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Cs/>
                <w:kern w:val="24"/>
                <w:sz w:val="24"/>
                <w:szCs w:val="24"/>
              </w:rPr>
              <w:t>2431</w:t>
            </w:r>
          </w:p>
        </w:tc>
        <w:tc>
          <w:tcPr>
            <w:tcW w:w="2064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bCs/>
                <w:kern w:val="24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Cs/>
                <w:kern w:val="24"/>
                <w:sz w:val="24"/>
                <w:szCs w:val="24"/>
              </w:rPr>
              <w:t>2419</w:t>
            </w:r>
          </w:p>
        </w:tc>
        <w:tc>
          <w:tcPr>
            <w:tcW w:w="1418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-12</w:t>
            </w:r>
          </w:p>
        </w:tc>
      </w:tr>
      <w:tr w:rsidR="005A5F78" w:rsidRPr="0050600E" w:rsidTr="0050600E">
        <w:trPr>
          <w:jc w:val="center"/>
        </w:trPr>
        <w:tc>
          <w:tcPr>
            <w:tcW w:w="4219" w:type="dxa"/>
          </w:tcPr>
          <w:p w:rsidR="005A5F78" w:rsidRPr="0050600E" w:rsidRDefault="005A5F78" w:rsidP="005060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Всего учителей</w:t>
            </w:r>
          </w:p>
        </w:tc>
        <w:tc>
          <w:tcPr>
            <w:tcW w:w="2047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bCs/>
                <w:kern w:val="24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Cs/>
                <w:kern w:val="24"/>
                <w:sz w:val="24"/>
                <w:szCs w:val="24"/>
              </w:rPr>
              <w:t>1896</w:t>
            </w:r>
          </w:p>
        </w:tc>
        <w:tc>
          <w:tcPr>
            <w:tcW w:w="2064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bCs/>
                <w:kern w:val="24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Cs/>
                <w:kern w:val="24"/>
                <w:sz w:val="24"/>
                <w:szCs w:val="24"/>
              </w:rPr>
              <w:t>1907</w:t>
            </w:r>
          </w:p>
        </w:tc>
        <w:tc>
          <w:tcPr>
            <w:tcW w:w="1418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+11</w:t>
            </w:r>
          </w:p>
        </w:tc>
      </w:tr>
      <w:tr w:rsidR="005A5F78" w:rsidRPr="0050600E" w:rsidTr="0050600E">
        <w:trPr>
          <w:jc w:val="center"/>
        </w:trPr>
        <w:tc>
          <w:tcPr>
            <w:tcW w:w="4219" w:type="dxa"/>
          </w:tcPr>
          <w:p w:rsidR="005A5F78" w:rsidRPr="0050600E" w:rsidRDefault="005A5F78" w:rsidP="005060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kern w:val="24"/>
                <w:sz w:val="24"/>
                <w:szCs w:val="24"/>
              </w:rPr>
              <w:t>С высшей категорией</w:t>
            </w:r>
          </w:p>
        </w:tc>
        <w:tc>
          <w:tcPr>
            <w:tcW w:w="2047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kern w:val="24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19,35%</w:t>
            </w:r>
          </w:p>
        </w:tc>
        <w:tc>
          <w:tcPr>
            <w:tcW w:w="2064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kern w:val="24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20,12%</w:t>
            </w:r>
          </w:p>
        </w:tc>
        <w:tc>
          <w:tcPr>
            <w:tcW w:w="1418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kern w:val="24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kern w:val="24"/>
                <w:sz w:val="24"/>
                <w:szCs w:val="24"/>
              </w:rPr>
              <w:t>+0,77</w:t>
            </w:r>
          </w:p>
        </w:tc>
      </w:tr>
      <w:tr w:rsidR="005A5F78" w:rsidRPr="0050600E" w:rsidTr="0050600E">
        <w:trPr>
          <w:jc w:val="center"/>
        </w:trPr>
        <w:tc>
          <w:tcPr>
            <w:tcW w:w="4219" w:type="dxa"/>
          </w:tcPr>
          <w:p w:rsidR="005A5F78" w:rsidRPr="0050600E" w:rsidRDefault="005A5F78" w:rsidP="005060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kern w:val="24"/>
                <w:sz w:val="24"/>
                <w:szCs w:val="24"/>
              </w:rPr>
              <w:t>С первой категорией</w:t>
            </w:r>
          </w:p>
        </w:tc>
        <w:tc>
          <w:tcPr>
            <w:tcW w:w="2047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kern w:val="24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51,01%</w:t>
            </w:r>
          </w:p>
        </w:tc>
        <w:tc>
          <w:tcPr>
            <w:tcW w:w="2064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kern w:val="24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50,38%</w:t>
            </w:r>
          </w:p>
        </w:tc>
        <w:tc>
          <w:tcPr>
            <w:tcW w:w="1418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kern w:val="24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kern w:val="24"/>
                <w:sz w:val="24"/>
                <w:szCs w:val="24"/>
              </w:rPr>
              <w:t>- 0,63</w:t>
            </w:r>
          </w:p>
        </w:tc>
      </w:tr>
      <w:tr w:rsidR="005A5F78" w:rsidRPr="0050600E" w:rsidTr="0050600E">
        <w:trPr>
          <w:jc w:val="center"/>
        </w:trPr>
        <w:tc>
          <w:tcPr>
            <w:tcW w:w="4219" w:type="dxa"/>
          </w:tcPr>
          <w:p w:rsidR="005A5F78" w:rsidRPr="0050600E" w:rsidRDefault="005A5F78" w:rsidP="005060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kern w:val="24"/>
                <w:sz w:val="24"/>
                <w:szCs w:val="24"/>
              </w:rPr>
              <w:t>Всего с категорией</w:t>
            </w:r>
          </w:p>
        </w:tc>
        <w:tc>
          <w:tcPr>
            <w:tcW w:w="2047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b/>
                <w:kern w:val="24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>70,36%</w:t>
            </w:r>
          </w:p>
        </w:tc>
        <w:tc>
          <w:tcPr>
            <w:tcW w:w="2064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b/>
                <w:kern w:val="24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>70,5%</w:t>
            </w:r>
          </w:p>
        </w:tc>
        <w:tc>
          <w:tcPr>
            <w:tcW w:w="1418" w:type="dxa"/>
            <w:vAlign w:val="center"/>
          </w:tcPr>
          <w:p w:rsidR="005A5F78" w:rsidRPr="0050600E" w:rsidRDefault="005A5F78" w:rsidP="0050600E">
            <w:pPr>
              <w:jc w:val="center"/>
              <w:rPr>
                <w:rFonts w:ascii="Times New Roman" w:hAnsi="Times New Roman" w:cs="Times New Roman"/>
                <w:b/>
                <w:kern w:val="24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kern w:val="24"/>
                <w:sz w:val="24"/>
                <w:szCs w:val="24"/>
              </w:rPr>
              <w:t>+0,14</w:t>
            </w:r>
          </w:p>
        </w:tc>
      </w:tr>
    </w:tbl>
    <w:p w:rsidR="005A5F78" w:rsidRPr="0050600E" w:rsidRDefault="005A5F78" w:rsidP="0050600E">
      <w:pPr>
        <w:tabs>
          <w:tab w:val="left" w:pos="851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751C94">
      <w:pPr>
        <w:tabs>
          <w:tab w:val="left" w:pos="851"/>
        </w:tabs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Победителями Грантов профессионального мастерства являются 90 педагогов</w:t>
      </w:r>
    </w:p>
    <w:tbl>
      <w:tblPr>
        <w:tblW w:w="984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63"/>
        <w:gridCol w:w="1559"/>
        <w:gridCol w:w="1559"/>
        <w:gridCol w:w="1559"/>
      </w:tblGrid>
      <w:tr w:rsidR="005A5F78" w:rsidRPr="00A35286" w:rsidTr="006E5B6D">
        <w:trPr>
          <w:trHeight w:val="324"/>
          <w:jc w:val="center"/>
        </w:trPr>
        <w:tc>
          <w:tcPr>
            <w:tcW w:w="5163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A35286">
              <w:rPr>
                <w:bCs/>
                <w:sz w:val="22"/>
                <w:szCs w:val="22"/>
              </w:rPr>
              <w:t>Грант</w:t>
            </w:r>
          </w:p>
        </w:tc>
        <w:tc>
          <w:tcPr>
            <w:tcW w:w="31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Cs/>
                <w:sz w:val="22"/>
                <w:szCs w:val="22"/>
              </w:rPr>
            </w:pPr>
            <w:r w:rsidRPr="00A35286">
              <w:rPr>
                <w:bCs/>
                <w:sz w:val="22"/>
                <w:szCs w:val="22"/>
              </w:rPr>
              <w:t>Количество получателей</w:t>
            </w:r>
          </w:p>
        </w:tc>
        <w:tc>
          <w:tcPr>
            <w:tcW w:w="1559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Cs/>
                <w:sz w:val="22"/>
                <w:szCs w:val="22"/>
              </w:rPr>
            </w:pPr>
            <w:r w:rsidRPr="00A35286">
              <w:rPr>
                <w:bCs/>
                <w:sz w:val="22"/>
                <w:szCs w:val="22"/>
              </w:rPr>
              <w:t>изменение</w:t>
            </w:r>
          </w:p>
        </w:tc>
      </w:tr>
      <w:tr w:rsidR="005A5F78" w:rsidRPr="00A35286" w:rsidTr="006E5B6D">
        <w:trPr>
          <w:trHeight w:val="324"/>
          <w:jc w:val="center"/>
        </w:trPr>
        <w:tc>
          <w:tcPr>
            <w:tcW w:w="5163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Cs/>
                <w:sz w:val="22"/>
                <w:szCs w:val="22"/>
              </w:rPr>
            </w:pPr>
            <w:r w:rsidRPr="00A35286">
              <w:rPr>
                <w:bCs/>
                <w:sz w:val="22"/>
                <w:szCs w:val="22"/>
              </w:rPr>
              <w:t>2018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Cs/>
                <w:sz w:val="22"/>
                <w:szCs w:val="22"/>
              </w:rPr>
            </w:pPr>
            <w:r w:rsidRPr="00A35286">
              <w:rPr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Cs/>
                <w:sz w:val="22"/>
                <w:szCs w:val="22"/>
              </w:rPr>
            </w:pPr>
          </w:p>
        </w:tc>
      </w:tr>
      <w:tr w:rsidR="005A5F78" w:rsidRPr="00A35286" w:rsidTr="006E5B6D">
        <w:trPr>
          <w:trHeight w:val="324"/>
          <w:jc w:val="center"/>
        </w:trPr>
        <w:tc>
          <w:tcPr>
            <w:tcW w:w="51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Cs/>
                <w:sz w:val="22"/>
                <w:szCs w:val="22"/>
              </w:rPr>
            </w:pPr>
            <w:r w:rsidRPr="00A35286">
              <w:rPr>
                <w:bCs/>
                <w:sz w:val="22"/>
                <w:szCs w:val="22"/>
              </w:rPr>
              <w:t xml:space="preserve">Лучший учитель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Cs/>
                <w:sz w:val="22"/>
                <w:szCs w:val="22"/>
              </w:rPr>
            </w:pPr>
            <w:r w:rsidRPr="00A35286">
              <w:rPr>
                <w:bCs/>
                <w:sz w:val="22"/>
                <w:szCs w:val="22"/>
              </w:rPr>
              <w:t>2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Cs/>
                <w:sz w:val="22"/>
                <w:szCs w:val="22"/>
              </w:rPr>
            </w:pPr>
            <w:r w:rsidRPr="00A35286">
              <w:rPr>
                <w:bCs/>
                <w:sz w:val="22"/>
                <w:szCs w:val="22"/>
              </w:rPr>
              <w:t>2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Cs/>
                <w:sz w:val="22"/>
                <w:szCs w:val="22"/>
              </w:rPr>
            </w:pPr>
            <w:r w:rsidRPr="00A35286">
              <w:rPr>
                <w:bCs/>
                <w:sz w:val="22"/>
                <w:szCs w:val="22"/>
              </w:rPr>
              <w:t>=</w:t>
            </w:r>
          </w:p>
        </w:tc>
      </w:tr>
      <w:tr w:rsidR="005A5F78" w:rsidRPr="00A35286" w:rsidTr="006E5B6D">
        <w:trPr>
          <w:trHeight w:val="272"/>
          <w:jc w:val="center"/>
        </w:trPr>
        <w:tc>
          <w:tcPr>
            <w:tcW w:w="51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A35286">
              <w:rPr>
                <w:sz w:val="22"/>
                <w:szCs w:val="22"/>
              </w:rPr>
              <w:t xml:space="preserve">Грант  профессионального роста учителей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A35286">
              <w:rPr>
                <w:sz w:val="22"/>
                <w:szCs w:val="22"/>
              </w:rPr>
              <w:t>43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A35286">
              <w:rPr>
                <w:sz w:val="22"/>
                <w:szCs w:val="22"/>
              </w:rPr>
              <w:t>50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A35286">
              <w:rPr>
                <w:sz w:val="22"/>
                <w:szCs w:val="22"/>
              </w:rPr>
              <w:t>+ 7</w:t>
            </w:r>
          </w:p>
        </w:tc>
      </w:tr>
      <w:tr w:rsidR="005A5F78" w:rsidRPr="00A35286" w:rsidTr="006E5B6D">
        <w:trPr>
          <w:trHeight w:val="218"/>
          <w:jc w:val="center"/>
        </w:trPr>
        <w:tc>
          <w:tcPr>
            <w:tcW w:w="51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A35286">
              <w:rPr>
                <w:sz w:val="22"/>
                <w:szCs w:val="22"/>
              </w:rPr>
              <w:t>Лучший работник в сфере дополнительного образ</w:t>
            </w:r>
            <w:r w:rsidRPr="00A35286">
              <w:rPr>
                <w:sz w:val="22"/>
                <w:szCs w:val="22"/>
              </w:rPr>
              <w:t>о</w:t>
            </w:r>
            <w:r w:rsidRPr="00A35286">
              <w:rPr>
                <w:sz w:val="22"/>
                <w:szCs w:val="22"/>
              </w:rPr>
              <w:t>вания детей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Cs/>
                <w:sz w:val="22"/>
                <w:szCs w:val="22"/>
              </w:rPr>
            </w:pPr>
            <w:r w:rsidRPr="00A35286">
              <w:rPr>
                <w:bCs/>
                <w:sz w:val="22"/>
                <w:szCs w:val="22"/>
              </w:rPr>
              <w:t>17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Cs/>
                <w:sz w:val="22"/>
                <w:szCs w:val="22"/>
              </w:rPr>
            </w:pPr>
            <w:r w:rsidRPr="00A35286">
              <w:rPr>
                <w:bCs/>
                <w:sz w:val="22"/>
                <w:szCs w:val="22"/>
              </w:rPr>
              <w:t>13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Cs/>
                <w:sz w:val="22"/>
                <w:szCs w:val="22"/>
              </w:rPr>
            </w:pPr>
            <w:r w:rsidRPr="00A35286">
              <w:rPr>
                <w:bCs/>
                <w:sz w:val="22"/>
                <w:szCs w:val="22"/>
              </w:rPr>
              <w:t>- 4</w:t>
            </w:r>
          </w:p>
        </w:tc>
      </w:tr>
      <w:tr w:rsidR="005A5F78" w:rsidRPr="00A35286" w:rsidTr="006E5B6D">
        <w:trPr>
          <w:trHeight w:val="218"/>
          <w:jc w:val="center"/>
        </w:trPr>
        <w:tc>
          <w:tcPr>
            <w:tcW w:w="51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A35286">
              <w:rPr>
                <w:sz w:val="22"/>
                <w:szCs w:val="22"/>
              </w:rPr>
              <w:t>Наш новый учитель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Cs/>
                <w:sz w:val="22"/>
                <w:szCs w:val="22"/>
              </w:rPr>
            </w:pPr>
            <w:r w:rsidRPr="00A35286">
              <w:rPr>
                <w:bCs/>
                <w:sz w:val="22"/>
                <w:szCs w:val="22"/>
              </w:rPr>
              <w:t>14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Cs/>
                <w:sz w:val="22"/>
                <w:szCs w:val="22"/>
              </w:rPr>
            </w:pPr>
            <w:r w:rsidRPr="00A35286">
              <w:rPr>
                <w:bCs/>
                <w:sz w:val="22"/>
                <w:szCs w:val="22"/>
              </w:rPr>
              <w:t>18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Cs/>
                <w:sz w:val="22"/>
                <w:szCs w:val="22"/>
              </w:rPr>
            </w:pPr>
            <w:r w:rsidRPr="00A35286">
              <w:rPr>
                <w:bCs/>
                <w:sz w:val="22"/>
                <w:szCs w:val="22"/>
              </w:rPr>
              <w:t>+ 4</w:t>
            </w:r>
          </w:p>
        </w:tc>
      </w:tr>
      <w:tr w:rsidR="005A5F78" w:rsidRPr="00A35286" w:rsidTr="006E5B6D">
        <w:trPr>
          <w:trHeight w:val="218"/>
          <w:jc w:val="center"/>
        </w:trPr>
        <w:tc>
          <w:tcPr>
            <w:tcW w:w="51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A35286">
              <w:rPr>
                <w:sz w:val="22"/>
                <w:szCs w:val="22"/>
              </w:rPr>
              <w:t>Лучший эксперт в области оценки качества образ</w:t>
            </w:r>
            <w:r w:rsidRPr="00A35286">
              <w:rPr>
                <w:sz w:val="22"/>
                <w:szCs w:val="22"/>
              </w:rPr>
              <w:t>о</w:t>
            </w:r>
            <w:r w:rsidRPr="00A35286">
              <w:rPr>
                <w:sz w:val="22"/>
                <w:szCs w:val="22"/>
              </w:rPr>
              <w:t>вания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Cs/>
                <w:sz w:val="22"/>
                <w:szCs w:val="22"/>
              </w:rPr>
            </w:pPr>
            <w:r w:rsidRPr="00A35286">
              <w:rPr>
                <w:bCs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Cs/>
                <w:sz w:val="22"/>
                <w:szCs w:val="22"/>
              </w:rPr>
            </w:pPr>
            <w:r w:rsidRPr="00A35286">
              <w:rPr>
                <w:bCs/>
                <w:sz w:val="22"/>
                <w:szCs w:val="22"/>
              </w:rPr>
              <w:t>3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Cs/>
                <w:sz w:val="22"/>
                <w:szCs w:val="22"/>
              </w:rPr>
            </w:pPr>
            <w:r w:rsidRPr="00A35286">
              <w:rPr>
                <w:bCs/>
                <w:sz w:val="22"/>
                <w:szCs w:val="22"/>
              </w:rPr>
              <w:t>+ 3</w:t>
            </w:r>
          </w:p>
        </w:tc>
      </w:tr>
      <w:tr w:rsidR="005A5F78" w:rsidRPr="00A35286" w:rsidTr="006E5B6D">
        <w:trPr>
          <w:trHeight w:val="218"/>
          <w:jc w:val="center"/>
        </w:trPr>
        <w:tc>
          <w:tcPr>
            <w:tcW w:w="51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 w:rsidRPr="00A35286">
              <w:rPr>
                <w:sz w:val="22"/>
                <w:szCs w:val="22"/>
              </w:rPr>
              <w:t>Лучший педагог образовательной организации для детей с ОВЗ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Cs/>
                <w:sz w:val="22"/>
                <w:szCs w:val="22"/>
              </w:rPr>
            </w:pPr>
            <w:r w:rsidRPr="00A35286">
              <w:rPr>
                <w:bCs/>
                <w:sz w:val="22"/>
                <w:szCs w:val="22"/>
              </w:rPr>
              <w:t>2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Cs/>
                <w:sz w:val="22"/>
                <w:szCs w:val="22"/>
              </w:rPr>
            </w:pPr>
            <w:r w:rsidRPr="00A35286">
              <w:rPr>
                <w:bCs/>
                <w:sz w:val="22"/>
                <w:szCs w:val="22"/>
              </w:rPr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Cs/>
                <w:sz w:val="22"/>
                <w:szCs w:val="22"/>
              </w:rPr>
            </w:pPr>
            <w:r w:rsidRPr="00A35286">
              <w:rPr>
                <w:bCs/>
                <w:sz w:val="22"/>
                <w:szCs w:val="22"/>
              </w:rPr>
              <w:t>+ 2</w:t>
            </w:r>
          </w:p>
        </w:tc>
      </w:tr>
      <w:tr w:rsidR="005A5F78" w:rsidRPr="00A35286" w:rsidTr="006E5B6D">
        <w:trPr>
          <w:trHeight w:val="218"/>
          <w:jc w:val="center"/>
        </w:trPr>
        <w:tc>
          <w:tcPr>
            <w:tcW w:w="51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/>
                <w:sz w:val="22"/>
                <w:szCs w:val="22"/>
              </w:rPr>
            </w:pPr>
            <w:r w:rsidRPr="00A35286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/>
                <w:bCs/>
                <w:sz w:val="22"/>
                <w:szCs w:val="22"/>
              </w:rPr>
            </w:pPr>
            <w:r w:rsidRPr="00A35286">
              <w:rPr>
                <w:b/>
                <w:bCs/>
                <w:sz w:val="22"/>
                <w:szCs w:val="22"/>
              </w:rPr>
              <w:t>78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/>
                <w:bCs/>
                <w:sz w:val="22"/>
                <w:szCs w:val="22"/>
              </w:rPr>
            </w:pPr>
            <w:r w:rsidRPr="00A35286">
              <w:rPr>
                <w:b/>
                <w:bCs/>
                <w:sz w:val="22"/>
                <w:szCs w:val="22"/>
              </w:rPr>
              <w:t>90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A35286" w:rsidRDefault="005A5F78" w:rsidP="00751C94">
            <w:pPr>
              <w:pStyle w:val="17"/>
              <w:tabs>
                <w:tab w:val="left" w:leader="underscore" w:pos="3134"/>
              </w:tabs>
              <w:spacing w:line="240" w:lineRule="auto"/>
              <w:ind w:firstLine="0"/>
              <w:jc w:val="center"/>
              <w:rPr>
                <w:b/>
                <w:bCs/>
                <w:sz w:val="22"/>
                <w:szCs w:val="22"/>
              </w:rPr>
            </w:pPr>
            <w:r w:rsidRPr="00A35286">
              <w:rPr>
                <w:b/>
                <w:bCs/>
                <w:sz w:val="22"/>
                <w:szCs w:val="22"/>
              </w:rPr>
              <w:t>+ 12</w:t>
            </w:r>
          </w:p>
        </w:tc>
      </w:tr>
    </w:tbl>
    <w:p w:rsidR="005A5F78" w:rsidRPr="0050600E" w:rsidRDefault="005A5F78" w:rsidP="0050600E">
      <w:pPr>
        <w:tabs>
          <w:tab w:val="left" w:pos="851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pStyle w:val="a5"/>
        <w:spacing w:before="0" w:beforeAutospacing="0" w:after="0" w:afterAutospacing="0"/>
        <w:ind w:firstLine="709"/>
        <w:jc w:val="both"/>
        <w:rPr>
          <w:color w:val="000000" w:themeColor="text1"/>
        </w:rPr>
      </w:pPr>
      <w:r w:rsidRPr="0050600E">
        <w:rPr>
          <w:rFonts w:eastAsia="Calibri"/>
          <w:color w:val="000000" w:themeColor="text1"/>
        </w:rPr>
        <w:t xml:space="preserve">На августовской конференции работников образования принята Стратегия </w:t>
      </w:r>
      <w:r w:rsidRPr="0050600E">
        <w:rPr>
          <w:color w:val="000000" w:themeColor="text1"/>
        </w:rPr>
        <w:t>подготовки и развития профессиональных компетенций педагогических кадров, которая предполагает реализ</w:t>
      </w:r>
      <w:r w:rsidRPr="0050600E">
        <w:rPr>
          <w:color w:val="000000" w:themeColor="text1"/>
        </w:rPr>
        <w:t>а</w:t>
      </w:r>
      <w:r w:rsidRPr="0050600E">
        <w:rPr>
          <w:color w:val="000000" w:themeColor="text1"/>
        </w:rPr>
        <w:t>цию 4-х программ:</w:t>
      </w:r>
    </w:p>
    <w:p w:rsidR="005A5F78" w:rsidRPr="0050600E" w:rsidRDefault="005A5F78" w:rsidP="0050600E">
      <w:pPr>
        <w:pStyle w:val="a5"/>
        <w:spacing w:before="0" w:beforeAutospacing="0" w:after="0" w:afterAutospacing="0"/>
        <w:ind w:firstLine="709"/>
        <w:jc w:val="both"/>
        <w:rPr>
          <w:color w:val="000000"/>
        </w:rPr>
      </w:pPr>
      <w:r w:rsidRPr="0050600E">
        <w:rPr>
          <w:color w:val="000000" w:themeColor="text1"/>
        </w:rPr>
        <w:t>1. Программа профориентации и подготовки кадров на базе Нижнекамского педагогическ</w:t>
      </w:r>
      <w:r w:rsidRPr="0050600E">
        <w:rPr>
          <w:color w:val="000000" w:themeColor="text1"/>
        </w:rPr>
        <w:t>о</w:t>
      </w:r>
      <w:r w:rsidRPr="0050600E">
        <w:rPr>
          <w:color w:val="000000" w:themeColor="text1"/>
        </w:rPr>
        <w:t>го колледжа. Кроме подготовки кадров колледжем предполагается с</w:t>
      </w:r>
      <w:r w:rsidRPr="0050600E">
        <w:t>отрудничество с ВУЗами, в</w:t>
      </w:r>
      <w:r w:rsidRPr="0050600E">
        <w:t>е</w:t>
      </w:r>
      <w:r w:rsidRPr="0050600E">
        <w:t xml:space="preserve">дущими подготовку педагогических кадров, такими как: </w:t>
      </w:r>
      <w:proofErr w:type="spellStart"/>
      <w:r w:rsidRPr="0050600E">
        <w:t>Елабужский</w:t>
      </w:r>
      <w:proofErr w:type="spellEnd"/>
      <w:r w:rsidRPr="0050600E">
        <w:t xml:space="preserve"> институт Казанского фед</w:t>
      </w:r>
      <w:r w:rsidRPr="0050600E">
        <w:t>е</w:t>
      </w:r>
      <w:r w:rsidRPr="0050600E">
        <w:t xml:space="preserve">рального университета, </w:t>
      </w:r>
      <w:proofErr w:type="spellStart"/>
      <w:r w:rsidRPr="0050600E">
        <w:t>Набережночелнинский</w:t>
      </w:r>
      <w:proofErr w:type="spellEnd"/>
      <w:r w:rsidRPr="0050600E">
        <w:t xml:space="preserve"> педагогический университет, Поволжская госуда</w:t>
      </w:r>
      <w:r w:rsidRPr="0050600E">
        <w:t>р</w:t>
      </w:r>
      <w:r w:rsidRPr="0050600E">
        <w:t>ственная академия физической культуры, спорта и туризма. Планируется переподготовка выпус</w:t>
      </w:r>
      <w:r w:rsidRPr="0050600E">
        <w:t>к</w:t>
      </w:r>
      <w:r w:rsidRPr="0050600E">
        <w:t xml:space="preserve">ников непрофильных </w:t>
      </w:r>
      <w:proofErr w:type="spellStart"/>
      <w:r w:rsidRPr="0050600E">
        <w:t>ССУЗов</w:t>
      </w:r>
      <w:proofErr w:type="spellEnd"/>
      <w:r w:rsidRPr="0050600E">
        <w:t xml:space="preserve"> и ВУЗов.</w:t>
      </w:r>
    </w:p>
    <w:p w:rsidR="005A5F78" w:rsidRPr="0050600E" w:rsidRDefault="005A5F78" w:rsidP="0050600E">
      <w:pPr>
        <w:pStyle w:val="a5"/>
        <w:spacing w:before="0" w:beforeAutospacing="0" w:after="0" w:afterAutospacing="0"/>
        <w:ind w:firstLine="709"/>
        <w:jc w:val="both"/>
        <w:rPr>
          <w:color w:val="000000" w:themeColor="text1"/>
        </w:rPr>
      </w:pPr>
      <w:r w:rsidRPr="0050600E">
        <w:rPr>
          <w:color w:val="000000" w:themeColor="text1"/>
        </w:rPr>
        <w:t>2. Программа привлечения молодых специалистов, начиная с выпуска со школы и сопр</w:t>
      </w:r>
      <w:r w:rsidRPr="0050600E">
        <w:rPr>
          <w:color w:val="000000" w:themeColor="text1"/>
        </w:rPr>
        <w:t>о</w:t>
      </w:r>
      <w:r w:rsidRPr="0050600E">
        <w:rPr>
          <w:color w:val="000000" w:themeColor="text1"/>
        </w:rPr>
        <w:t>вождения его до работы с выпускником ВУЗа.</w:t>
      </w:r>
    </w:p>
    <w:p w:rsidR="005A5F78" w:rsidRPr="0050600E" w:rsidRDefault="005A5F78" w:rsidP="0050600E">
      <w:pPr>
        <w:pStyle w:val="a5"/>
        <w:spacing w:before="0" w:beforeAutospacing="0" w:after="0" w:afterAutospacing="0"/>
        <w:ind w:firstLine="709"/>
        <w:jc w:val="both"/>
        <w:rPr>
          <w:color w:val="000000" w:themeColor="text1"/>
        </w:rPr>
      </w:pPr>
      <w:r w:rsidRPr="0050600E">
        <w:rPr>
          <w:color w:val="000000" w:themeColor="text1"/>
        </w:rPr>
        <w:t>3. Программа «Молодой специалист» предполагает многоуровневую наставническую раб</w:t>
      </w:r>
      <w:r w:rsidRPr="0050600E">
        <w:rPr>
          <w:color w:val="000000" w:themeColor="text1"/>
        </w:rPr>
        <w:t>о</w:t>
      </w:r>
      <w:r w:rsidRPr="0050600E">
        <w:rPr>
          <w:color w:val="000000" w:themeColor="text1"/>
        </w:rPr>
        <w:t xml:space="preserve">ту с молодым специалистом. </w:t>
      </w:r>
    </w:p>
    <w:p w:rsidR="005A5F78" w:rsidRPr="0050600E" w:rsidRDefault="005A5F78" w:rsidP="0050600E">
      <w:pPr>
        <w:pStyle w:val="a5"/>
        <w:spacing w:before="0" w:beforeAutospacing="0" w:after="0" w:afterAutospacing="0"/>
        <w:ind w:firstLine="709"/>
        <w:jc w:val="both"/>
        <w:rPr>
          <w:color w:val="000000" w:themeColor="text1"/>
        </w:rPr>
      </w:pPr>
      <w:r w:rsidRPr="0050600E">
        <w:rPr>
          <w:color w:val="000000" w:themeColor="text1"/>
        </w:rPr>
        <w:t>4. Программа профессионального развития педагогических кадров, основной целью кот</w:t>
      </w:r>
      <w:r w:rsidRPr="0050600E">
        <w:rPr>
          <w:color w:val="000000" w:themeColor="text1"/>
        </w:rPr>
        <w:t>о</w:t>
      </w:r>
      <w:r w:rsidRPr="0050600E">
        <w:rPr>
          <w:color w:val="000000" w:themeColor="text1"/>
        </w:rPr>
        <w:t xml:space="preserve">рой является – создание условий для профессионального роста педагогов, их </w:t>
      </w:r>
      <w:r w:rsidRPr="0050600E">
        <w:rPr>
          <w:bCs/>
        </w:rPr>
        <w:t>психолого-педагогическое сопровождение</w:t>
      </w:r>
      <w:r w:rsidRPr="0050600E">
        <w:rPr>
          <w:color w:val="000000" w:themeColor="text1"/>
        </w:rPr>
        <w:t>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Данная Стратегия была разработана с участием всех заинтересованных сторон, неодн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>кратно заслушивалась и корректировалась. Срок реализации – 5 лет.</w:t>
      </w:r>
    </w:p>
    <w:p w:rsidR="005A5F78" w:rsidRDefault="005A5F78" w:rsidP="0050600E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0600E">
        <w:rPr>
          <w:rFonts w:ascii="Times New Roman" w:hAnsi="Times New Roman" w:cs="Times New Roman"/>
          <w:bCs/>
          <w:sz w:val="24"/>
          <w:szCs w:val="24"/>
        </w:rPr>
        <w:t>Профессиональная ориентация школьников и движение «</w:t>
      </w:r>
      <w:proofErr w:type="spellStart"/>
      <w:r w:rsidRPr="0050600E">
        <w:rPr>
          <w:rFonts w:ascii="Times New Roman" w:hAnsi="Times New Roman" w:cs="Times New Roman"/>
          <w:bCs/>
          <w:sz w:val="24"/>
          <w:szCs w:val="24"/>
        </w:rPr>
        <w:t>Ворлдскиллс</w:t>
      </w:r>
      <w:proofErr w:type="spellEnd"/>
      <w:r w:rsidRPr="0050600E">
        <w:rPr>
          <w:rFonts w:ascii="Times New Roman" w:hAnsi="Times New Roman" w:cs="Times New Roman"/>
          <w:bCs/>
          <w:sz w:val="24"/>
          <w:szCs w:val="24"/>
        </w:rPr>
        <w:t>»,  важное направл</w:t>
      </w:r>
      <w:r w:rsidRPr="0050600E">
        <w:rPr>
          <w:rFonts w:ascii="Times New Roman" w:hAnsi="Times New Roman" w:cs="Times New Roman"/>
          <w:bCs/>
          <w:sz w:val="24"/>
          <w:szCs w:val="24"/>
        </w:rPr>
        <w:t>е</w:t>
      </w:r>
      <w:r w:rsidRPr="0050600E">
        <w:rPr>
          <w:rFonts w:ascii="Times New Roman" w:hAnsi="Times New Roman" w:cs="Times New Roman"/>
          <w:bCs/>
          <w:sz w:val="24"/>
          <w:szCs w:val="24"/>
        </w:rPr>
        <w:lastRenderedPageBreak/>
        <w:t>ние для города и муниципального района.</w:t>
      </w:r>
    </w:p>
    <w:p w:rsidR="00751C94" w:rsidRPr="0050600E" w:rsidRDefault="00751C94" w:rsidP="0050600E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5A5F78" w:rsidRPr="0050600E" w:rsidRDefault="005A5F78" w:rsidP="00751C94">
      <w:pPr>
        <w:spacing w:line="240" w:lineRule="auto"/>
        <w:ind w:firstLine="0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50600E">
        <w:rPr>
          <w:rFonts w:ascii="Times New Roman" w:hAnsi="Times New Roman" w:cs="Times New Roman"/>
          <w:bCs/>
          <w:sz w:val="24"/>
          <w:szCs w:val="24"/>
        </w:rPr>
        <w:t>Муниципальная программа профессиональной ориентации школьников</w:t>
      </w:r>
    </w:p>
    <w:tbl>
      <w:tblPr>
        <w:tblW w:w="4744" w:type="pct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425"/>
        <w:gridCol w:w="1250"/>
        <w:gridCol w:w="1295"/>
        <w:gridCol w:w="2903"/>
      </w:tblGrid>
      <w:tr w:rsidR="005A5F78" w:rsidRPr="00555C14" w:rsidTr="002406CE">
        <w:trPr>
          <w:trHeight w:val="193"/>
          <w:jc w:val="center"/>
        </w:trPr>
        <w:tc>
          <w:tcPr>
            <w:tcW w:w="224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92" w:type="dxa"/>
              <w:bottom w:w="72" w:type="dxa"/>
              <w:right w:w="192" w:type="dxa"/>
            </w:tcMar>
            <w:vAlign w:val="center"/>
            <w:hideMark/>
          </w:tcPr>
          <w:p w:rsidR="005A5F78" w:rsidRPr="00555C14" w:rsidRDefault="005A5F78" w:rsidP="00751C94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63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555C14" w:rsidRDefault="005A5F78" w:rsidP="00751C9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</w:rPr>
            </w:pPr>
            <w:r w:rsidRPr="00555C14">
              <w:rPr>
                <w:rFonts w:ascii="Times New Roman" w:hAnsi="Times New Roman" w:cs="Times New Roman"/>
                <w:bCs/>
              </w:rPr>
              <w:t>2018-2019</w:t>
            </w:r>
          </w:p>
        </w:tc>
        <w:tc>
          <w:tcPr>
            <w:tcW w:w="65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555C14" w:rsidRDefault="005A5F78" w:rsidP="00751C9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</w:rPr>
            </w:pPr>
            <w:r w:rsidRPr="00555C14">
              <w:rPr>
                <w:rFonts w:ascii="Times New Roman" w:hAnsi="Times New Roman" w:cs="Times New Roman"/>
                <w:bCs/>
              </w:rPr>
              <w:t>2019-2020</w:t>
            </w:r>
          </w:p>
        </w:tc>
        <w:tc>
          <w:tcPr>
            <w:tcW w:w="147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555C14" w:rsidRDefault="005A5F78" w:rsidP="00751C9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</w:rPr>
            </w:pPr>
            <w:r w:rsidRPr="00555C14">
              <w:rPr>
                <w:rFonts w:ascii="Times New Roman" w:hAnsi="Times New Roman" w:cs="Times New Roman"/>
                <w:bCs/>
              </w:rPr>
              <w:t>примечание</w:t>
            </w:r>
          </w:p>
        </w:tc>
      </w:tr>
      <w:tr w:rsidR="005A5F78" w:rsidRPr="00555C14" w:rsidTr="002406CE">
        <w:trPr>
          <w:trHeight w:val="220"/>
          <w:jc w:val="center"/>
        </w:trPr>
        <w:tc>
          <w:tcPr>
            <w:tcW w:w="224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92" w:type="dxa"/>
              <w:bottom w:w="72" w:type="dxa"/>
              <w:right w:w="192" w:type="dxa"/>
            </w:tcMar>
            <w:vAlign w:val="center"/>
            <w:hideMark/>
          </w:tcPr>
          <w:p w:rsidR="005A5F78" w:rsidRPr="00555C14" w:rsidRDefault="005A5F78" w:rsidP="00751C94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555C14">
              <w:rPr>
                <w:rFonts w:ascii="Times New Roman" w:hAnsi="Times New Roman" w:cs="Times New Roman"/>
                <w:bCs/>
              </w:rPr>
              <w:t>Количество школьников</w:t>
            </w:r>
          </w:p>
        </w:tc>
        <w:tc>
          <w:tcPr>
            <w:tcW w:w="63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A5F78" w:rsidRPr="00555C14" w:rsidRDefault="005A5F78" w:rsidP="00751C94">
            <w:pPr>
              <w:pStyle w:val="a5"/>
              <w:spacing w:before="0" w:beforeAutospacing="0" w:after="0" w:afterAutospacing="0"/>
              <w:jc w:val="center"/>
              <w:rPr>
                <w:b/>
                <w:sz w:val="22"/>
                <w:szCs w:val="22"/>
              </w:rPr>
            </w:pPr>
            <w:r w:rsidRPr="00555C14">
              <w:rPr>
                <w:b/>
                <w:bCs/>
                <w:color w:val="000000" w:themeColor="text1"/>
                <w:kern w:val="24"/>
                <w:sz w:val="22"/>
                <w:szCs w:val="22"/>
              </w:rPr>
              <w:t xml:space="preserve">3 005  </w:t>
            </w:r>
          </w:p>
        </w:tc>
        <w:tc>
          <w:tcPr>
            <w:tcW w:w="65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A5F78" w:rsidRPr="00555C14" w:rsidRDefault="005A5F78" w:rsidP="00751C9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55C14">
              <w:rPr>
                <w:rFonts w:ascii="Times New Roman" w:hAnsi="Times New Roman" w:cs="Times New Roman"/>
                <w:b/>
                <w:bCs/>
              </w:rPr>
              <w:t>2633</w:t>
            </w:r>
          </w:p>
        </w:tc>
        <w:tc>
          <w:tcPr>
            <w:tcW w:w="1470" w:type="pct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5A5F78" w:rsidRPr="00555C14" w:rsidRDefault="005A5F78" w:rsidP="00751C94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bCs/>
              </w:rPr>
            </w:pPr>
            <w:r w:rsidRPr="00555C14">
              <w:rPr>
                <w:rFonts w:ascii="Times New Roman" w:hAnsi="Times New Roman" w:cs="Times New Roman"/>
                <w:bCs/>
              </w:rPr>
              <w:t>До конца учебного года з</w:t>
            </w:r>
            <w:r w:rsidRPr="00555C14">
              <w:rPr>
                <w:rFonts w:ascii="Times New Roman" w:hAnsi="Times New Roman" w:cs="Times New Roman"/>
                <w:bCs/>
              </w:rPr>
              <w:t>а</w:t>
            </w:r>
            <w:r w:rsidRPr="00555C14">
              <w:rPr>
                <w:rFonts w:ascii="Times New Roman" w:hAnsi="Times New Roman" w:cs="Times New Roman"/>
                <w:bCs/>
              </w:rPr>
              <w:t>планировано увеличение охвата во 2 полугодии за счет привлечения 7 классов</w:t>
            </w:r>
          </w:p>
        </w:tc>
      </w:tr>
      <w:tr w:rsidR="005A5F78" w:rsidRPr="00555C14" w:rsidTr="002406CE">
        <w:trPr>
          <w:trHeight w:val="530"/>
          <w:jc w:val="center"/>
        </w:trPr>
        <w:tc>
          <w:tcPr>
            <w:tcW w:w="224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92" w:type="dxa"/>
              <w:bottom w:w="72" w:type="dxa"/>
              <w:right w:w="192" w:type="dxa"/>
            </w:tcMar>
            <w:vAlign w:val="center"/>
            <w:hideMark/>
          </w:tcPr>
          <w:p w:rsidR="005A5F78" w:rsidRPr="00555C14" w:rsidRDefault="005A5F78" w:rsidP="00751C94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555C14">
              <w:rPr>
                <w:rFonts w:ascii="Times New Roman" w:hAnsi="Times New Roman" w:cs="Times New Roman"/>
              </w:rPr>
              <w:t xml:space="preserve">По курсу «Мир профессий Нижнекамска» </w:t>
            </w:r>
          </w:p>
        </w:tc>
        <w:tc>
          <w:tcPr>
            <w:tcW w:w="63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A5F78" w:rsidRPr="00555C14" w:rsidRDefault="005A5F78" w:rsidP="00751C94">
            <w:pPr>
              <w:pStyle w:val="a5"/>
              <w:spacing w:before="0" w:beforeAutospacing="0" w:after="0" w:afterAutospacing="0"/>
              <w:jc w:val="center"/>
              <w:rPr>
                <w:sz w:val="22"/>
                <w:szCs w:val="22"/>
              </w:rPr>
            </w:pPr>
            <w:r w:rsidRPr="00555C14">
              <w:rPr>
                <w:color w:val="000000" w:themeColor="text1"/>
                <w:kern w:val="24"/>
                <w:sz w:val="22"/>
                <w:szCs w:val="22"/>
              </w:rPr>
              <w:t xml:space="preserve">1 588  </w:t>
            </w:r>
          </w:p>
        </w:tc>
        <w:tc>
          <w:tcPr>
            <w:tcW w:w="65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A5F78" w:rsidRPr="00555C14" w:rsidRDefault="005A5F78" w:rsidP="00751C9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55C14">
              <w:rPr>
                <w:rFonts w:ascii="Times New Roman" w:hAnsi="Times New Roman" w:cs="Times New Roman"/>
              </w:rPr>
              <w:t>1625</w:t>
            </w:r>
          </w:p>
        </w:tc>
        <w:tc>
          <w:tcPr>
            <w:tcW w:w="1470" w:type="pct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5A5F78" w:rsidRPr="00555C14" w:rsidRDefault="005A5F78" w:rsidP="0050600E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A5F78" w:rsidRPr="00555C14" w:rsidTr="002406CE">
        <w:trPr>
          <w:trHeight w:val="197"/>
          <w:jc w:val="center"/>
        </w:trPr>
        <w:tc>
          <w:tcPr>
            <w:tcW w:w="224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92" w:type="dxa"/>
              <w:bottom w:w="72" w:type="dxa"/>
              <w:right w:w="192" w:type="dxa"/>
            </w:tcMar>
            <w:vAlign w:val="center"/>
            <w:hideMark/>
          </w:tcPr>
          <w:p w:rsidR="005A5F78" w:rsidRPr="00555C14" w:rsidRDefault="005A5F78" w:rsidP="00751C94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555C14">
              <w:rPr>
                <w:rFonts w:ascii="Times New Roman" w:hAnsi="Times New Roman" w:cs="Times New Roman"/>
              </w:rPr>
              <w:t>По курсу «Введение в профессию»</w:t>
            </w:r>
          </w:p>
        </w:tc>
        <w:tc>
          <w:tcPr>
            <w:tcW w:w="63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A5F78" w:rsidRPr="00555C14" w:rsidRDefault="005A5F78" w:rsidP="00751C94">
            <w:pPr>
              <w:pStyle w:val="a5"/>
              <w:spacing w:before="0" w:beforeAutospacing="0" w:after="0" w:afterAutospacing="0"/>
              <w:jc w:val="center"/>
              <w:rPr>
                <w:sz w:val="22"/>
                <w:szCs w:val="22"/>
              </w:rPr>
            </w:pPr>
            <w:r w:rsidRPr="00555C14">
              <w:rPr>
                <w:color w:val="000000" w:themeColor="text1"/>
                <w:kern w:val="24"/>
                <w:sz w:val="22"/>
                <w:szCs w:val="22"/>
              </w:rPr>
              <w:t xml:space="preserve">1 417 </w:t>
            </w:r>
          </w:p>
        </w:tc>
        <w:tc>
          <w:tcPr>
            <w:tcW w:w="65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A5F78" w:rsidRPr="00555C14" w:rsidRDefault="005A5F78" w:rsidP="00751C9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55C14">
              <w:rPr>
                <w:rFonts w:ascii="Times New Roman" w:hAnsi="Times New Roman" w:cs="Times New Roman"/>
              </w:rPr>
              <w:t>1008</w:t>
            </w:r>
          </w:p>
        </w:tc>
        <w:tc>
          <w:tcPr>
            <w:tcW w:w="1470" w:type="pct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A5F78" w:rsidRPr="00555C14" w:rsidRDefault="005A5F78" w:rsidP="0050600E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5A5F78" w:rsidRPr="0050600E" w:rsidRDefault="005A5F78" w:rsidP="0050600E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5A5F78" w:rsidRPr="0050600E" w:rsidRDefault="005A5F78" w:rsidP="00751C94">
      <w:pPr>
        <w:widowControl w:val="0"/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0600E">
        <w:rPr>
          <w:rFonts w:ascii="Times New Roman" w:hAnsi="Times New Roman" w:cs="Times New Roman"/>
          <w:bCs/>
          <w:sz w:val="24"/>
          <w:szCs w:val="24"/>
        </w:rPr>
        <w:t xml:space="preserve">20-24 мая 2019 в Казани состоялся </w:t>
      </w:r>
      <w:r w:rsidRPr="0050600E">
        <w:rPr>
          <w:rFonts w:ascii="Times New Roman" w:hAnsi="Times New Roman" w:cs="Times New Roman"/>
          <w:bCs/>
          <w:sz w:val="24"/>
          <w:szCs w:val="24"/>
          <w:lang w:val="en-US"/>
        </w:rPr>
        <w:t>VII</w:t>
      </w:r>
      <w:r w:rsidRPr="0050600E">
        <w:rPr>
          <w:rFonts w:ascii="Times New Roman" w:hAnsi="Times New Roman" w:cs="Times New Roman"/>
          <w:bCs/>
          <w:sz w:val="24"/>
          <w:szCs w:val="24"/>
        </w:rPr>
        <w:t xml:space="preserve"> национальный Чемпионат «Молодые профессион</w:t>
      </w:r>
      <w:r w:rsidRPr="0050600E">
        <w:rPr>
          <w:rFonts w:ascii="Times New Roman" w:hAnsi="Times New Roman" w:cs="Times New Roman"/>
          <w:bCs/>
          <w:sz w:val="24"/>
          <w:szCs w:val="24"/>
        </w:rPr>
        <w:t>а</w:t>
      </w:r>
      <w:r w:rsidRPr="0050600E">
        <w:rPr>
          <w:rFonts w:ascii="Times New Roman" w:hAnsi="Times New Roman" w:cs="Times New Roman"/>
          <w:bCs/>
          <w:sz w:val="24"/>
          <w:szCs w:val="24"/>
        </w:rPr>
        <w:t>лы». Наши ребята показали следующие результаты:</w:t>
      </w:r>
    </w:p>
    <w:p w:rsidR="00555C14" w:rsidRDefault="00555C14" w:rsidP="00751C94">
      <w:pPr>
        <w:shd w:val="clear" w:color="auto" w:fill="FFFFFF"/>
        <w:spacing w:line="240" w:lineRule="auto"/>
        <w:ind w:firstLine="0"/>
        <w:jc w:val="center"/>
        <w:textAlignment w:val="center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5A5F78" w:rsidRPr="0050600E" w:rsidRDefault="00751C94" w:rsidP="00751C94">
      <w:pPr>
        <w:shd w:val="clear" w:color="auto" w:fill="FFFFFF"/>
        <w:spacing w:line="240" w:lineRule="auto"/>
        <w:ind w:firstLine="0"/>
        <w:jc w:val="center"/>
        <w:textAlignment w:val="center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«</w:t>
      </w:r>
      <w:r w:rsidR="005A5F78" w:rsidRPr="0050600E">
        <w:rPr>
          <w:rFonts w:ascii="Times New Roman" w:eastAsia="Times New Roman" w:hAnsi="Times New Roman" w:cs="Times New Roman"/>
          <w:bCs/>
          <w:sz w:val="24"/>
          <w:szCs w:val="24"/>
        </w:rPr>
        <w:t>Молодые профессионалы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»</w:t>
      </w:r>
      <w:r w:rsidR="005A5F78" w:rsidRPr="0050600E">
        <w:rPr>
          <w:rFonts w:ascii="Times New Roman" w:eastAsia="Times New Roman" w:hAnsi="Times New Roman" w:cs="Times New Roman"/>
          <w:bCs/>
          <w:sz w:val="24"/>
          <w:szCs w:val="24"/>
        </w:rPr>
        <w:t xml:space="preserve"> (</w:t>
      </w:r>
      <w:proofErr w:type="spellStart"/>
      <w:r w:rsidR="005A5F78" w:rsidRPr="0050600E">
        <w:rPr>
          <w:rFonts w:ascii="Times New Roman" w:eastAsia="Times New Roman" w:hAnsi="Times New Roman" w:cs="Times New Roman"/>
          <w:bCs/>
          <w:sz w:val="24"/>
          <w:szCs w:val="24"/>
        </w:rPr>
        <w:t>WorldSkills</w:t>
      </w:r>
      <w:proofErr w:type="spellEnd"/>
      <w:r w:rsidR="005A5F78" w:rsidRPr="0050600E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5A5F78" w:rsidRPr="0050600E">
        <w:rPr>
          <w:rFonts w:ascii="Times New Roman" w:eastAsia="Times New Roman" w:hAnsi="Times New Roman" w:cs="Times New Roman"/>
          <w:bCs/>
          <w:sz w:val="24"/>
          <w:szCs w:val="24"/>
        </w:rPr>
        <w:t>Russia</w:t>
      </w:r>
      <w:proofErr w:type="spellEnd"/>
      <w:r w:rsidR="005A5F78" w:rsidRPr="0050600E">
        <w:rPr>
          <w:rFonts w:ascii="Times New Roman" w:eastAsia="Times New Roman" w:hAnsi="Times New Roman" w:cs="Times New Roman"/>
          <w:bCs/>
          <w:sz w:val="24"/>
          <w:szCs w:val="24"/>
        </w:rPr>
        <w:t>)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2946"/>
        <w:gridCol w:w="1650"/>
        <w:gridCol w:w="1547"/>
        <w:gridCol w:w="1807"/>
        <w:gridCol w:w="1807"/>
      </w:tblGrid>
      <w:tr w:rsidR="005A5F78" w:rsidRPr="0050600E" w:rsidTr="002406CE">
        <w:trPr>
          <w:jc w:val="center"/>
        </w:trPr>
        <w:tc>
          <w:tcPr>
            <w:tcW w:w="2946" w:type="dxa"/>
            <w:vMerge w:val="restart"/>
          </w:tcPr>
          <w:p w:rsidR="005A5F78" w:rsidRPr="0050600E" w:rsidRDefault="005A5F78" w:rsidP="00751C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7" w:type="dxa"/>
            <w:gridSpan w:val="2"/>
          </w:tcPr>
          <w:p w:rsidR="005A5F78" w:rsidRPr="0050600E" w:rsidRDefault="005A5F78" w:rsidP="00751C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 xml:space="preserve">2018-2019 </w:t>
            </w:r>
          </w:p>
        </w:tc>
        <w:tc>
          <w:tcPr>
            <w:tcW w:w="3614" w:type="dxa"/>
            <w:gridSpan w:val="2"/>
          </w:tcPr>
          <w:p w:rsidR="005A5F78" w:rsidRPr="0050600E" w:rsidRDefault="005A5F78" w:rsidP="00751C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2019-2020</w:t>
            </w:r>
          </w:p>
        </w:tc>
      </w:tr>
      <w:tr w:rsidR="005A5F78" w:rsidRPr="0050600E" w:rsidTr="002406CE">
        <w:trPr>
          <w:jc w:val="center"/>
        </w:trPr>
        <w:tc>
          <w:tcPr>
            <w:tcW w:w="2946" w:type="dxa"/>
            <w:vMerge/>
          </w:tcPr>
          <w:p w:rsidR="005A5F78" w:rsidRPr="0050600E" w:rsidRDefault="005A5F78" w:rsidP="00751C9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50" w:type="dxa"/>
          </w:tcPr>
          <w:p w:rsidR="005A5F78" w:rsidRPr="0050600E" w:rsidRDefault="005A5F78" w:rsidP="00751C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участвовали</w:t>
            </w:r>
          </w:p>
        </w:tc>
        <w:tc>
          <w:tcPr>
            <w:tcW w:w="1547" w:type="dxa"/>
          </w:tcPr>
          <w:p w:rsidR="005A5F78" w:rsidRPr="0050600E" w:rsidRDefault="005A5F78" w:rsidP="00751C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медали</w:t>
            </w:r>
          </w:p>
        </w:tc>
        <w:tc>
          <w:tcPr>
            <w:tcW w:w="1807" w:type="dxa"/>
          </w:tcPr>
          <w:p w:rsidR="005A5F78" w:rsidRPr="0050600E" w:rsidRDefault="005A5F78" w:rsidP="00751C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участвовали</w:t>
            </w:r>
          </w:p>
        </w:tc>
        <w:tc>
          <w:tcPr>
            <w:tcW w:w="1807" w:type="dxa"/>
          </w:tcPr>
          <w:p w:rsidR="005A5F78" w:rsidRPr="0050600E" w:rsidRDefault="005A5F78" w:rsidP="00751C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медали</w:t>
            </w:r>
          </w:p>
        </w:tc>
      </w:tr>
      <w:tr w:rsidR="005A5F78" w:rsidRPr="0050600E" w:rsidTr="002406CE">
        <w:trPr>
          <w:jc w:val="center"/>
        </w:trPr>
        <w:tc>
          <w:tcPr>
            <w:tcW w:w="2946" w:type="dxa"/>
          </w:tcPr>
          <w:p w:rsidR="005A5F78" w:rsidRPr="0050600E" w:rsidRDefault="005A5F78" w:rsidP="00751C9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Региональный чемпионат</w:t>
            </w:r>
          </w:p>
        </w:tc>
        <w:tc>
          <w:tcPr>
            <w:tcW w:w="1650" w:type="dxa"/>
          </w:tcPr>
          <w:p w:rsidR="005A5F78" w:rsidRPr="0050600E" w:rsidRDefault="005A5F78" w:rsidP="00751C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547" w:type="dxa"/>
          </w:tcPr>
          <w:p w:rsidR="005A5F78" w:rsidRPr="0050600E" w:rsidRDefault="005A5F78" w:rsidP="00751C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807" w:type="dxa"/>
          </w:tcPr>
          <w:p w:rsidR="005A5F78" w:rsidRPr="0050600E" w:rsidRDefault="005A5F78" w:rsidP="00751C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  <w:p w:rsidR="005A5F78" w:rsidRPr="0050600E" w:rsidRDefault="005A5F78" w:rsidP="00751C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(продолжается)</w:t>
            </w:r>
          </w:p>
        </w:tc>
        <w:tc>
          <w:tcPr>
            <w:tcW w:w="1807" w:type="dxa"/>
          </w:tcPr>
          <w:p w:rsidR="005A5F78" w:rsidRPr="0050600E" w:rsidRDefault="005A5F78" w:rsidP="00751C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  <w:p w:rsidR="005A5F78" w:rsidRPr="0050600E" w:rsidRDefault="005A5F78" w:rsidP="00751C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(продолжается)</w:t>
            </w:r>
          </w:p>
        </w:tc>
      </w:tr>
      <w:tr w:rsidR="005A5F78" w:rsidRPr="0050600E" w:rsidTr="002406CE">
        <w:trPr>
          <w:jc w:val="center"/>
        </w:trPr>
        <w:tc>
          <w:tcPr>
            <w:tcW w:w="2946" w:type="dxa"/>
          </w:tcPr>
          <w:p w:rsidR="005A5F78" w:rsidRPr="0050600E" w:rsidRDefault="005A5F78" w:rsidP="00751C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Национальный чемпионат</w:t>
            </w:r>
          </w:p>
        </w:tc>
        <w:tc>
          <w:tcPr>
            <w:tcW w:w="1650" w:type="dxa"/>
          </w:tcPr>
          <w:p w:rsidR="005A5F78" w:rsidRPr="0050600E" w:rsidRDefault="005A5F78" w:rsidP="00751C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547" w:type="dxa"/>
          </w:tcPr>
          <w:p w:rsidR="005A5F78" w:rsidRPr="0050600E" w:rsidRDefault="005A5F78" w:rsidP="00751C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614" w:type="dxa"/>
            <w:gridSpan w:val="2"/>
          </w:tcPr>
          <w:p w:rsidR="005A5F78" w:rsidRPr="0050600E" w:rsidRDefault="005A5F78" w:rsidP="00751C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Июль 2020</w:t>
            </w:r>
          </w:p>
          <w:p w:rsidR="005A5F78" w:rsidRPr="0050600E" w:rsidRDefault="005A5F78" w:rsidP="00751C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.Н</w:t>
            </w:r>
            <w:proofErr w:type="gramEnd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овокузнецк</w:t>
            </w:r>
            <w:proofErr w:type="spellEnd"/>
          </w:p>
        </w:tc>
      </w:tr>
    </w:tbl>
    <w:p w:rsidR="005A5F78" w:rsidRPr="0050600E" w:rsidRDefault="005A5F78" w:rsidP="0050600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0600E">
        <w:rPr>
          <w:rFonts w:ascii="Times New Roman" w:hAnsi="Times New Roman" w:cs="Times New Roman"/>
          <w:bCs/>
          <w:sz w:val="24"/>
          <w:szCs w:val="24"/>
        </w:rPr>
        <w:t xml:space="preserve">В декабре в Казани прошло чествование победителей и призеров </w:t>
      </w:r>
      <w:r w:rsidRPr="0050600E">
        <w:rPr>
          <w:rFonts w:ascii="Times New Roman" w:hAnsi="Times New Roman" w:cs="Times New Roman"/>
          <w:color w:val="000000"/>
          <w:sz w:val="24"/>
          <w:szCs w:val="24"/>
        </w:rPr>
        <w:t>Пятого Национального чемпионата по профессиональному мастерству среди инвалидов и лиц с ограниченными возмо</w:t>
      </w:r>
      <w:r w:rsidRPr="0050600E">
        <w:rPr>
          <w:rFonts w:ascii="Times New Roman" w:hAnsi="Times New Roman" w:cs="Times New Roman"/>
          <w:color w:val="000000"/>
          <w:sz w:val="24"/>
          <w:szCs w:val="24"/>
        </w:rPr>
        <w:t>ж</w:t>
      </w:r>
      <w:r w:rsidRPr="0050600E">
        <w:rPr>
          <w:rFonts w:ascii="Times New Roman" w:hAnsi="Times New Roman" w:cs="Times New Roman"/>
          <w:color w:val="000000"/>
          <w:sz w:val="24"/>
          <w:szCs w:val="24"/>
        </w:rPr>
        <w:t>ностями здоровья «</w:t>
      </w:r>
      <w:proofErr w:type="spellStart"/>
      <w:r w:rsidRPr="0050600E">
        <w:rPr>
          <w:rFonts w:ascii="Times New Roman" w:hAnsi="Times New Roman" w:cs="Times New Roman"/>
          <w:color w:val="000000"/>
          <w:sz w:val="24"/>
          <w:szCs w:val="24"/>
        </w:rPr>
        <w:t>Абилимпикс</w:t>
      </w:r>
      <w:proofErr w:type="spellEnd"/>
      <w:r w:rsidRPr="0050600E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5A5F78" w:rsidRDefault="005A5F78" w:rsidP="0050600E">
      <w:pPr>
        <w:pStyle w:val="paragraph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50600E">
        <w:rPr>
          <w:shd w:val="clear" w:color="auto" w:fill="FFFFFF"/>
        </w:rPr>
        <w:t xml:space="preserve">Республику Татарстан представили </w:t>
      </w:r>
      <w:r w:rsidRPr="0050600E">
        <w:rPr>
          <w:color w:val="000000"/>
        </w:rPr>
        <w:t>98 участников, в том числе 6 из Нижнекамска, соревн</w:t>
      </w:r>
      <w:r w:rsidRPr="0050600E">
        <w:rPr>
          <w:color w:val="000000"/>
        </w:rPr>
        <w:t>о</w:t>
      </w:r>
      <w:r w:rsidRPr="0050600E">
        <w:rPr>
          <w:color w:val="000000"/>
        </w:rPr>
        <w:t>вания  проходили по трем категориям: «Школьники», «Студенты», «Специалисты».</w:t>
      </w:r>
    </w:p>
    <w:p w:rsidR="00555C14" w:rsidRPr="0050600E" w:rsidRDefault="00555C14" w:rsidP="0050600E">
      <w:pPr>
        <w:pStyle w:val="paragraph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2934"/>
        <w:gridCol w:w="1650"/>
        <w:gridCol w:w="1547"/>
        <w:gridCol w:w="1622"/>
        <w:gridCol w:w="1624"/>
      </w:tblGrid>
      <w:tr w:rsidR="005A5F78" w:rsidRPr="0050600E" w:rsidTr="002406CE">
        <w:trPr>
          <w:jc w:val="center"/>
        </w:trPr>
        <w:tc>
          <w:tcPr>
            <w:tcW w:w="2934" w:type="dxa"/>
            <w:vMerge w:val="restart"/>
          </w:tcPr>
          <w:p w:rsidR="005A5F78" w:rsidRPr="0050600E" w:rsidRDefault="005A5F78" w:rsidP="00555C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7" w:type="dxa"/>
            <w:gridSpan w:val="2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 xml:space="preserve">2018-2019 </w:t>
            </w:r>
          </w:p>
        </w:tc>
        <w:tc>
          <w:tcPr>
            <w:tcW w:w="3246" w:type="dxa"/>
            <w:gridSpan w:val="2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2019-2020</w:t>
            </w:r>
          </w:p>
        </w:tc>
      </w:tr>
      <w:tr w:rsidR="005A5F78" w:rsidRPr="0050600E" w:rsidTr="002406CE">
        <w:trPr>
          <w:jc w:val="center"/>
        </w:trPr>
        <w:tc>
          <w:tcPr>
            <w:tcW w:w="2934" w:type="dxa"/>
            <w:vMerge/>
          </w:tcPr>
          <w:p w:rsidR="005A5F78" w:rsidRPr="0050600E" w:rsidRDefault="005A5F78" w:rsidP="00555C1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50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участвовали</w:t>
            </w:r>
          </w:p>
        </w:tc>
        <w:tc>
          <w:tcPr>
            <w:tcW w:w="1547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медали</w:t>
            </w:r>
          </w:p>
        </w:tc>
        <w:tc>
          <w:tcPr>
            <w:tcW w:w="1622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участвовали</w:t>
            </w:r>
          </w:p>
        </w:tc>
        <w:tc>
          <w:tcPr>
            <w:tcW w:w="1624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медали</w:t>
            </w:r>
          </w:p>
        </w:tc>
      </w:tr>
      <w:tr w:rsidR="005A5F78" w:rsidRPr="0050600E" w:rsidTr="002406CE">
        <w:trPr>
          <w:jc w:val="center"/>
        </w:trPr>
        <w:tc>
          <w:tcPr>
            <w:tcW w:w="2934" w:type="dxa"/>
          </w:tcPr>
          <w:p w:rsidR="005A5F78" w:rsidRPr="0050600E" w:rsidRDefault="005A5F78" w:rsidP="00555C1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Региональный чемпионат</w:t>
            </w:r>
          </w:p>
        </w:tc>
        <w:tc>
          <w:tcPr>
            <w:tcW w:w="1650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547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622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624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</w:tr>
      <w:tr w:rsidR="005A5F78" w:rsidRPr="0050600E" w:rsidTr="002406CE">
        <w:trPr>
          <w:jc w:val="center"/>
        </w:trPr>
        <w:tc>
          <w:tcPr>
            <w:tcW w:w="2934" w:type="dxa"/>
          </w:tcPr>
          <w:p w:rsidR="005A5F78" w:rsidRPr="0050600E" w:rsidRDefault="005A5F78" w:rsidP="00555C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Национальный чемпионат</w:t>
            </w:r>
          </w:p>
        </w:tc>
        <w:tc>
          <w:tcPr>
            <w:tcW w:w="1650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47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22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624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</w:tbl>
    <w:p w:rsidR="00555C14" w:rsidRDefault="00555C14" w:rsidP="005060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A5F78" w:rsidRDefault="005A5F78" w:rsidP="005060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600E">
        <w:rPr>
          <w:rFonts w:ascii="Times New Roman" w:eastAsia="Times New Roman" w:hAnsi="Times New Roman" w:cs="Times New Roman"/>
          <w:sz w:val="24"/>
          <w:szCs w:val="24"/>
        </w:rPr>
        <w:t>На сегодняшний день школы и средние профессиональные организации совместно с упра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лением здравоохранения проанализировали здоровье учащихся и студентов Нижнекамского м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ниципального района РТ.  </w:t>
      </w:r>
    </w:p>
    <w:p w:rsidR="00555C14" w:rsidRPr="0050600E" w:rsidRDefault="00555C14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9606" w:type="dxa"/>
        <w:jc w:val="center"/>
        <w:tblLook w:val="04A0" w:firstRow="1" w:lastRow="0" w:firstColumn="1" w:lastColumn="0" w:noHBand="0" w:noVBand="1"/>
      </w:tblPr>
      <w:tblGrid>
        <w:gridCol w:w="3794"/>
        <w:gridCol w:w="1843"/>
        <w:gridCol w:w="1842"/>
        <w:gridCol w:w="2127"/>
      </w:tblGrid>
      <w:tr w:rsidR="005A5F78" w:rsidRPr="0050600E" w:rsidTr="0027348D">
        <w:trPr>
          <w:jc w:val="center"/>
        </w:trPr>
        <w:tc>
          <w:tcPr>
            <w:tcW w:w="3794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842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2127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изменение</w:t>
            </w:r>
          </w:p>
        </w:tc>
      </w:tr>
      <w:tr w:rsidR="005A5F78" w:rsidRPr="0050600E" w:rsidTr="0027348D">
        <w:trPr>
          <w:jc w:val="center"/>
        </w:trPr>
        <w:tc>
          <w:tcPr>
            <w:tcW w:w="3794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Школьников основной группы</w:t>
            </w:r>
          </w:p>
        </w:tc>
        <w:tc>
          <w:tcPr>
            <w:tcW w:w="1843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20248</w:t>
            </w:r>
          </w:p>
        </w:tc>
        <w:tc>
          <w:tcPr>
            <w:tcW w:w="1842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23178</w:t>
            </w:r>
          </w:p>
        </w:tc>
        <w:tc>
          <w:tcPr>
            <w:tcW w:w="2127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+ 2930</w:t>
            </w:r>
          </w:p>
        </w:tc>
      </w:tr>
      <w:tr w:rsidR="005A5F78" w:rsidRPr="0050600E" w:rsidTr="0027348D">
        <w:trPr>
          <w:jc w:val="center"/>
        </w:trPr>
        <w:tc>
          <w:tcPr>
            <w:tcW w:w="3794" w:type="dxa"/>
          </w:tcPr>
          <w:p w:rsidR="005A5F78" w:rsidRPr="0050600E" w:rsidRDefault="005A5F78" w:rsidP="00555C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 xml:space="preserve">        освобождены</w:t>
            </w:r>
          </w:p>
        </w:tc>
        <w:tc>
          <w:tcPr>
            <w:tcW w:w="1843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9248 / 31,3%</w:t>
            </w:r>
          </w:p>
        </w:tc>
        <w:tc>
          <w:tcPr>
            <w:tcW w:w="1842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7389 / 24,2%</w:t>
            </w:r>
          </w:p>
        </w:tc>
        <w:tc>
          <w:tcPr>
            <w:tcW w:w="2127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-1859 / -7,1%</w:t>
            </w:r>
          </w:p>
        </w:tc>
      </w:tr>
      <w:tr w:rsidR="005A5F78" w:rsidRPr="0050600E" w:rsidTr="0027348D">
        <w:trPr>
          <w:jc w:val="center"/>
        </w:trPr>
        <w:tc>
          <w:tcPr>
            <w:tcW w:w="3794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Студентов основной группы</w:t>
            </w:r>
          </w:p>
        </w:tc>
        <w:tc>
          <w:tcPr>
            <w:tcW w:w="1843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5242</w:t>
            </w:r>
          </w:p>
        </w:tc>
        <w:tc>
          <w:tcPr>
            <w:tcW w:w="1842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6437</w:t>
            </w:r>
          </w:p>
        </w:tc>
        <w:tc>
          <w:tcPr>
            <w:tcW w:w="2127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+ 1195</w:t>
            </w:r>
          </w:p>
        </w:tc>
      </w:tr>
      <w:tr w:rsidR="005A5F78" w:rsidRPr="0050600E" w:rsidTr="0027348D">
        <w:trPr>
          <w:jc w:val="center"/>
        </w:trPr>
        <w:tc>
          <w:tcPr>
            <w:tcW w:w="3794" w:type="dxa"/>
          </w:tcPr>
          <w:p w:rsidR="005A5F78" w:rsidRPr="0050600E" w:rsidRDefault="005A5F78" w:rsidP="00555C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 xml:space="preserve">        освобождены</w:t>
            </w:r>
          </w:p>
        </w:tc>
        <w:tc>
          <w:tcPr>
            <w:tcW w:w="1843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2094 / 40%</w:t>
            </w:r>
          </w:p>
        </w:tc>
        <w:tc>
          <w:tcPr>
            <w:tcW w:w="1842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1742 / 27,1%</w:t>
            </w:r>
          </w:p>
        </w:tc>
        <w:tc>
          <w:tcPr>
            <w:tcW w:w="2127" w:type="dxa"/>
          </w:tcPr>
          <w:p w:rsidR="005A5F78" w:rsidRPr="0050600E" w:rsidRDefault="005A5F78" w:rsidP="00555C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- 352 / - 12,9%</w:t>
            </w:r>
          </w:p>
        </w:tc>
      </w:tr>
    </w:tbl>
    <w:p w:rsidR="00555C14" w:rsidRDefault="00555C14" w:rsidP="00555C14">
      <w:pPr>
        <w:shd w:val="clear" w:color="auto" w:fill="FFFFFF" w:themeFill="background1"/>
        <w:spacing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A5F78" w:rsidRDefault="005A5F78" w:rsidP="00555C14">
      <w:pPr>
        <w:shd w:val="clear" w:color="auto" w:fill="FFFFFF" w:themeFill="background1"/>
        <w:spacing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0600E">
        <w:rPr>
          <w:rFonts w:ascii="Times New Roman" w:eastAsia="Calibri" w:hAnsi="Times New Roman" w:cs="Times New Roman"/>
          <w:sz w:val="24"/>
          <w:szCs w:val="24"/>
        </w:rPr>
        <w:t>В 2019 году на учете в подразделении по делам несовершеннолетних Управления внутре</w:t>
      </w:r>
      <w:r w:rsidRPr="0050600E">
        <w:rPr>
          <w:rFonts w:ascii="Times New Roman" w:eastAsia="Calibri" w:hAnsi="Times New Roman" w:cs="Times New Roman"/>
          <w:sz w:val="24"/>
          <w:szCs w:val="24"/>
        </w:rPr>
        <w:t>н</w:t>
      </w:r>
      <w:r w:rsidRPr="0050600E">
        <w:rPr>
          <w:rFonts w:ascii="Times New Roman" w:eastAsia="Calibri" w:hAnsi="Times New Roman" w:cs="Times New Roman"/>
          <w:sz w:val="24"/>
          <w:szCs w:val="24"/>
        </w:rPr>
        <w:t>них дел состояли 184 несовершеннолетних:</w:t>
      </w:r>
    </w:p>
    <w:p w:rsidR="00555C14" w:rsidRPr="0050600E" w:rsidRDefault="00555C14" w:rsidP="00555C14">
      <w:pPr>
        <w:shd w:val="clear" w:color="auto" w:fill="FFFFFF" w:themeFill="background1"/>
        <w:spacing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Style w:val="a9"/>
        <w:tblW w:w="9891" w:type="dxa"/>
        <w:jc w:val="center"/>
        <w:tblLook w:val="04A0" w:firstRow="1" w:lastRow="0" w:firstColumn="1" w:lastColumn="0" w:noHBand="0" w:noVBand="1"/>
      </w:tblPr>
      <w:tblGrid>
        <w:gridCol w:w="5404"/>
        <w:gridCol w:w="1464"/>
        <w:gridCol w:w="1464"/>
        <w:gridCol w:w="1559"/>
      </w:tblGrid>
      <w:tr w:rsidR="005A5F78" w:rsidRPr="0050600E" w:rsidTr="0027348D">
        <w:trPr>
          <w:jc w:val="center"/>
        </w:trPr>
        <w:tc>
          <w:tcPr>
            <w:tcW w:w="5404" w:type="dxa"/>
          </w:tcPr>
          <w:p w:rsidR="005A5F78" w:rsidRPr="0050600E" w:rsidRDefault="005A5F78" w:rsidP="00555C1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5A5F78" w:rsidRPr="0050600E" w:rsidRDefault="005A5F78" w:rsidP="00555C14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2018</w:t>
            </w:r>
          </w:p>
        </w:tc>
        <w:tc>
          <w:tcPr>
            <w:tcW w:w="1464" w:type="dxa"/>
          </w:tcPr>
          <w:p w:rsidR="005A5F78" w:rsidRPr="0050600E" w:rsidRDefault="005A5F78" w:rsidP="00555C14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2019</w:t>
            </w:r>
          </w:p>
        </w:tc>
        <w:tc>
          <w:tcPr>
            <w:tcW w:w="1559" w:type="dxa"/>
          </w:tcPr>
          <w:p w:rsidR="005A5F78" w:rsidRPr="0050600E" w:rsidRDefault="005A5F78" w:rsidP="00555C14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изменение</w:t>
            </w:r>
          </w:p>
        </w:tc>
      </w:tr>
      <w:tr w:rsidR="005A5F78" w:rsidRPr="0050600E" w:rsidTr="0027348D">
        <w:trPr>
          <w:jc w:val="center"/>
        </w:trPr>
        <w:tc>
          <w:tcPr>
            <w:tcW w:w="5404" w:type="dxa"/>
          </w:tcPr>
          <w:p w:rsidR="005A5F78" w:rsidRPr="0050600E" w:rsidRDefault="005A5F78" w:rsidP="00555C1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sz w:val="24"/>
                <w:szCs w:val="24"/>
              </w:rPr>
              <w:t>Всего несовершеннолетних на учете, из них</w:t>
            </w:r>
          </w:p>
        </w:tc>
        <w:tc>
          <w:tcPr>
            <w:tcW w:w="1464" w:type="dxa"/>
          </w:tcPr>
          <w:p w:rsidR="005A5F78" w:rsidRPr="0050600E" w:rsidRDefault="005A5F78" w:rsidP="00555C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sz w:val="24"/>
                <w:szCs w:val="24"/>
              </w:rPr>
              <w:t>171</w:t>
            </w:r>
          </w:p>
        </w:tc>
        <w:tc>
          <w:tcPr>
            <w:tcW w:w="1464" w:type="dxa"/>
          </w:tcPr>
          <w:p w:rsidR="005A5F78" w:rsidRPr="0050600E" w:rsidRDefault="005A5F78" w:rsidP="00555C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sz w:val="24"/>
                <w:szCs w:val="24"/>
              </w:rPr>
              <w:t>184</w:t>
            </w:r>
          </w:p>
        </w:tc>
        <w:tc>
          <w:tcPr>
            <w:tcW w:w="1559" w:type="dxa"/>
          </w:tcPr>
          <w:p w:rsidR="005A5F78" w:rsidRPr="0050600E" w:rsidRDefault="005A5F78" w:rsidP="00555C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sz w:val="24"/>
                <w:szCs w:val="24"/>
              </w:rPr>
              <w:t>+ 13</w:t>
            </w:r>
          </w:p>
        </w:tc>
      </w:tr>
      <w:tr w:rsidR="005A5F78" w:rsidRPr="0050600E" w:rsidTr="0027348D">
        <w:trPr>
          <w:jc w:val="center"/>
        </w:trPr>
        <w:tc>
          <w:tcPr>
            <w:tcW w:w="5404" w:type="dxa"/>
          </w:tcPr>
          <w:p w:rsidR="005A5F78" w:rsidRPr="0050600E" w:rsidRDefault="005A5F78" w:rsidP="00555C1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  школьники</w:t>
            </w:r>
          </w:p>
        </w:tc>
        <w:tc>
          <w:tcPr>
            <w:tcW w:w="1464" w:type="dxa"/>
          </w:tcPr>
          <w:p w:rsidR="005A5F78" w:rsidRPr="0050600E" w:rsidRDefault="005A5F78" w:rsidP="00555C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sz w:val="24"/>
                <w:szCs w:val="24"/>
              </w:rPr>
              <w:t>124</w:t>
            </w:r>
          </w:p>
        </w:tc>
        <w:tc>
          <w:tcPr>
            <w:tcW w:w="1464" w:type="dxa"/>
          </w:tcPr>
          <w:p w:rsidR="005A5F78" w:rsidRPr="0050600E" w:rsidRDefault="005A5F78" w:rsidP="00555C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127 </w:t>
            </w:r>
          </w:p>
        </w:tc>
        <w:tc>
          <w:tcPr>
            <w:tcW w:w="1559" w:type="dxa"/>
          </w:tcPr>
          <w:p w:rsidR="005A5F78" w:rsidRPr="0050600E" w:rsidRDefault="005A5F78" w:rsidP="00555C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sz w:val="24"/>
                <w:szCs w:val="24"/>
              </w:rPr>
              <w:t>+ 3</w:t>
            </w:r>
          </w:p>
        </w:tc>
      </w:tr>
      <w:tr w:rsidR="005A5F78" w:rsidRPr="0050600E" w:rsidTr="0027348D">
        <w:trPr>
          <w:jc w:val="center"/>
        </w:trPr>
        <w:tc>
          <w:tcPr>
            <w:tcW w:w="5404" w:type="dxa"/>
          </w:tcPr>
          <w:p w:rsidR="005A5F78" w:rsidRPr="0050600E" w:rsidRDefault="005A5F78" w:rsidP="00555C1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  обучающиеся </w:t>
            </w:r>
            <w:proofErr w:type="spellStart"/>
            <w:r w:rsidRPr="0050600E">
              <w:rPr>
                <w:rFonts w:ascii="Times New Roman" w:eastAsia="Calibri" w:hAnsi="Times New Roman" w:cs="Times New Roman"/>
                <w:sz w:val="24"/>
                <w:szCs w:val="24"/>
              </w:rPr>
              <w:t>ССУЗов</w:t>
            </w:r>
            <w:proofErr w:type="spellEnd"/>
          </w:p>
        </w:tc>
        <w:tc>
          <w:tcPr>
            <w:tcW w:w="1464" w:type="dxa"/>
          </w:tcPr>
          <w:p w:rsidR="005A5F78" w:rsidRPr="0050600E" w:rsidRDefault="005A5F78" w:rsidP="00555C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464" w:type="dxa"/>
          </w:tcPr>
          <w:p w:rsidR="005A5F78" w:rsidRPr="0050600E" w:rsidRDefault="005A5F78" w:rsidP="00555C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559" w:type="dxa"/>
          </w:tcPr>
          <w:p w:rsidR="005A5F78" w:rsidRPr="0050600E" w:rsidRDefault="005A5F78" w:rsidP="00555C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sz w:val="24"/>
                <w:szCs w:val="24"/>
              </w:rPr>
              <w:t>+ 12</w:t>
            </w:r>
          </w:p>
        </w:tc>
      </w:tr>
      <w:tr w:rsidR="005A5F78" w:rsidRPr="0050600E" w:rsidTr="0027348D">
        <w:trPr>
          <w:jc w:val="center"/>
        </w:trPr>
        <w:tc>
          <w:tcPr>
            <w:tcW w:w="5404" w:type="dxa"/>
          </w:tcPr>
          <w:p w:rsidR="005A5F78" w:rsidRPr="0050600E" w:rsidRDefault="005A5F78" w:rsidP="00555C1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  без определенного рода занятий</w:t>
            </w:r>
          </w:p>
        </w:tc>
        <w:tc>
          <w:tcPr>
            <w:tcW w:w="1464" w:type="dxa"/>
          </w:tcPr>
          <w:p w:rsidR="005A5F78" w:rsidRPr="0050600E" w:rsidRDefault="005A5F78" w:rsidP="00555C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64" w:type="dxa"/>
          </w:tcPr>
          <w:p w:rsidR="005A5F78" w:rsidRPr="0050600E" w:rsidRDefault="005A5F78" w:rsidP="00555C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A5F78" w:rsidRPr="0050600E" w:rsidRDefault="005A5F78" w:rsidP="00555C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sz w:val="24"/>
                <w:szCs w:val="24"/>
              </w:rPr>
              <w:t>- 2</w:t>
            </w:r>
          </w:p>
        </w:tc>
      </w:tr>
      <w:tr w:rsidR="005A5F78" w:rsidRPr="0050600E" w:rsidTr="0027348D">
        <w:trPr>
          <w:jc w:val="center"/>
        </w:trPr>
        <w:tc>
          <w:tcPr>
            <w:tcW w:w="5404" w:type="dxa"/>
          </w:tcPr>
          <w:p w:rsidR="005A5F78" w:rsidRPr="0050600E" w:rsidRDefault="005A5F78" w:rsidP="00555C1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sz w:val="24"/>
                <w:szCs w:val="24"/>
              </w:rPr>
              <w:t>Всего совершено преступлений</w:t>
            </w:r>
          </w:p>
        </w:tc>
        <w:tc>
          <w:tcPr>
            <w:tcW w:w="1464" w:type="dxa"/>
          </w:tcPr>
          <w:p w:rsidR="005A5F78" w:rsidRPr="0050600E" w:rsidRDefault="005A5F78" w:rsidP="00555C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464" w:type="dxa"/>
          </w:tcPr>
          <w:p w:rsidR="005A5F78" w:rsidRPr="0050600E" w:rsidRDefault="005A5F78" w:rsidP="00555C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1559" w:type="dxa"/>
          </w:tcPr>
          <w:p w:rsidR="005A5F78" w:rsidRPr="0050600E" w:rsidRDefault="005A5F78" w:rsidP="00555C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Calibri" w:hAnsi="Times New Roman" w:cs="Times New Roman"/>
                <w:sz w:val="24"/>
                <w:szCs w:val="24"/>
              </w:rPr>
              <w:t>+ 22</w:t>
            </w:r>
          </w:p>
        </w:tc>
      </w:tr>
    </w:tbl>
    <w:p w:rsidR="00555C14" w:rsidRDefault="00555C14" w:rsidP="00555C14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eastAsia="Calibri" w:hAnsi="Times New Roman" w:cs="Times New Roman"/>
          <w:spacing w:val="-2"/>
          <w:sz w:val="24"/>
          <w:szCs w:val="24"/>
        </w:rPr>
      </w:pPr>
    </w:p>
    <w:p w:rsidR="005A5F78" w:rsidRPr="0050600E" w:rsidRDefault="005A5F78" w:rsidP="00555C14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0600E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Реализуются социально-значимые проекты, такие как: </w:t>
      </w:r>
      <w:r w:rsidRPr="0050600E">
        <w:rPr>
          <w:rFonts w:ascii="Times New Roman" w:eastAsia="Calibri" w:hAnsi="Times New Roman" w:cs="Times New Roman"/>
          <w:sz w:val="24"/>
          <w:szCs w:val="24"/>
        </w:rPr>
        <w:t>антинаркотический проект «Самост</w:t>
      </w:r>
      <w:r w:rsidRPr="0050600E">
        <w:rPr>
          <w:rFonts w:ascii="Times New Roman" w:eastAsia="Calibri" w:hAnsi="Times New Roman" w:cs="Times New Roman"/>
          <w:sz w:val="24"/>
          <w:szCs w:val="24"/>
        </w:rPr>
        <w:t>о</w:t>
      </w:r>
      <w:r w:rsidRPr="0050600E">
        <w:rPr>
          <w:rFonts w:ascii="Times New Roman" w:eastAsia="Calibri" w:hAnsi="Times New Roman" w:cs="Times New Roman"/>
          <w:sz w:val="24"/>
          <w:szCs w:val="24"/>
        </w:rPr>
        <w:t>ятельные дети». В 2019 году прошел 1 этап «Учебы лидеров» проекта.  2 активистки проекта пр</w:t>
      </w:r>
      <w:r w:rsidRPr="0050600E">
        <w:rPr>
          <w:rFonts w:ascii="Times New Roman" w:eastAsia="Calibri" w:hAnsi="Times New Roman" w:cs="Times New Roman"/>
          <w:sz w:val="24"/>
          <w:szCs w:val="24"/>
        </w:rPr>
        <w:t>и</w:t>
      </w:r>
      <w:r w:rsidRPr="0050600E">
        <w:rPr>
          <w:rFonts w:ascii="Times New Roman" w:eastAsia="Calibri" w:hAnsi="Times New Roman" w:cs="Times New Roman"/>
          <w:sz w:val="24"/>
          <w:szCs w:val="24"/>
        </w:rPr>
        <w:t>няли участие в республиканской профильной смене в г.</w:t>
      </w:r>
      <w:r w:rsidR="00555C1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eastAsia="Calibri" w:hAnsi="Times New Roman" w:cs="Times New Roman"/>
          <w:sz w:val="24"/>
          <w:szCs w:val="24"/>
        </w:rPr>
        <w:t>Казань. 3 педагога приняли участие в Ре</w:t>
      </w:r>
      <w:r w:rsidRPr="0050600E">
        <w:rPr>
          <w:rFonts w:ascii="Times New Roman" w:eastAsia="Calibri" w:hAnsi="Times New Roman" w:cs="Times New Roman"/>
          <w:sz w:val="24"/>
          <w:szCs w:val="24"/>
        </w:rPr>
        <w:t>с</w:t>
      </w:r>
      <w:r w:rsidRPr="0050600E">
        <w:rPr>
          <w:rFonts w:ascii="Times New Roman" w:eastAsia="Calibri" w:hAnsi="Times New Roman" w:cs="Times New Roman"/>
          <w:sz w:val="24"/>
          <w:szCs w:val="24"/>
        </w:rPr>
        <w:t xml:space="preserve">публиканском семинаре-практикуме руководителей проекта «СМС – дети» «Основы первичной профилактики зависимостей от </w:t>
      </w:r>
      <w:proofErr w:type="spellStart"/>
      <w:r w:rsidRPr="0050600E">
        <w:rPr>
          <w:rFonts w:ascii="Times New Roman" w:eastAsia="Calibri" w:hAnsi="Times New Roman" w:cs="Times New Roman"/>
          <w:sz w:val="24"/>
          <w:szCs w:val="24"/>
        </w:rPr>
        <w:t>психоактивных</w:t>
      </w:r>
      <w:proofErr w:type="spellEnd"/>
      <w:r w:rsidRPr="0050600E">
        <w:rPr>
          <w:rFonts w:ascii="Times New Roman" w:eastAsia="Calibri" w:hAnsi="Times New Roman" w:cs="Times New Roman"/>
          <w:sz w:val="24"/>
          <w:szCs w:val="24"/>
        </w:rPr>
        <w:t xml:space="preserve"> веществ в образовательной среде».</w:t>
      </w:r>
    </w:p>
    <w:p w:rsidR="005A5F78" w:rsidRPr="0050600E" w:rsidRDefault="005A5F78" w:rsidP="0050600E">
      <w:pPr>
        <w:tabs>
          <w:tab w:val="left" w:pos="993"/>
        </w:tabs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0600E">
        <w:rPr>
          <w:rFonts w:ascii="Times New Roman" w:eastAsia="Calibri" w:hAnsi="Times New Roman" w:cs="Times New Roman"/>
          <w:sz w:val="24"/>
          <w:szCs w:val="24"/>
        </w:rPr>
        <w:t>Правоохранительное движение в школах города и района представляют отряды профила</w:t>
      </w:r>
      <w:r w:rsidRPr="0050600E">
        <w:rPr>
          <w:rFonts w:ascii="Times New Roman" w:eastAsia="Calibri" w:hAnsi="Times New Roman" w:cs="Times New Roman"/>
          <w:sz w:val="24"/>
          <w:szCs w:val="24"/>
        </w:rPr>
        <w:t>к</w:t>
      </w:r>
      <w:r w:rsidRPr="0050600E">
        <w:rPr>
          <w:rFonts w:ascii="Times New Roman" w:eastAsia="Calibri" w:hAnsi="Times New Roman" w:cs="Times New Roman"/>
          <w:sz w:val="24"/>
          <w:szCs w:val="24"/>
        </w:rPr>
        <w:t>тики правонарушений и ФОРПОСТ. Всего их в Нижнекамских образовательных организациях 37, как и в 2018 году.</w:t>
      </w:r>
    </w:p>
    <w:p w:rsidR="005A5F78" w:rsidRPr="0050600E" w:rsidRDefault="005A5F78" w:rsidP="0050600E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0600E">
        <w:rPr>
          <w:rFonts w:ascii="Times New Roman" w:eastAsia="Times New Roman" w:hAnsi="Times New Roman" w:cs="Times New Roman"/>
          <w:sz w:val="24"/>
          <w:szCs w:val="24"/>
        </w:rPr>
        <w:t>В апреле 2019 года был проведен</w:t>
      </w:r>
      <w:r w:rsidRPr="0050600E">
        <w:rPr>
          <w:rFonts w:ascii="Times New Roman" w:eastAsia="Times New Roman" w:hAnsi="Times New Roman" w:cs="Times New Roman"/>
          <w:bCs/>
          <w:sz w:val="24"/>
          <w:szCs w:val="24"/>
        </w:rPr>
        <w:t xml:space="preserve"> Республиканский конкурс отрядов профилактики прав</w:t>
      </w:r>
      <w:r w:rsidRPr="0050600E">
        <w:rPr>
          <w:rFonts w:ascii="Times New Roman" w:eastAsia="Times New Roman" w:hAnsi="Times New Roman" w:cs="Times New Roman"/>
          <w:bCs/>
          <w:sz w:val="24"/>
          <w:szCs w:val="24"/>
        </w:rPr>
        <w:t>о</w:t>
      </w:r>
      <w:r w:rsidRPr="0050600E">
        <w:rPr>
          <w:rFonts w:ascii="Times New Roman" w:eastAsia="Times New Roman" w:hAnsi="Times New Roman" w:cs="Times New Roman"/>
          <w:bCs/>
          <w:sz w:val="24"/>
          <w:szCs w:val="24"/>
        </w:rPr>
        <w:t xml:space="preserve">нарушений и отрядов «Форпост» образовательных организаций Нижнекамского муниципального района. </w:t>
      </w:r>
      <w:proofErr w:type="spellStart"/>
      <w:r w:rsidRPr="0050600E">
        <w:rPr>
          <w:rFonts w:ascii="Times New Roman" w:eastAsia="Times New Roman" w:hAnsi="Times New Roman" w:cs="Times New Roman"/>
          <w:bCs/>
          <w:sz w:val="24"/>
          <w:szCs w:val="24"/>
        </w:rPr>
        <w:t>Камскополянская</w:t>
      </w:r>
      <w:proofErr w:type="spellEnd"/>
      <w:r w:rsidRPr="0050600E">
        <w:rPr>
          <w:rFonts w:ascii="Times New Roman" w:eastAsia="Times New Roman" w:hAnsi="Times New Roman" w:cs="Times New Roman"/>
          <w:bCs/>
          <w:sz w:val="24"/>
          <w:szCs w:val="24"/>
        </w:rPr>
        <w:t xml:space="preserve"> школа № 1 стала абсолютным победителем.</w:t>
      </w:r>
    </w:p>
    <w:p w:rsidR="005A5F78" w:rsidRPr="0050600E" w:rsidRDefault="005A5F78" w:rsidP="0050600E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Функционирует Центр диагностики и консультирования, который также организует де</w:t>
      </w:r>
      <w:r w:rsidRPr="0050600E">
        <w:rPr>
          <w:rFonts w:ascii="Times New Roman" w:hAnsi="Times New Roman" w:cs="Times New Roman"/>
          <w:sz w:val="24"/>
          <w:szCs w:val="24"/>
        </w:rPr>
        <w:t>я</w:t>
      </w:r>
      <w:r w:rsidRPr="0050600E">
        <w:rPr>
          <w:rFonts w:ascii="Times New Roman" w:hAnsi="Times New Roman" w:cs="Times New Roman"/>
          <w:sz w:val="24"/>
          <w:szCs w:val="24"/>
        </w:rPr>
        <w:t>тельность муниципальной Психолого-педагогической службы.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eastAsia="Calibri" w:hAnsi="Times New Roman" w:cs="Times New Roman"/>
          <w:sz w:val="24"/>
          <w:szCs w:val="24"/>
        </w:rPr>
        <w:t>В каждой городской школе появились ставки психологов.  С</w:t>
      </w:r>
      <w:r w:rsidRPr="0050600E">
        <w:rPr>
          <w:rFonts w:ascii="Times New Roman" w:hAnsi="Times New Roman" w:cs="Times New Roman"/>
          <w:sz w:val="24"/>
          <w:szCs w:val="24"/>
        </w:rPr>
        <w:t>овместно с Молодежной кл</w:t>
      </w:r>
      <w:r w:rsidRPr="0050600E">
        <w:rPr>
          <w:rFonts w:ascii="Times New Roman" w:hAnsi="Times New Roman" w:cs="Times New Roman"/>
          <w:sz w:val="24"/>
          <w:szCs w:val="24"/>
        </w:rPr>
        <w:t>и</w:t>
      </w:r>
      <w:r w:rsidRPr="0050600E">
        <w:rPr>
          <w:rFonts w:ascii="Times New Roman" w:hAnsi="Times New Roman" w:cs="Times New Roman"/>
          <w:sz w:val="24"/>
          <w:szCs w:val="24"/>
        </w:rPr>
        <w:t>никой проведены семинары для отцов «Безопасный интернет» (75 отцов), «Мы защитим своих д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>тей!» (86 отцов), обучающий семинар для педагогов города и района «Профилактика употребл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>ния ПАВ в детской и подростковой среде» (240 чел.). Состоялся семинар «Искусство воспитания», встреча 240школьников, состоящих на различных видах учета, а также 190 педагогов с психол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>гом-консультантом в сфере детско-родительских отношений г.</w:t>
      </w:r>
      <w:r w:rsidR="00555C14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Краснодара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А.А.Бабаянц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>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0600E">
        <w:rPr>
          <w:rFonts w:ascii="Times New Roman" w:eastAsia="Calibri" w:hAnsi="Times New Roman" w:cs="Times New Roman"/>
          <w:sz w:val="24"/>
          <w:szCs w:val="24"/>
        </w:rPr>
        <w:t>Организовано психолого-педагогическое просвещение родителей (семинары, тренинги, р</w:t>
      </w:r>
      <w:r w:rsidRPr="0050600E">
        <w:rPr>
          <w:rFonts w:ascii="Times New Roman" w:eastAsia="Calibri" w:hAnsi="Times New Roman" w:cs="Times New Roman"/>
          <w:sz w:val="24"/>
          <w:szCs w:val="24"/>
        </w:rPr>
        <w:t>о</w:t>
      </w:r>
      <w:r w:rsidRPr="0050600E">
        <w:rPr>
          <w:rFonts w:ascii="Times New Roman" w:eastAsia="Calibri" w:hAnsi="Times New Roman" w:cs="Times New Roman"/>
          <w:sz w:val="24"/>
          <w:szCs w:val="24"/>
        </w:rPr>
        <w:t xml:space="preserve">дительские собрания) в рамках реализации программ «Путь к успеху», «Школа ответственного </w:t>
      </w:r>
      <w:proofErr w:type="spellStart"/>
      <w:r w:rsidRPr="0050600E">
        <w:rPr>
          <w:rFonts w:ascii="Times New Roman" w:eastAsia="Calibri" w:hAnsi="Times New Roman" w:cs="Times New Roman"/>
          <w:sz w:val="24"/>
          <w:szCs w:val="24"/>
        </w:rPr>
        <w:t>родительства</w:t>
      </w:r>
      <w:proofErr w:type="spellEnd"/>
      <w:r w:rsidRPr="0050600E">
        <w:rPr>
          <w:rFonts w:ascii="Times New Roman" w:eastAsia="Calibri" w:hAnsi="Times New Roman" w:cs="Times New Roman"/>
          <w:sz w:val="24"/>
          <w:szCs w:val="24"/>
        </w:rPr>
        <w:t>»,</w:t>
      </w:r>
      <w:r w:rsidRPr="0050600E">
        <w:rPr>
          <w:rFonts w:ascii="Times New Roman" w:hAnsi="Times New Roman" w:cs="Times New Roman"/>
          <w:sz w:val="24"/>
          <w:szCs w:val="24"/>
        </w:rPr>
        <w:t xml:space="preserve"> «Все цвета, кроме черного» о</w:t>
      </w:r>
      <w:r w:rsidRPr="0050600E">
        <w:rPr>
          <w:rFonts w:ascii="Times New Roman" w:eastAsia="Calibri" w:hAnsi="Times New Roman" w:cs="Times New Roman"/>
          <w:sz w:val="24"/>
          <w:szCs w:val="24"/>
        </w:rPr>
        <w:t>хвачены 22 960 родителей (2018 год -21 098 чел.).</w:t>
      </w:r>
      <w:proofErr w:type="gramEnd"/>
    </w:p>
    <w:p w:rsidR="005A5F78" w:rsidRPr="0050600E" w:rsidRDefault="005A5F78" w:rsidP="0050600E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A5F78" w:rsidRPr="0050600E" w:rsidRDefault="005A5F78" w:rsidP="0050600E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50600E">
        <w:rPr>
          <w:rFonts w:ascii="Times New Roman" w:hAnsi="Times New Roman" w:cs="Times New Roman"/>
          <w:b/>
          <w:sz w:val="24"/>
          <w:szCs w:val="24"/>
        </w:rPr>
        <w:t xml:space="preserve">Задачи на 2020 год: </w:t>
      </w:r>
    </w:p>
    <w:p w:rsidR="005A5F78" w:rsidRPr="0050600E" w:rsidRDefault="005A5F78" w:rsidP="0050600E">
      <w:pPr>
        <w:pStyle w:val="Default"/>
        <w:ind w:firstLine="709"/>
        <w:jc w:val="both"/>
      </w:pPr>
      <w:r w:rsidRPr="0050600E">
        <w:t>- продолжение реализации Стратегии педагогических кадров;</w:t>
      </w:r>
    </w:p>
    <w:p w:rsidR="005A5F78" w:rsidRPr="0050600E" w:rsidRDefault="005A5F78" w:rsidP="0050600E">
      <w:pPr>
        <w:pStyle w:val="Default"/>
        <w:ind w:firstLine="709"/>
        <w:jc w:val="both"/>
      </w:pPr>
      <w:r w:rsidRPr="0050600E">
        <w:t>- сохранение лидирующей позиции в олимпиадном движении;</w:t>
      </w:r>
    </w:p>
    <w:p w:rsidR="005A5F78" w:rsidRPr="0050600E" w:rsidRDefault="005A5F78" w:rsidP="0050600E">
      <w:pPr>
        <w:pStyle w:val="Default"/>
        <w:ind w:firstLine="709"/>
        <w:jc w:val="both"/>
      </w:pPr>
      <w:r w:rsidRPr="0050600E">
        <w:t>- достижение результатов ЕГЭ выше показателей Республики;</w:t>
      </w:r>
    </w:p>
    <w:p w:rsidR="005A5F78" w:rsidRPr="0050600E" w:rsidRDefault="005A5F78" w:rsidP="0050600E">
      <w:pPr>
        <w:pStyle w:val="Default"/>
        <w:ind w:firstLine="709"/>
        <w:jc w:val="both"/>
      </w:pPr>
      <w:r w:rsidRPr="0050600E">
        <w:t>- получение аттестатов всеми выпускниками средней школы;</w:t>
      </w:r>
    </w:p>
    <w:p w:rsidR="005A5F78" w:rsidRPr="0050600E" w:rsidRDefault="005A5F78" w:rsidP="0050600E">
      <w:pPr>
        <w:pStyle w:val="Default"/>
        <w:ind w:firstLine="709"/>
        <w:jc w:val="both"/>
      </w:pPr>
      <w:r w:rsidRPr="0050600E">
        <w:t>- обеспечение снижения преступности и правонарушений среди несовершеннолетних;</w:t>
      </w:r>
    </w:p>
    <w:p w:rsidR="005A5F78" w:rsidRPr="0050600E" w:rsidRDefault="005A5F78" w:rsidP="0050600E">
      <w:pPr>
        <w:pStyle w:val="Default"/>
        <w:ind w:firstLine="709"/>
        <w:jc w:val="both"/>
      </w:pPr>
      <w:r w:rsidRPr="0050600E">
        <w:t>- разработка и начало реализации программы профориентации на 2020-2025 годы;</w:t>
      </w:r>
    </w:p>
    <w:p w:rsidR="005A5F78" w:rsidRPr="0050600E" w:rsidRDefault="005A5F78" w:rsidP="0050600E">
      <w:pPr>
        <w:pStyle w:val="Default"/>
        <w:ind w:firstLine="709"/>
        <w:jc w:val="both"/>
      </w:pPr>
      <w:r w:rsidRPr="0050600E">
        <w:t xml:space="preserve">- увеличение количества учреждений, вовлеченных в идеологию гуманной педагогики и концепции «Образование </w:t>
      </w:r>
      <w:proofErr w:type="gramStart"/>
      <w:r w:rsidRPr="0050600E">
        <w:t>без</w:t>
      </w:r>
      <w:proofErr w:type="gramEnd"/>
      <w:r w:rsidRPr="0050600E">
        <w:t xml:space="preserve"> отстающих»;</w:t>
      </w:r>
    </w:p>
    <w:p w:rsidR="005A5F78" w:rsidRPr="0050600E" w:rsidRDefault="005A5F78" w:rsidP="0050600E">
      <w:pPr>
        <w:pStyle w:val="Default"/>
        <w:ind w:firstLine="709"/>
        <w:jc w:val="both"/>
      </w:pPr>
      <w:r w:rsidRPr="0050600E">
        <w:t>- проведение мероприятий, посвященных празднованию 75-летия Великой Победы, 100-летия ТАССР;</w:t>
      </w:r>
    </w:p>
    <w:p w:rsidR="005A5F78" w:rsidRPr="0050600E" w:rsidRDefault="005A5F78" w:rsidP="0050600E">
      <w:pPr>
        <w:pStyle w:val="Default"/>
        <w:ind w:firstLine="709"/>
        <w:jc w:val="both"/>
        <w:rPr>
          <w:rFonts w:eastAsia="Calibri"/>
        </w:rPr>
      </w:pPr>
      <w:r w:rsidRPr="0050600E">
        <w:t xml:space="preserve"> </w:t>
      </w:r>
      <w:r w:rsidRPr="0050600E">
        <w:rPr>
          <w:rFonts w:eastAsia="Calibri"/>
        </w:rPr>
        <w:t xml:space="preserve">- определение совместно с работодателями </w:t>
      </w:r>
      <w:proofErr w:type="gramStart"/>
      <w:r w:rsidRPr="0050600E">
        <w:rPr>
          <w:rFonts w:eastAsia="Calibri"/>
        </w:rPr>
        <w:t>механизма реализации независимой оценки к</w:t>
      </w:r>
      <w:r w:rsidRPr="0050600E">
        <w:rPr>
          <w:rFonts w:eastAsia="Calibri"/>
        </w:rPr>
        <w:t>а</w:t>
      </w:r>
      <w:r w:rsidRPr="0050600E">
        <w:rPr>
          <w:rFonts w:eastAsia="Calibri"/>
        </w:rPr>
        <w:t>чества образования выпускников</w:t>
      </w:r>
      <w:proofErr w:type="gramEnd"/>
      <w:r w:rsidRPr="0050600E">
        <w:rPr>
          <w:rFonts w:eastAsia="Calibri"/>
        </w:rPr>
        <w:t xml:space="preserve"> по основным и дополнительным образовательным программам;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0600E">
        <w:rPr>
          <w:rFonts w:ascii="Times New Roman" w:eastAsia="Calibri" w:hAnsi="Times New Roman" w:cs="Times New Roman"/>
          <w:sz w:val="24"/>
          <w:szCs w:val="24"/>
        </w:rPr>
        <w:t xml:space="preserve">- продолжение совместной работы с предприятиями и организациями по </w:t>
      </w:r>
      <w:proofErr w:type="spellStart"/>
      <w:r w:rsidRPr="0050600E">
        <w:rPr>
          <w:rFonts w:ascii="Times New Roman" w:eastAsia="Calibri" w:hAnsi="Times New Roman" w:cs="Times New Roman"/>
          <w:sz w:val="24"/>
          <w:szCs w:val="24"/>
        </w:rPr>
        <w:t>стажировочным</w:t>
      </w:r>
      <w:proofErr w:type="spellEnd"/>
      <w:r w:rsidRPr="0050600E">
        <w:rPr>
          <w:rFonts w:ascii="Times New Roman" w:eastAsia="Calibri" w:hAnsi="Times New Roman" w:cs="Times New Roman"/>
          <w:sz w:val="24"/>
          <w:szCs w:val="24"/>
        </w:rPr>
        <w:t xml:space="preserve"> площадкам мастеров </w:t>
      </w:r>
      <w:proofErr w:type="gramStart"/>
      <w:r w:rsidRPr="0050600E">
        <w:rPr>
          <w:rFonts w:ascii="Times New Roman" w:eastAsia="Calibri" w:hAnsi="Times New Roman" w:cs="Times New Roman"/>
          <w:sz w:val="24"/>
          <w:szCs w:val="24"/>
        </w:rPr>
        <w:t>П</w:t>
      </w:r>
      <w:proofErr w:type="gramEnd"/>
      <w:r w:rsidRPr="0050600E">
        <w:rPr>
          <w:rFonts w:ascii="Times New Roman" w:eastAsia="Calibri" w:hAnsi="Times New Roman" w:cs="Times New Roman"/>
          <w:sz w:val="24"/>
          <w:szCs w:val="24"/>
        </w:rPr>
        <w:t>/О и преподавателей;</w:t>
      </w:r>
    </w:p>
    <w:p w:rsidR="005A5F78" w:rsidRPr="0050600E" w:rsidRDefault="005A5F78" w:rsidP="0050600E">
      <w:pPr>
        <w:tabs>
          <w:tab w:val="left" w:pos="0"/>
        </w:tabs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0600E">
        <w:rPr>
          <w:rFonts w:ascii="Times New Roman" w:eastAsia="Calibri" w:hAnsi="Times New Roman" w:cs="Times New Roman"/>
          <w:sz w:val="24"/>
          <w:szCs w:val="24"/>
        </w:rPr>
        <w:t xml:space="preserve">- проведение ремонта кровли </w:t>
      </w:r>
      <w:r w:rsidRPr="0050600E">
        <w:rPr>
          <w:rFonts w:ascii="Times New Roman" w:hAnsi="Times New Roman" w:cs="Times New Roman"/>
          <w:bCs/>
          <w:sz w:val="24"/>
          <w:szCs w:val="24"/>
        </w:rPr>
        <w:t>в 6 школах;</w:t>
      </w:r>
    </w:p>
    <w:p w:rsidR="005A5F78" w:rsidRPr="0050600E" w:rsidRDefault="005A5F78" w:rsidP="0050600E">
      <w:pPr>
        <w:tabs>
          <w:tab w:val="left" w:pos="0"/>
        </w:tabs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0600E">
        <w:rPr>
          <w:rFonts w:ascii="Times New Roman" w:hAnsi="Times New Roman" w:cs="Times New Roman"/>
          <w:bCs/>
          <w:sz w:val="24"/>
          <w:szCs w:val="24"/>
        </w:rPr>
        <w:t>- проведение ремонта системы горячего водоснабжения в 12 сельских школах;</w:t>
      </w:r>
    </w:p>
    <w:p w:rsidR="005A5F78" w:rsidRPr="0050600E" w:rsidRDefault="005A5F78" w:rsidP="0050600E">
      <w:pPr>
        <w:tabs>
          <w:tab w:val="left" w:pos="0"/>
        </w:tabs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0600E">
        <w:rPr>
          <w:rFonts w:ascii="Times New Roman" w:hAnsi="Times New Roman" w:cs="Times New Roman"/>
          <w:bCs/>
          <w:sz w:val="24"/>
          <w:szCs w:val="24"/>
        </w:rPr>
        <w:t xml:space="preserve">- проведение капитального ремонта здания </w:t>
      </w:r>
      <w:proofErr w:type="spellStart"/>
      <w:r w:rsidRPr="0050600E">
        <w:rPr>
          <w:rFonts w:ascii="Times New Roman" w:hAnsi="Times New Roman" w:cs="Times New Roman"/>
          <w:bCs/>
          <w:sz w:val="24"/>
          <w:szCs w:val="24"/>
        </w:rPr>
        <w:t>Краснокадкинской</w:t>
      </w:r>
      <w:proofErr w:type="spellEnd"/>
      <w:r w:rsidRPr="0050600E">
        <w:rPr>
          <w:rFonts w:ascii="Times New Roman" w:hAnsi="Times New Roman" w:cs="Times New Roman"/>
          <w:bCs/>
          <w:sz w:val="24"/>
          <w:szCs w:val="24"/>
        </w:rPr>
        <w:t xml:space="preserve"> школы;</w:t>
      </w:r>
    </w:p>
    <w:p w:rsidR="005A5F78" w:rsidRPr="0050600E" w:rsidRDefault="005A5F78" w:rsidP="0050600E">
      <w:pPr>
        <w:tabs>
          <w:tab w:val="left" w:pos="0"/>
        </w:tabs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0600E">
        <w:rPr>
          <w:rFonts w:ascii="Times New Roman" w:hAnsi="Times New Roman" w:cs="Times New Roman"/>
          <w:bCs/>
          <w:sz w:val="24"/>
          <w:szCs w:val="24"/>
        </w:rPr>
        <w:t>- завершение создания Ресурсного центра на базе Политехнического колледжа;</w:t>
      </w:r>
    </w:p>
    <w:p w:rsidR="005A5F78" w:rsidRPr="0050600E" w:rsidRDefault="005A5F78" w:rsidP="0050600E">
      <w:pPr>
        <w:tabs>
          <w:tab w:val="left" w:pos="0"/>
        </w:tabs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0600E">
        <w:rPr>
          <w:rFonts w:ascii="Times New Roman" w:hAnsi="Times New Roman" w:cs="Times New Roman"/>
          <w:bCs/>
          <w:sz w:val="24"/>
          <w:szCs w:val="24"/>
        </w:rPr>
        <w:t>- завершение проектных работ по строительству школы в микрорайоне №34 и начало стр</w:t>
      </w:r>
      <w:r w:rsidRPr="0050600E">
        <w:rPr>
          <w:rFonts w:ascii="Times New Roman" w:hAnsi="Times New Roman" w:cs="Times New Roman"/>
          <w:bCs/>
          <w:sz w:val="24"/>
          <w:szCs w:val="24"/>
        </w:rPr>
        <w:t>о</w:t>
      </w:r>
      <w:r w:rsidRPr="0050600E">
        <w:rPr>
          <w:rFonts w:ascii="Times New Roman" w:hAnsi="Times New Roman" w:cs="Times New Roman"/>
          <w:bCs/>
          <w:sz w:val="24"/>
          <w:szCs w:val="24"/>
        </w:rPr>
        <w:t>ительства;</w:t>
      </w:r>
    </w:p>
    <w:p w:rsidR="005A5F78" w:rsidRPr="0050600E" w:rsidRDefault="005A5F78" w:rsidP="0050600E">
      <w:pPr>
        <w:tabs>
          <w:tab w:val="left" w:pos="0"/>
        </w:tabs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0600E">
        <w:rPr>
          <w:rFonts w:ascii="Times New Roman" w:hAnsi="Times New Roman" w:cs="Times New Roman"/>
          <w:bCs/>
          <w:sz w:val="24"/>
          <w:szCs w:val="24"/>
        </w:rPr>
        <w:t>- завершение реконструкции оздоровительного центра «Кама» и обеспечение его интегр</w:t>
      </w:r>
      <w:r w:rsidRPr="0050600E">
        <w:rPr>
          <w:rFonts w:ascii="Times New Roman" w:hAnsi="Times New Roman" w:cs="Times New Roman"/>
          <w:bCs/>
          <w:sz w:val="24"/>
          <w:szCs w:val="24"/>
        </w:rPr>
        <w:t>а</w:t>
      </w:r>
      <w:r w:rsidRPr="0050600E">
        <w:rPr>
          <w:rFonts w:ascii="Times New Roman" w:hAnsi="Times New Roman" w:cs="Times New Roman"/>
          <w:bCs/>
          <w:sz w:val="24"/>
          <w:szCs w:val="24"/>
        </w:rPr>
        <w:t>ции в образовательную систему.</w:t>
      </w:r>
    </w:p>
    <w:p w:rsidR="005A5F78" w:rsidRPr="0050600E" w:rsidRDefault="005A5F78" w:rsidP="0050600E">
      <w:pPr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7D4A52" w:rsidRPr="007D4A52" w:rsidRDefault="007D4A52" w:rsidP="007D4A52">
      <w:pPr>
        <w:pStyle w:val="27"/>
        <w:ind w:firstLine="709"/>
        <w:contextualSpacing/>
        <w:jc w:val="both"/>
        <w:rPr>
          <w:i w:val="0"/>
        </w:rPr>
      </w:pPr>
      <w:proofErr w:type="gramStart"/>
      <w:r w:rsidRPr="007D4A52">
        <w:rPr>
          <w:i w:val="0"/>
        </w:rPr>
        <w:t>Сегодня в Нижнекамском муниципальном район проживает 53</w:t>
      </w:r>
      <w:r w:rsidR="00653E81">
        <w:rPr>
          <w:i w:val="0"/>
        </w:rPr>
        <w:t xml:space="preserve"> </w:t>
      </w:r>
      <w:r w:rsidRPr="007D4A52">
        <w:rPr>
          <w:i w:val="0"/>
        </w:rPr>
        <w:t xml:space="preserve">361 молодой человек </w:t>
      </w:r>
      <w:r w:rsidRPr="007D4A52">
        <w:rPr>
          <w:bCs/>
          <w:i w:val="0"/>
        </w:rPr>
        <w:t>в во</w:t>
      </w:r>
      <w:r w:rsidRPr="007D4A52">
        <w:rPr>
          <w:bCs/>
          <w:i w:val="0"/>
        </w:rPr>
        <w:t>з</w:t>
      </w:r>
      <w:r w:rsidRPr="007D4A52">
        <w:rPr>
          <w:bCs/>
          <w:i w:val="0"/>
        </w:rPr>
        <w:t>расте от 14 до 30 лет, из них - в</w:t>
      </w:r>
      <w:r w:rsidRPr="007D4A52">
        <w:rPr>
          <w:i w:val="0"/>
        </w:rPr>
        <w:t xml:space="preserve"> городе Нижнекамск проживает свыше 49 тыс. (49</w:t>
      </w:r>
      <w:r w:rsidR="00653E81">
        <w:rPr>
          <w:i w:val="0"/>
        </w:rPr>
        <w:t xml:space="preserve"> </w:t>
      </w:r>
      <w:r w:rsidRPr="007D4A52">
        <w:rPr>
          <w:i w:val="0"/>
        </w:rPr>
        <w:t xml:space="preserve">753) </w:t>
      </w:r>
      <w:r w:rsidRPr="007D4A52">
        <w:rPr>
          <w:bCs/>
          <w:i w:val="0"/>
        </w:rPr>
        <w:t>молодых людей, в районе – свыше 3 тыс. (3 608).</w:t>
      </w:r>
      <w:proofErr w:type="gramEnd"/>
      <w:r w:rsidRPr="007D4A52">
        <w:rPr>
          <w:bCs/>
          <w:i w:val="0"/>
        </w:rPr>
        <w:t xml:space="preserve"> </w:t>
      </w:r>
      <w:r w:rsidRPr="007D4A52">
        <w:rPr>
          <w:i w:val="0"/>
          <w:spacing w:val="-1"/>
        </w:rPr>
        <w:t>В области ГМП функционирует 35 подведомственных учреждений, а также 8 молодежных и 58 детских общественных организаций и объединений</w:t>
      </w:r>
      <w:r w:rsidRPr="007D4A52">
        <w:rPr>
          <w:i w:val="0"/>
        </w:rPr>
        <w:t>.</w:t>
      </w:r>
    </w:p>
    <w:p w:rsidR="007D4A52" w:rsidRPr="007D4A52" w:rsidRDefault="007D4A52" w:rsidP="007D4A52">
      <w:pPr>
        <w:pStyle w:val="ConsNormal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D4A52">
        <w:rPr>
          <w:rFonts w:ascii="Times New Roman" w:hAnsi="Times New Roman" w:cs="Times New Roman"/>
          <w:sz w:val="24"/>
          <w:szCs w:val="24"/>
        </w:rPr>
        <w:t>Ежегодно проводится более 30 фестивалей и конкурсов. В целях развития интеллектуал</w:t>
      </w:r>
      <w:r w:rsidRPr="007D4A52">
        <w:rPr>
          <w:rFonts w:ascii="Times New Roman" w:hAnsi="Times New Roman" w:cs="Times New Roman"/>
          <w:sz w:val="24"/>
          <w:szCs w:val="24"/>
        </w:rPr>
        <w:t>ь</w:t>
      </w:r>
      <w:r w:rsidRPr="007D4A52">
        <w:rPr>
          <w:rFonts w:ascii="Times New Roman" w:hAnsi="Times New Roman" w:cs="Times New Roman"/>
          <w:sz w:val="24"/>
          <w:szCs w:val="24"/>
        </w:rPr>
        <w:lastRenderedPageBreak/>
        <w:t>ного и творческого потенциала студентов, работающей молодежи и оказания им поддержки еж</w:t>
      </w:r>
      <w:r w:rsidRPr="007D4A52">
        <w:rPr>
          <w:rFonts w:ascii="Times New Roman" w:hAnsi="Times New Roman" w:cs="Times New Roman"/>
          <w:sz w:val="24"/>
          <w:szCs w:val="24"/>
        </w:rPr>
        <w:t>е</w:t>
      </w:r>
      <w:r w:rsidRPr="007D4A52">
        <w:rPr>
          <w:rFonts w:ascii="Times New Roman" w:hAnsi="Times New Roman" w:cs="Times New Roman"/>
          <w:sz w:val="24"/>
          <w:szCs w:val="24"/>
        </w:rPr>
        <w:t>годно вручаются именные стипендии Главы НМР (2019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- 41 победитель (в их числе коллективы и личные победы) из 83 участников; 2018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26 победителей из 56 участников). В ежегодном ко</w:t>
      </w:r>
      <w:r w:rsidRPr="007D4A52">
        <w:rPr>
          <w:rFonts w:ascii="Times New Roman" w:hAnsi="Times New Roman" w:cs="Times New Roman"/>
          <w:sz w:val="24"/>
          <w:szCs w:val="24"/>
        </w:rPr>
        <w:t>н</w:t>
      </w:r>
      <w:r w:rsidRPr="007D4A52">
        <w:rPr>
          <w:rFonts w:ascii="Times New Roman" w:hAnsi="Times New Roman" w:cs="Times New Roman"/>
          <w:sz w:val="24"/>
          <w:szCs w:val="24"/>
        </w:rPr>
        <w:t>курсе дипломных работ и проектов на премию Главы НМР участвовало 45 проектов, из них 18 выиграли (2018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34 проекта, из них 14 выиграли).</w:t>
      </w:r>
    </w:p>
    <w:p w:rsidR="007D4A52" w:rsidRPr="007D4A52" w:rsidRDefault="007D4A52" w:rsidP="007D4A52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D4A52">
        <w:rPr>
          <w:rFonts w:ascii="Times New Roman" w:hAnsi="Times New Roman" w:cs="Times New Roman"/>
          <w:sz w:val="24"/>
          <w:szCs w:val="24"/>
        </w:rPr>
        <w:t xml:space="preserve">В рамках поддержки талантливой молодежи Управлением по делам молодежи проведены ежегодные отборочные туры республиканских фестивалей «Созвездие», </w:t>
      </w:r>
      <w:r w:rsidRPr="007D4A5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«Наше время - </w:t>
      </w:r>
      <w:proofErr w:type="spellStart"/>
      <w:r w:rsidRPr="007D4A5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Безнен</w:t>
      </w:r>
      <w:proofErr w:type="spellEnd"/>
      <w:r w:rsidRPr="007D4A5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7D4A5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</w:t>
      </w:r>
      <w:r w:rsidRPr="007D4A5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</w:t>
      </w:r>
      <w:r w:rsidRPr="007D4A5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ман</w:t>
      </w:r>
      <w:proofErr w:type="spellEnd"/>
      <w:r w:rsidRPr="007D4A5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</w:t>
      </w:r>
      <w:r w:rsidRPr="007D4A52">
        <w:rPr>
          <w:rFonts w:ascii="Times New Roman" w:hAnsi="Times New Roman" w:cs="Times New Roman"/>
          <w:sz w:val="24"/>
          <w:szCs w:val="24"/>
        </w:rPr>
        <w:t xml:space="preserve">, «Алтын </w:t>
      </w:r>
      <w:proofErr w:type="spellStart"/>
      <w:r w:rsidRPr="007D4A52">
        <w:rPr>
          <w:rFonts w:ascii="Times New Roman" w:hAnsi="Times New Roman" w:cs="Times New Roman"/>
          <w:sz w:val="24"/>
          <w:szCs w:val="24"/>
        </w:rPr>
        <w:t>Калям</w:t>
      </w:r>
      <w:proofErr w:type="spellEnd"/>
      <w:r w:rsidRPr="007D4A52">
        <w:rPr>
          <w:rFonts w:ascii="Times New Roman" w:hAnsi="Times New Roman" w:cs="Times New Roman"/>
          <w:sz w:val="24"/>
          <w:szCs w:val="24"/>
        </w:rPr>
        <w:t>» - «Золотое перо». Большое внимание молодежи привлечено к интеллект</w:t>
      </w:r>
      <w:r w:rsidRPr="007D4A52">
        <w:rPr>
          <w:rFonts w:ascii="Times New Roman" w:hAnsi="Times New Roman" w:cs="Times New Roman"/>
          <w:sz w:val="24"/>
          <w:szCs w:val="24"/>
        </w:rPr>
        <w:t>у</w:t>
      </w:r>
      <w:r w:rsidRPr="007D4A52">
        <w:rPr>
          <w:rFonts w:ascii="Times New Roman" w:hAnsi="Times New Roman" w:cs="Times New Roman"/>
          <w:sz w:val="24"/>
          <w:szCs w:val="24"/>
        </w:rPr>
        <w:t>альным играм «Что? Где? Когда?», которые проводятся ежемесячно. Ведётся работа с подростк</w:t>
      </w:r>
      <w:r w:rsidRPr="007D4A52">
        <w:rPr>
          <w:rFonts w:ascii="Times New Roman" w:hAnsi="Times New Roman" w:cs="Times New Roman"/>
          <w:sz w:val="24"/>
          <w:szCs w:val="24"/>
        </w:rPr>
        <w:t>а</w:t>
      </w:r>
      <w:r w:rsidRPr="007D4A52">
        <w:rPr>
          <w:rFonts w:ascii="Times New Roman" w:hAnsi="Times New Roman" w:cs="Times New Roman"/>
          <w:sz w:val="24"/>
          <w:szCs w:val="24"/>
        </w:rPr>
        <w:t>ми по безопасному поведению в сети интернет и обучение базовым знаниям основ ведения соц</w:t>
      </w:r>
      <w:r w:rsidRPr="007D4A52">
        <w:rPr>
          <w:rFonts w:ascii="Times New Roman" w:hAnsi="Times New Roman" w:cs="Times New Roman"/>
          <w:sz w:val="24"/>
          <w:szCs w:val="24"/>
        </w:rPr>
        <w:t>и</w:t>
      </w:r>
      <w:r w:rsidRPr="007D4A52">
        <w:rPr>
          <w:rFonts w:ascii="Times New Roman" w:hAnsi="Times New Roman" w:cs="Times New Roman"/>
          <w:sz w:val="24"/>
          <w:szCs w:val="24"/>
        </w:rPr>
        <w:t>альных сетей.</w:t>
      </w:r>
    </w:p>
    <w:p w:rsidR="007D4A52" w:rsidRPr="007D4A52" w:rsidRDefault="007D4A52" w:rsidP="007D4A52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D4A52">
        <w:rPr>
          <w:rFonts w:ascii="Times New Roman" w:hAnsi="Times New Roman" w:cs="Times New Roman"/>
          <w:sz w:val="24"/>
          <w:szCs w:val="24"/>
        </w:rPr>
        <w:t>Благодаря ежегодной республиканской программе организации отдыха, занятости и озд</w:t>
      </w:r>
      <w:r w:rsidRPr="007D4A52">
        <w:rPr>
          <w:rFonts w:ascii="Times New Roman" w:hAnsi="Times New Roman" w:cs="Times New Roman"/>
          <w:sz w:val="24"/>
          <w:szCs w:val="24"/>
        </w:rPr>
        <w:t>о</w:t>
      </w:r>
      <w:r w:rsidRPr="007D4A52">
        <w:rPr>
          <w:rFonts w:ascii="Times New Roman" w:hAnsi="Times New Roman" w:cs="Times New Roman"/>
          <w:sz w:val="24"/>
          <w:szCs w:val="24"/>
        </w:rPr>
        <w:t>ровления детей и молодежи остается стабильным количество детей и подростков, охваченных всеми формами отдыха и занятости в 6 стационарных лагерях. За летний сезон на базе 5 стаци</w:t>
      </w:r>
      <w:r w:rsidRPr="007D4A52">
        <w:rPr>
          <w:rFonts w:ascii="Times New Roman" w:hAnsi="Times New Roman" w:cs="Times New Roman"/>
          <w:sz w:val="24"/>
          <w:szCs w:val="24"/>
        </w:rPr>
        <w:t>о</w:t>
      </w:r>
      <w:r w:rsidRPr="007D4A52">
        <w:rPr>
          <w:rFonts w:ascii="Times New Roman" w:hAnsi="Times New Roman" w:cs="Times New Roman"/>
          <w:sz w:val="24"/>
          <w:szCs w:val="24"/>
        </w:rPr>
        <w:t>нарных лагерей отдохнуло 5829 человек (уменьшение количества в 2019г. в связи с капитальным ремонтом в ДОЛ «Кама»; 2018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 xml:space="preserve">- 6086 чел., 2017 год - 6024 чел.). </w:t>
      </w:r>
    </w:p>
    <w:p w:rsidR="007D4A52" w:rsidRPr="007D4A52" w:rsidRDefault="007D4A52" w:rsidP="007D4A52">
      <w:pPr>
        <w:widowControl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D4A52">
        <w:rPr>
          <w:rFonts w:ascii="Times New Roman" w:hAnsi="Times New Roman" w:cs="Times New Roman"/>
          <w:sz w:val="24"/>
          <w:szCs w:val="24"/>
        </w:rPr>
        <w:t>За летний период 2019 года Нижнекамским Центром СТО трудоустроено 2902 студента (2018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- 2882, 2017 г. - 2911).</w:t>
      </w:r>
    </w:p>
    <w:p w:rsidR="007D4A52" w:rsidRPr="007D4A52" w:rsidRDefault="007D4A52" w:rsidP="007D4A52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D4A52">
        <w:rPr>
          <w:rFonts w:ascii="Times New Roman" w:hAnsi="Times New Roman" w:cs="Times New Roman"/>
          <w:sz w:val="24"/>
          <w:szCs w:val="24"/>
        </w:rPr>
        <w:t>В соответствии с поручением Первого заместителя Премьер-министра Республики Тата</w:t>
      </w:r>
      <w:r w:rsidRPr="007D4A52">
        <w:rPr>
          <w:rFonts w:ascii="Times New Roman" w:hAnsi="Times New Roman" w:cs="Times New Roman"/>
          <w:sz w:val="24"/>
          <w:szCs w:val="24"/>
        </w:rPr>
        <w:t>р</w:t>
      </w:r>
      <w:r w:rsidRPr="007D4A52">
        <w:rPr>
          <w:rFonts w:ascii="Times New Roman" w:hAnsi="Times New Roman" w:cs="Times New Roman"/>
          <w:sz w:val="24"/>
          <w:szCs w:val="24"/>
        </w:rPr>
        <w:t xml:space="preserve">стан, Председателя совета РОСТО (ДОСААФ) Республики Татарстан </w:t>
      </w:r>
      <w:proofErr w:type="spellStart"/>
      <w:r w:rsidRPr="007D4A52">
        <w:rPr>
          <w:rFonts w:ascii="Times New Roman" w:hAnsi="Times New Roman" w:cs="Times New Roman"/>
          <w:sz w:val="24"/>
          <w:szCs w:val="24"/>
        </w:rPr>
        <w:t>Р.Ф.Муратова</w:t>
      </w:r>
      <w:proofErr w:type="spellEnd"/>
      <w:r w:rsidRPr="007D4A52">
        <w:rPr>
          <w:rFonts w:ascii="Times New Roman" w:hAnsi="Times New Roman" w:cs="Times New Roman"/>
          <w:sz w:val="24"/>
          <w:szCs w:val="24"/>
        </w:rPr>
        <w:t>, 400</w:t>
      </w:r>
      <w:r w:rsidRPr="007D4A5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подрос</w:t>
      </w:r>
      <w:r w:rsidRPr="007D4A52">
        <w:rPr>
          <w:rFonts w:ascii="Times New Roman" w:hAnsi="Times New Roman" w:cs="Times New Roman"/>
          <w:sz w:val="24"/>
          <w:szCs w:val="24"/>
        </w:rPr>
        <w:t>т</w:t>
      </w:r>
      <w:r w:rsidRPr="007D4A52">
        <w:rPr>
          <w:rFonts w:ascii="Times New Roman" w:hAnsi="Times New Roman" w:cs="Times New Roman"/>
          <w:sz w:val="24"/>
          <w:szCs w:val="24"/>
        </w:rPr>
        <w:t xml:space="preserve">ков (100 чел. </w:t>
      </w:r>
      <w:smartTag w:uri="urn:schemas-microsoft-com:office:smarttags" w:element="time">
        <w:smartTagPr>
          <w:attr w:name="Hour" w:val="16"/>
          <w:attr w:name="Minute" w:val="0"/>
        </w:smartTagPr>
        <w:r w:rsidRPr="007D4A52">
          <w:rPr>
            <w:rFonts w:ascii="Times New Roman" w:hAnsi="Times New Roman" w:cs="Times New Roman"/>
            <w:sz w:val="24"/>
            <w:szCs w:val="24"/>
          </w:rPr>
          <w:t>в 4</w:t>
        </w:r>
      </w:smartTag>
      <w:r w:rsidRPr="007D4A52">
        <w:rPr>
          <w:rFonts w:ascii="Times New Roman" w:hAnsi="Times New Roman" w:cs="Times New Roman"/>
          <w:sz w:val="24"/>
          <w:szCs w:val="24"/>
        </w:rPr>
        <w:t xml:space="preserve"> смены) нашего и других районов Татарстана задействованы в палаточном лагере, расположенном в Камских Полянах (201</w:t>
      </w:r>
      <w:r w:rsidRPr="007D4A52">
        <w:rPr>
          <w:rFonts w:ascii="Times New Roman" w:hAnsi="Times New Roman" w:cs="Times New Roman"/>
          <w:sz w:val="24"/>
          <w:szCs w:val="24"/>
          <w:lang w:val="tt-RU"/>
        </w:rPr>
        <w:t>8</w:t>
      </w:r>
      <w:r w:rsidRPr="007D4A52">
        <w:rPr>
          <w:rFonts w:ascii="Times New Roman" w:hAnsi="Times New Roman" w:cs="Times New Roman"/>
          <w:sz w:val="24"/>
          <w:szCs w:val="24"/>
        </w:rPr>
        <w:t xml:space="preserve"> г.– 400 чел., 201</w:t>
      </w:r>
      <w:r w:rsidRPr="007D4A52">
        <w:rPr>
          <w:rFonts w:ascii="Times New Roman" w:hAnsi="Times New Roman" w:cs="Times New Roman"/>
          <w:sz w:val="24"/>
          <w:szCs w:val="24"/>
          <w:lang w:val="tt-RU"/>
        </w:rPr>
        <w:t>7</w:t>
      </w:r>
      <w:r w:rsidRPr="007D4A52">
        <w:rPr>
          <w:rFonts w:ascii="Times New Roman" w:hAnsi="Times New Roman" w:cs="Times New Roman"/>
          <w:sz w:val="24"/>
          <w:szCs w:val="24"/>
        </w:rPr>
        <w:t xml:space="preserve">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 xml:space="preserve">– 400 чел.). </w:t>
      </w:r>
    </w:p>
    <w:p w:rsidR="007D4A52" w:rsidRPr="007D4A52" w:rsidRDefault="007D4A52" w:rsidP="007D4A52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D4A52">
        <w:rPr>
          <w:rFonts w:ascii="Times New Roman" w:hAnsi="Times New Roman" w:cs="Times New Roman"/>
          <w:sz w:val="24"/>
          <w:szCs w:val="24"/>
        </w:rPr>
        <w:t>Организовано функционирование палаточного лагеря «Патриот»  с охватом 100 человек.</w:t>
      </w:r>
    </w:p>
    <w:p w:rsidR="007D4A52" w:rsidRPr="007D4A52" w:rsidRDefault="007D4A52" w:rsidP="007D4A52">
      <w:pPr>
        <w:pStyle w:val="a7"/>
        <w:spacing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D4A52">
        <w:rPr>
          <w:rFonts w:ascii="Times New Roman" w:hAnsi="Times New Roman"/>
          <w:sz w:val="24"/>
          <w:szCs w:val="24"/>
        </w:rPr>
        <w:t>В 2019 году с целью ознакомления молодежи с различными направлениями молодежной деятельности на базе ДОЛ «</w:t>
      </w:r>
      <w:proofErr w:type="spellStart"/>
      <w:r w:rsidRPr="007D4A52">
        <w:rPr>
          <w:rFonts w:ascii="Times New Roman" w:hAnsi="Times New Roman"/>
          <w:sz w:val="24"/>
          <w:szCs w:val="24"/>
        </w:rPr>
        <w:t>Зангар</w:t>
      </w:r>
      <w:proofErr w:type="spellEnd"/>
      <w:r w:rsidRPr="007D4A52">
        <w:rPr>
          <w:rFonts w:ascii="Times New Roman" w:hAnsi="Times New Roman"/>
          <w:sz w:val="24"/>
          <w:szCs w:val="24"/>
        </w:rPr>
        <w:t xml:space="preserve"> Куль» проведено 11  профильных смен (2018</w:t>
      </w:r>
      <w:r>
        <w:rPr>
          <w:rFonts w:ascii="Times New Roman" w:hAnsi="Times New Roman"/>
          <w:sz w:val="24"/>
          <w:szCs w:val="24"/>
        </w:rPr>
        <w:t xml:space="preserve"> </w:t>
      </w:r>
      <w:r w:rsidRPr="007D4A52">
        <w:rPr>
          <w:rFonts w:ascii="Times New Roman" w:hAnsi="Times New Roman"/>
          <w:sz w:val="24"/>
          <w:szCs w:val="24"/>
        </w:rPr>
        <w:t xml:space="preserve">г. - 11 смен): </w:t>
      </w:r>
      <w:proofErr w:type="gramStart"/>
      <w:r w:rsidRPr="007D4A52">
        <w:rPr>
          <w:rFonts w:ascii="Times New Roman" w:hAnsi="Times New Roman"/>
          <w:sz w:val="24"/>
          <w:szCs w:val="24"/>
        </w:rPr>
        <w:t xml:space="preserve">«Школа КВН», «Форум добровольцев», «Школа «Лидер» «Талантливая </w:t>
      </w:r>
      <w:proofErr w:type="spellStart"/>
      <w:r w:rsidRPr="007D4A52">
        <w:rPr>
          <w:rFonts w:ascii="Times New Roman" w:hAnsi="Times New Roman"/>
          <w:sz w:val="24"/>
          <w:szCs w:val="24"/>
        </w:rPr>
        <w:t>молодежь+Форпост</w:t>
      </w:r>
      <w:proofErr w:type="spellEnd"/>
      <w:r w:rsidRPr="007D4A52">
        <w:rPr>
          <w:rFonts w:ascii="Times New Roman" w:hAnsi="Times New Roman"/>
          <w:sz w:val="24"/>
          <w:szCs w:val="24"/>
        </w:rPr>
        <w:t xml:space="preserve"> (школьники)», «Территория молодежи», «Курс молодого бойца», «Студенческие трудовые отр</w:t>
      </w:r>
      <w:r w:rsidRPr="007D4A52">
        <w:rPr>
          <w:rFonts w:ascii="Times New Roman" w:hAnsi="Times New Roman"/>
          <w:sz w:val="24"/>
          <w:szCs w:val="24"/>
        </w:rPr>
        <w:t>я</w:t>
      </w:r>
      <w:r w:rsidRPr="007D4A52">
        <w:rPr>
          <w:rFonts w:ascii="Times New Roman" w:hAnsi="Times New Roman"/>
          <w:sz w:val="24"/>
          <w:szCs w:val="24"/>
        </w:rPr>
        <w:t>ды», «Аграрное молодежное объединение» + «Форпост (студенты)», «Профильная смена «</w:t>
      </w:r>
      <w:proofErr w:type="spellStart"/>
      <w:r w:rsidRPr="007D4A52">
        <w:rPr>
          <w:rFonts w:ascii="Times New Roman" w:hAnsi="Times New Roman"/>
          <w:sz w:val="24"/>
          <w:szCs w:val="24"/>
        </w:rPr>
        <w:t>Юна</w:t>
      </w:r>
      <w:r w:rsidRPr="007D4A52">
        <w:rPr>
          <w:rFonts w:ascii="Times New Roman" w:hAnsi="Times New Roman"/>
          <w:sz w:val="24"/>
          <w:szCs w:val="24"/>
        </w:rPr>
        <w:t>р</w:t>
      </w:r>
      <w:r w:rsidRPr="007D4A52">
        <w:rPr>
          <w:rFonts w:ascii="Times New Roman" w:hAnsi="Times New Roman"/>
          <w:sz w:val="24"/>
          <w:szCs w:val="24"/>
        </w:rPr>
        <w:t>мия</w:t>
      </w:r>
      <w:proofErr w:type="spellEnd"/>
      <w:r w:rsidRPr="007D4A52">
        <w:rPr>
          <w:rFonts w:ascii="Times New Roman" w:hAnsi="Times New Roman"/>
          <w:sz w:val="24"/>
          <w:szCs w:val="24"/>
        </w:rPr>
        <w:t xml:space="preserve">» и «Городской совет старшеклассников», «Семейный Фестиваль», «РДШ». </w:t>
      </w:r>
      <w:proofErr w:type="gramEnd"/>
    </w:p>
    <w:p w:rsidR="007D4A52" w:rsidRPr="007D4A52" w:rsidRDefault="007D4A52" w:rsidP="007D4A52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D4A52">
        <w:rPr>
          <w:rFonts w:ascii="Times New Roman" w:hAnsi="Times New Roman" w:cs="Times New Roman"/>
          <w:sz w:val="24"/>
          <w:szCs w:val="24"/>
        </w:rPr>
        <w:t>С 2009 года на базе подростковых клубов работают летние досуговые площадки по месту жительства, в 2019 году поведено 714 мероприятий с участием 7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620 человек (2018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 xml:space="preserve">г. – 8812 чел., 2017 год - 8980 чел.). Занятость и досуг подростков по месту жительства организуют специалисты </w:t>
      </w:r>
      <w:r w:rsidRPr="007D4A52">
        <w:rPr>
          <w:rFonts w:ascii="Times New Roman" w:hAnsi="Times New Roman" w:cs="Times New Roman"/>
          <w:bCs/>
          <w:sz w:val="24"/>
          <w:szCs w:val="24"/>
        </w:rPr>
        <w:t>24</w:t>
      </w:r>
      <w:r w:rsidRPr="007D4A52">
        <w:rPr>
          <w:rFonts w:ascii="Times New Roman" w:hAnsi="Times New Roman" w:cs="Times New Roman"/>
          <w:sz w:val="24"/>
          <w:szCs w:val="24"/>
        </w:rPr>
        <w:t xml:space="preserve"> подростковых клубов. Дети, подростки и молодежь реализуют себя в 138 группах, в 58 объед</w:t>
      </w:r>
      <w:r w:rsidRPr="007D4A52">
        <w:rPr>
          <w:rFonts w:ascii="Times New Roman" w:hAnsi="Times New Roman" w:cs="Times New Roman"/>
          <w:sz w:val="24"/>
          <w:szCs w:val="24"/>
        </w:rPr>
        <w:t>и</w:t>
      </w:r>
      <w:r w:rsidRPr="007D4A52">
        <w:rPr>
          <w:rFonts w:ascii="Times New Roman" w:hAnsi="Times New Roman" w:cs="Times New Roman"/>
          <w:sz w:val="24"/>
          <w:szCs w:val="24"/>
        </w:rPr>
        <w:t>нениях с общим охватом 2</w:t>
      </w:r>
      <w:r w:rsidR="00653E81"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 xml:space="preserve">070 человек, а так же </w:t>
      </w:r>
      <w:r w:rsidR="00653E81">
        <w:rPr>
          <w:rFonts w:ascii="Times New Roman" w:hAnsi="Times New Roman" w:cs="Times New Roman"/>
          <w:sz w:val="24"/>
          <w:szCs w:val="24"/>
        </w:rPr>
        <w:t xml:space="preserve">24 группы свободного посещения </w:t>
      </w:r>
      <w:r w:rsidRPr="007D4A52">
        <w:rPr>
          <w:rFonts w:ascii="Times New Roman" w:hAnsi="Times New Roman" w:cs="Times New Roman"/>
          <w:sz w:val="24"/>
          <w:szCs w:val="24"/>
        </w:rPr>
        <w:t>360 человек (2019</w:t>
      </w:r>
      <w:r w:rsidR="00653E81"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г. -</w:t>
      </w:r>
      <w:r w:rsidR="00653E81"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2</w:t>
      </w:r>
      <w:r w:rsidR="00653E81"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 xml:space="preserve">160 чел, 2018 г. </w:t>
      </w:r>
      <w:r w:rsidR="00653E81">
        <w:rPr>
          <w:rFonts w:ascii="Times New Roman" w:hAnsi="Times New Roman" w:cs="Times New Roman"/>
          <w:sz w:val="24"/>
          <w:szCs w:val="24"/>
        </w:rPr>
        <w:t>–</w:t>
      </w:r>
      <w:r w:rsidRPr="007D4A52">
        <w:rPr>
          <w:rFonts w:ascii="Times New Roman" w:hAnsi="Times New Roman" w:cs="Times New Roman"/>
          <w:sz w:val="24"/>
          <w:szCs w:val="24"/>
        </w:rPr>
        <w:t xml:space="preserve"> 2</w:t>
      </w:r>
      <w:r w:rsidR="00653E81"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 xml:space="preserve">520 чел.). </w:t>
      </w:r>
    </w:p>
    <w:p w:rsidR="007D4A52" w:rsidRDefault="007D4A52" w:rsidP="007D4A52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D4A52">
        <w:rPr>
          <w:rFonts w:ascii="Times New Roman" w:hAnsi="Times New Roman" w:cs="Times New Roman"/>
          <w:sz w:val="24"/>
          <w:szCs w:val="24"/>
        </w:rPr>
        <w:t>С января по июль 2019г. по республиканской программе капремонта отремонтировано 4 подростковых клуба «Клевер», «Энергия», «</w:t>
      </w:r>
      <w:proofErr w:type="spellStart"/>
      <w:r w:rsidRPr="007D4A52">
        <w:rPr>
          <w:rFonts w:ascii="Times New Roman" w:hAnsi="Times New Roman" w:cs="Times New Roman"/>
          <w:sz w:val="24"/>
          <w:szCs w:val="24"/>
        </w:rPr>
        <w:t>Азамат</w:t>
      </w:r>
      <w:proofErr w:type="spellEnd"/>
      <w:r w:rsidRPr="007D4A52">
        <w:rPr>
          <w:rFonts w:ascii="Times New Roman" w:hAnsi="Times New Roman" w:cs="Times New Roman"/>
          <w:sz w:val="24"/>
          <w:szCs w:val="24"/>
        </w:rPr>
        <w:t>», «Ровесник» (2018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 xml:space="preserve">г. - 4, 2017 г. - 3). </w:t>
      </w:r>
    </w:p>
    <w:p w:rsidR="002406CE" w:rsidRDefault="002406CE" w:rsidP="00F014A9">
      <w:pPr>
        <w:widowControl w:val="0"/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D4A52" w:rsidRDefault="007D4A52" w:rsidP="00F014A9">
      <w:pPr>
        <w:widowControl w:val="0"/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4A52">
        <w:rPr>
          <w:rFonts w:ascii="Times New Roman" w:hAnsi="Times New Roman" w:cs="Times New Roman"/>
          <w:b/>
          <w:sz w:val="24"/>
          <w:szCs w:val="24"/>
        </w:rPr>
        <w:t>Диаграмма 1. Количество отремонтированных подростковых клубов</w:t>
      </w:r>
    </w:p>
    <w:p w:rsidR="007D4A52" w:rsidRPr="007D4A52" w:rsidRDefault="007D4A52" w:rsidP="007D4A52">
      <w:pPr>
        <w:widowControl w:val="0"/>
        <w:spacing w:line="240" w:lineRule="auto"/>
        <w:ind w:firstLine="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4A52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87D49F4" wp14:editId="598AF28D">
            <wp:extent cx="3124200" cy="2288759"/>
            <wp:effectExtent l="0" t="0" r="0" b="0"/>
            <wp:docPr id="3108" name="Диаграмма 3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:rsidR="007D4A52" w:rsidRPr="007D4A52" w:rsidRDefault="007D4A52" w:rsidP="007D4A52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D4A52">
        <w:rPr>
          <w:rFonts w:ascii="Times New Roman" w:hAnsi="Times New Roman" w:cs="Times New Roman"/>
          <w:sz w:val="24"/>
          <w:szCs w:val="24"/>
        </w:rPr>
        <w:lastRenderedPageBreak/>
        <w:t>Всего за время реализации программы  было отремонтировано 19 подростковых клубов.</w:t>
      </w:r>
      <w:r w:rsidRPr="007D4A5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7D4A52" w:rsidRPr="007D4A52" w:rsidRDefault="007D4A52" w:rsidP="007D4A52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D4A52">
        <w:rPr>
          <w:rFonts w:ascii="Times New Roman" w:hAnsi="Times New Roman" w:cs="Times New Roman"/>
          <w:sz w:val="24"/>
          <w:szCs w:val="24"/>
        </w:rPr>
        <w:t>В 2020 г. запланирован ремонт еще 3 подростковых клубов – «Алые паруса», «</w:t>
      </w:r>
      <w:proofErr w:type="spellStart"/>
      <w:r w:rsidRPr="007D4A52">
        <w:rPr>
          <w:rFonts w:ascii="Times New Roman" w:hAnsi="Times New Roman" w:cs="Times New Roman"/>
          <w:sz w:val="24"/>
          <w:szCs w:val="24"/>
        </w:rPr>
        <w:t>Алгарыш</w:t>
      </w:r>
      <w:proofErr w:type="spellEnd"/>
      <w:r w:rsidRPr="007D4A52">
        <w:rPr>
          <w:rFonts w:ascii="Times New Roman" w:hAnsi="Times New Roman" w:cs="Times New Roman"/>
          <w:sz w:val="24"/>
          <w:szCs w:val="24"/>
        </w:rPr>
        <w:t>», «Луч». В связи со строительством новых микрорайонов, также возникает вопрос организации культурного досуга детей и подростков в районе новостроек, так  в 2016 году был открыт новый подростковый клуб «Небо».</w:t>
      </w:r>
    </w:p>
    <w:p w:rsidR="007D4A52" w:rsidRPr="007D4A52" w:rsidRDefault="007D4A52" w:rsidP="007D4A52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D4A52">
        <w:rPr>
          <w:rFonts w:ascii="Times New Roman" w:hAnsi="Times New Roman" w:cs="Times New Roman"/>
          <w:sz w:val="24"/>
          <w:szCs w:val="24"/>
        </w:rPr>
        <w:t>Кроме этого, реализована программа капитального ремонта действующей сети учреждений сферы молодежной политики, нуждающихся в модернизации</w:t>
      </w:r>
      <w:proofErr w:type="gramStart"/>
      <w:r w:rsidRPr="007D4A52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7D4A52">
        <w:rPr>
          <w:rFonts w:ascii="Times New Roman" w:hAnsi="Times New Roman" w:cs="Times New Roman"/>
          <w:sz w:val="24"/>
          <w:szCs w:val="24"/>
        </w:rPr>
        <w:t xml:space="preserve"> 2019 году были капитально отр</w:t>
      </w:r>
      <w:r w:rsidRPr="007D4A52">
        <w:rPr>
          <w:rFonts w:ascii="Times New Roman" w:hAnsi="Times New Roman" w:cs="Times New Roman"/>
          <w:sz w:val="24"/>
          <w:szCs w:val="24"/>
        </w:rPr>
        <w:t>е</w:t>
      </w:r>
      <w:r w:rsidRPr="007D4A52">
        <w:rPr>
          <w:rFonts w:ascii="Times New Roman" w:hAnsi="Times New Roman" w:cs="Times New Roman"/>
          <w:sz w:val="24"/>
          <w:szCs w:val="24"/>
        </w:rPr>
        <w:t xml:space="preserve">монтированы молодёжный центр «Алан» в </w:t>
      </w:r>
      <w:proofErr w:type="spellStart"/>
      <w:r w:rsidRPr="007D4A52">
        <w:rPr>
          <w:rFonts w:ascii="Times New Roman" w:hAnsi="Times New Roman" w:cs="Times New Roman"/>
          <w:sz w:val="24"/>
          <w:szCs w:val="24"/>
        </w:rPr>
        <w:t>пгт</w:t>
      </w:r>
      <w:proofErr w:type="spellEnd"/>
      <w:r w:rsidRPr="007D4A5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Камские Поляны и лагерь «Кама». В 2020 году з</w:t>
      </w:r>
      <w:r w:rsidRPr="007D4A52">
        <w:rPr>
          <w:rFonts w:ascii="Times New Roman" w:hAnsi="Times New Roman" w:cs="Times New Roman"/>
          <w:sz w:val="24"/>
          <w:szCs w:val="24"/>
        </w:rPr>
        <w:t>а</w:t>
      </w:r>
      <w:r w:rsidRPr="007D4A52">
        <w:rPr>
          <w:rFonts w:ascii="Times New Roman" w:hAnsi="Times New Roman" w:cs="Times New Roman"/>
          <w:sz w:val="24"/>
          <w:szCs w:val="24"/>
        </w:rPr>
        <w:t>планирована 2 очередь ремонта этих учреждений.</w:t>
      </w:r>
    </w:p>
    <w:p w:rsidR="007D4A52" w:rsidRPr="007D4A52" w:rsidRDefault="007D4A52" w:rsidP="007D4A52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D4A52">
        <w:rPr>
          <w:rFonts w:ascii="Times New Roman" w:hAnsi="Times New Roman" w:cs="Times New Roman"/>
          <w:sz w:val="24"/>
          <w:szCs w:val="24"/>
        </w:rPr>
        <w:t>В 2021 году запланировано проведение капитального ремонта Центра психолого-педагогической помощи детям и молодежи «</w:t>
      </w:r>
      <w:proofErr w:type="spellStart"/>
      <w:r w:rsidRPr="007D4A52">
        <w:rPr>
          <w:rFonts w:ascii="Times New Roman" w:hAnsi="Times New Roman" w:cs="Times New Roman"/>
          <w:sz w:val="24"/>
          <w:szCs w:val="24"/>
        </w:rPr>
        <w:t>Эйдос</w:t>
      </w:r>
      <w:proofErr w:type="spellEnd"/>
      <w:r w:rsidRPr="007D4A52">
        <w:rPr>
          <w:rFonts w:ascii="Times New Roman" w:hAnsi="Times New Roman" w:cs="Times New Roman"/>
          <w:sz w:val="24"/>
          <w:szCs w:val="24"/>
        </w:rPr>
        <w:t>», специалисты которого ведут информацио</w:t>
      </w:r>
      <w:r w:rsidRPr="007D4A52">
        <w:rPr>
          <w:rFonts w:ascii="Times New Roman" w:hAnsi="Times New Roman" w:cs="Times New Roman"/>
          <w:sz w:val="24"/>
          <w:szCs w:val="24"/>
        </w:rPr>
        <w:t>н</w:t>
      </w:r>
      <w:r w:rsidRPr="007D4A52">
        <w:rPr>
          <w:rFonts w:ascii="Times New Roman" w:hAnsi="Times New Roman" w:cs="Times New Roman"/>
          <w:sz w:val="24"/>
          <w:szCs w:val="24"/>
        </w:rPr>
        <w:t>но-просветительскую деятельность и оказывают психологическую помощь нуждающимся. Гру</w:t>
      </w:r>
      <w:r w:rsidRPr="007D4A52">
        <w:rPr>
          <w:rFonts w:ascii="Times New Roman" w:hAnsi="Times New Roman" w:cs="Times New Roman"/>
          <w:sz w:val="24"/>
          <w:szCs w:val="24"/>
        </w:rPr>
        <w:t>п</w:t>
      </w:r>
      <w:r w:rsidRPr="007D4A52">
        <w:rPr>
          <w:rFonts w:ascii="Times New Roman" w:hAnsi="Times New Roman" w:cs="Times New Roman"/>
          <w:sz w:val="24"/>
          <w:szCs w:val="24"/>
        </w:rPr>
        <w:t>повая работа с детьми и молодежью способствует решению личностных проблем, установлению конструктивного взаимодействия со сверстниками, формированию позитивных жизненных нав</w:t>
      </w:r>
      <w:r w:rsidRPr="007D4A52">
        <w:rPr>
          <w:rFonts w:ascii="Times New Roman" w:hAnsi="Times New Roman" w:cs="Times New Roman"/>
          <w:sz w:val="24"/>
          <w:szCs w:val="24"/>
        </w:rPr>
        <w:t>ы</w:t>
      </w:r>
      <w:r w:rsidRPr="007D4A52">
        <w:rPr>
          <w:rFonts w:ascii="Times New Roman" w:hAnsi="Times New Roman" w:cs="Times New Roman"/>
          <w:sz w:val="24"/>
          <w:szCs w:val="24"/>
        </w:rPr>
        <w:t>ков и устойчивой мотивации к здоровому образу жизни.</w:t>
      </w:r>
    </w:p>
    <w:p w:rsidR="007D4A52" w:rsidRPr="007D4A52" w:rsidRDefault="007D4A52" w:rsidP="007D4A52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D4A52">
        <w:rPr>
          <w:rFonts w:ascii="Times New Roman" w:hAnsi="Times New Roman" w:cs="Times New Roman"/>
          <w:sz w:val="24"/>
          <w:szCs w:val="24"/>
        </w:rPr>
        <w:t>В соответствии с Республиканской программой «Патриотическое воспитание молодежи РТ» и городской программой ведется работа по патриотическому воспитанию подростков и мол</w:t>
      </w:r>
      <w:r w:rsidRPr="007D4A52">
        <w:rPr>
          <w:rFonts w:ascii="Times New Roman" w:hAnsi="Times New Roman" w:cs="Times New Roman"/>
          <w:sz w:val="24"/>
          <w:szCs w:val="24"/>
        </w:rPr>
        <w:t>о</w:t>
      </w:r>
      <w:r w:rsidRPr="007D4A52">
        <w:rPr>
          <w:rFonts w:ascii="Times New Roman" w:hAnsi="Times New Roman" w:cs="Times New Roman"/>
          <w:sz w:val="24"/>
          <w:szCs w:val="24"/>
        </w:rPr>
        <w:t>дежи. Продолжена работа 3 поисковых отрядов, проводятся городские митинги, продолжается с</w:t>
      </w:r>
      <w:r w:rsidRPr="007D4A52">
        <w:rPr>
          <w:rFonts w:ascii="Times New Roman" w:hAnsi="Times New Roman" w:cs="Times New Roman"/>
          <w:sz w:val="24"/>
          <w:szCs w:val="24"/>
        </w:rPr>
        <w:t>о</w:t>
      </w:r>
      <w:r w:rsidRPr="007D4A52">
        <w:rPr>
          <w:rFonts w:ascii="Times New Roman" w:hAnsi="Times New Roman" w:cs="Times New Roman"/>
          <w:sz w:val="24"/>
          <w:szCs w:val="24"/>
        </w:rPr>
        <w:t>трудничество с воинской частью №89553 (Саратовская область), делегация от города Нижнека</w:t>
      </w:r>
      <w:r w:rsidRPr="007D4A52">
        <w:rPr>
          <w:rFonts w:ascii="Times New Roman" w:hAnsi="Times New Roman" w:cs="Times New Roman"/>
          <w:sz w:val="24"/>
          <w:szCs w:val="24"/>
        </w:rPr>
        <w:t>м</w:t>
      </w:r>
      <w:r w:rsidRPr="007D4A52">
        <w:rPr>
          <w:rFonts w:ascii="Times New Roman" w:hAnsi="Times New Roman" w:cs="Times New Roman"/>
          <w:sz w:val="24"/>
          <w:szCs w:val="24"/>
        </w:rPr>
        <w:t>ска посетила подшефную часть 154 Преображенского комендантского полка. Все больше горожан принимает участие во Всероссийской акции «Бессмертный полк» в 2019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г. – более 35 тыс. (2018 г. - около 32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тыс., 2017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- около 27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тыс.). Выросло и количество команд, участвующих в спорти</w:t>
      </w:r>
      <w:r w:rsidRPr="007D4A52">
        <w:rPr>
          <w:rFonts w:ascii="Times New Roman" w:hAnsi="Times New Roman" w:cs="Times New Roman"/>
          <w:sz w:val="24"/>
          <w:szCs w:val="24"/>
        </w:rPr>
        <w:t>в</w:t>
      </w:r>
      <w:r w:rsidRPr="007D4A52">
        <w:rPr>
          <w:rFonts w:ascii="Times New Roman" w:hAnsi="Times New Roman" w:cs="Times New Roman"/>
          <w:sz w:val="24"/>
          <w:szCs w:val="24"/>
        </w:rPr>
        <w:t>ных мероприятиях военно-патриотической направленности (2019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г. – 21 команда, 2018 г. - 17 к</w:t>
      </w:r>
      <w:r w:rsidRPr="007D4A52">
        <w:rPr>
          <w:rFonts w:ascii="Times New Roman" w:hAnsi="Times New Roman" w:cs="Times New Roman"/>
          <w:sz w:val="24"/>
          <w:szCs w:val="24"/>
        </w:rPr>
        <w:t>о</w:t>
      </w:r>
      <w:r w:rsidRPr="007D4A52">
        <w:rPr>
          <w:rFonts w:ascii="Times New Roman" w:hAnsi="Times New Roman" w:cs="Times New Roman"/>
          <w:sz w:val="24"/>
          <w:szCs w:val="24"/>
        </w:rPr>
        <w:t>манд, 2017 г. - 15 команд), которые радуют своими успехами в финальном этапе Республиканских соревнований. В Республиканской Спартакиаде по военно-прикладным видам спорта среди юн</w:t>
      </w:r>
      <w:r w:rsidRPr="007D4A52">
        <w:rPr>
          <w:rFonts w:ascii="Times New Roman" w:hAnsi="Times New Roman" w:cs="Times New Roman"/>
          <w:sz w:val="24"/>
          <w:szCs w:val="24"/>
        </w:rPr>
        <w:t>о</w:t>
      </w:r>
      <w:r w:rsidRPr="007D4A52">
        <w:rPr>
          <w:rFonts w:ascii="Times New Roman" w:hAnsi="Times New Roman" w:cs="Times New Roman"/>
          <w:sz w:val="24"/>
          <w:szCs w:val="24"/>
        </w:rPr>
        <w:t>шей, подлежащих призыву на военную службу в 2019 году команда Нижнекамского химико-технологического института, представляющая наш район, заняла 3 место. Проведено около 80 крупных городских патриотических мероприятий (2018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г. – 75, 2017 г.-70).</w:t>
      </w:r>
    </w:p>
    <w:p w:rsidR="007D4A52" w:rsidRPr="007D4A52" w:rsidRDefault="007D4A52" w:rsidP="007D4A52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D4A52">
        <w:rPr>
          <w:rFonts w:ascii="Times New Roman" w:hAnsi="Times New Roman" w:cs="Times New Roman"/>
          <w:sz w:val="24"/>
          <w:szCs w:val="24"/>
        </w:rPr>
        <w:t>На базе молодёжного центра инициатив «Ковёр» активно продолжают развиваться 8 мол</w:t>
      </w:r>
      <w:r w:rsidRPr="007D4A52">
        <w:rPr>
          <w:rFonts w:ascii="Times New Roman" w:hAnsi="Times New Roman" w:cs="Times New Roman"/>
          <w:sz w:val="24"/>
          <w:szCs w:val="24"/>
        </w:rPr>
        <w:t>о</w:t>
      </w:r>
      <w:r w:rsidRPr="007D4A52">
        <w:rPr>
          <w:rFonts w:ascii="Times New Roman" w:hAnsi="Times New Roman" w:cs="Times New Roman"/>
          <w:sz w:val="24"/>
          <w:szCs w:val="24"/>
        </w:rPr>
        <w:t xml:space="preserve">дежных общественных организаций </w:t>
      </w:r>
      <w:r w:rsidRPr="007D4A52">
        <w:rPr>
          <w:rFonts w:ascii="Times New Roman" w:hAnsi="Times New Roman" w:cs="Times New Roman"/>
          <w:i/>
          <w:sz w:val="24"/>
          <w:szCs w:val="24"/>
        </w:rPr>
        <w:t>(Нижнекамский союз студентов, преобразованный в Лигу студентов Нижнекамска, Нижнекамский волонтёрский центр, «Клуб веселых и находчивых», Студия студенческого кино</w:t>
      </w:r>
      <w:r w:rsidRPr="007D4A52">
        <w:rPr>
          <w:rFonts w:ascii="Times New Roman" w:hAnsi="Times New Roman" w:cs="Times New Roman"/>
          <w:bCs/>
          <w:i/>
          <w:sz w:val="24"/>
          <w:szCs w:val="24"/>
        </w:rPr>
        <w:t xml:space="preserve">, </w:t>
      </w:r>
      <w:r w:rsidRPr="007D4A52">
        <w:rPr>
          <w:rFonts w:ascii="Times New Roman" w:hAnsi="Times New Roman" w:cs="Times New Roman"/>
          <w:i/>
          <w:sz w:val="24"/>
          <w:szCs w:val="24"/>
        </w:rPr>
        <w:t>Школа общественного деятеля «Территория молодежи», Союз т</w:t>
      </w:r>
      <w:r w:rsidRPr="007D4A52">
        <w:rPr>
          <w:rFonts w:ascii="Times New Roman" w:hAnsi="Times New Roman" w:cs="Times New Roman"/>
          <w:i/>
          <w:sz w:val="24"/>
          <w:szCs w:val="24"/>
        </w:rPr>
        <w:t>а</w:t>
      </w:r>
      <w:r w:rsidRPr="007D4A52">
        <w:rPr>
          <w:rFonts w:ascii="Times New Roman" w:hAnsi="Times New Roman" w:cs="Times New Roman"/>
          <w:i/>
          <w:sz w:val="24"/>
          <w:szCs w:val="24"/>
        </w:rPr>
        <w:t>лантливой молодежи, «</w:t>
      </w:r>
      <w:r w:rsidRPr="007D4A52">
        <w:rPr>
          <w:rFonts w:ascii="Times New Roman" w:hAnsi="Times New Roman" w:cs="Times New Roman"/>
          <w:i/>
          <w:sz w:val="24"/>
          <w:szCs w:val="24"/>
          <w:lang w:val="tt-RU"/>
        </w:rPr>
        <w:t>Безнең яш</w:t>
      </w:r>
      <w:proofErr w:type="spellStart"/>
      <w:r w:rsidRPr="007D4A52">
        <w:rPr>
          <w:rFonts w:ascii="Times New Roman" w:hAnsi="Times New Roman" w:cs="Times New Roman"/>
          <w:i/>
          <w:sz w:val="24"/>
          <w:szCs w:val="24"/>
        </w:rPr>
        <w:t>ьл</w:t>
      </w:r>
      <w:proofErr w:type="spellEnd"/>
      <w:r w:rsidRPr="007D4A52">
        <w:rPr>
          <w:rFonts w:ascii="Times New Roman" w:hAnsi="Times New Roman" w:cs="Times New Roman"/>
          <w:i/>
          <w:sz w:val="24"/>
          <w:szCs w:val="24"/>
          <w:lang w:val="tt-RU"/>
        </w:rPr>
        <w:t>ә</w:t>
      </w:r>
      <w:proofErr w:type="gramStart"/>
      <w:r w:rsidRPr="007D4A52">
        <w:rPr>
          <w:rFonts w:ascii="Times New Roman" w:hAnsi="Times New Roman" w:cs="Times New Roman"/>
          <w:i/>
          <w:sz w:val="24"/>
          <w:szCs w:val="24"/>
          <w:lang w:val="tt-RU"/>
        </w:rPr>
        <w:t>р</w:t>
      </w:r>
      <w:proofErr w:type="gramEnd"/>
      <w:r w:rsidRPr="007D4A52">
        <w:rPr>
          <w:rFonts w:ascii="Times New Roman" w:hAnsi="Times New Roman" w:cs="Times New Roman"/>
          <w:i/>
          <w:sz w:val="24"/>
          <w:szCs w:val="24"/>
        </w:rPr>
        <w:t>», Объединение работающей молодёжи)</w:t>
      </w:r>
      <w:r w:rsidRPr="007D4A52">
        <w:rPr>
          <w:rFonts w:ascii="Times New Roman" w:hAnsi="Times New Roman" w:cs="Times New Roman"/>
          <w:sz w:val="24"/>
          <w:szCs w:val="24"/>
        </w:rPr>
        <w:t>, которые проводят мероприятия в центре, в учебных, социальных учреждениях города. Общая численность членов общественных организаций насчитывает 640 человек (2018г. – 550 чел.). Продолжает свою работу Нижнекамский Центр «Форпост» (50 отрядов).</w:t>
      </w:r>
    </w:p>
    <w:p w:rsidR="007D4A52" w:rsidRPr="007D4A52" w:rsidRDefault="007D4A52" w:rsidP="007D4A5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D4A52">
        <w:rPr>
          <w:rFonts w:ascii="Times New Roman" w:hAnsi="Times New Roman" w:cs="Times New Roman"/>
          <w:sz w:val="24"/>
          <w:szCs w:val="24"/>
          <w:lang w:val="tt-RU"/>
        </w:rPr>
        <w:t xml:space="preserve">На данный момент </w:t>
      </w:r>
      <w:r w:rsidRPr="007D4A52">
        <w:rPr>
          <w:rFonts w:ascii="Times New Roman" w:hAnsi="Times New Roman" w:cs="Times New Roman"/>
          <w:sz w:val="24"/>
          <w:szCs w:val="24"/>
        </w:rPr>
        <w:t>на базе 12 школ и 9 профессиональных учебных заведений созданы в</w:t>
      </w:r>
      <w:r w:rsidRPr="007D4A52">
        <w:rPr>
          <w:rFonts w:ascii="Times New Roman" w:hAnsi="Times New Roman" w:cs="Times New Roman"/>
          <w:sz w:val="24"/>
          <w:szCs w:val="24"/>
        </w:rPr>
        <w:t>о</w:t>
      </w:r>
      <w:r w:rsidRPr="007D4A52">
        <w:rPr>
          <w:rFonts w:ascii="Times New Roman" w:hAnsi="Times New Roman" w:cs="Times New Roman"/>
          <w:sz w:val="24"/>
          <w:szCs w:val="24"/>
        </w:rPr>
        <w:t xml:space="preserve">лонтерские штабы. </w:t>
      </w:r>
      <w:r w:rsidRPr="007D4A52">
        <w:rPr>
          <w:rFonts w:ascii="Times New Roman" w:hAnsi="Times New Roman" w:cs="Times New Roman"/>
          <w:sz w:val="24"/>
          <w:szCs w:val="24"/>
          <w:shd w:val="clear" w:color="auto" w:fill="FFFFFF"/>
        </w:rPr>
        <w:t>3 добровольца из Нижнекамска стали победителями республиканского конку</w:t>
      </w:r>
      <w:r w:rsidRPr="007D4A52">
        <w:rPr>
          <w:rFonts w:ascii="Times New Roman" w:hAnsi="Times New Roman" w:cs="Times New Roman"/>
          <w:sz w:val="24"/>
          <w:szCs w:val="24"/>
          <w:shd w:val="clear" w:color="auto" w:fill="FFFFFF"/>
        </w:rPr>
        <w:t>р</w:t>
      </w:r>
      <w:r w:rsidRPr="007D4A52">
        <w:rPr>
          <w:rFonts w:ascii="Times New Roman" w:hAnsi="Times New Roman" w:cs="Times New Roman"/>
          <w:sz w:val="24"/>
          <w:szCs w:val="24"/>
          <w:shd w:val="clear" w:color="auto" w:fill="FFFFFF"/>
        </w:rPr>
        <w:t>са «Доброволец Татарстана-2019», где выиграли 30 тысяч рублей.</w:t>
      </w:r>
    </w:p>
    <w:p w:rsidR="007D4A52" w:rsidRPr="007D4A52" w:rsidRDefault="007D4A52" w:rsidP="007D4A52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D4A52">
        <w:rPr>
          <w:rFonts w:ascii="Times New Roman" w:hAnsi="Times New Roman" w:cs="Times New Roman"/>
          <w:sz w:val="24"/>
          <w:szCs w:val="24"/>
          <w:shd w:val="clear" w:color="auto" w:fill="FFFFFF"/>
        </w:rPr>
        <w:t>Эффективным инструментом развития молодежных общественных организаций стал </w:t>
      </w:r>
      <w:r w:rsidRPr="007D4A52">
        <w:rPr>
          <w:rStyle w:val="afe"/>
          <w:rFonts w:ascii="Times New Roman" w:hAnsi="Times New Roman" w:cs="Times New Roman"/>
          <w:sz w:val="24"/>
          <w:szCs w:val="24"/>
          <w:shd w:val="clear" w:color="auto" w:fill="FFFFFF"/>
        </w:rPr>
        <w:t xml:space="preserve">механизм </w:t>
      </w:r>
      <w:proofErr w:type="spellStart"/>
      <w:r w:rsidRPr="007D4A52">
        <w:rPr>
          <w:rStyle w:val="afe"/>
          <w:rFonts w:ascii="Times New Roman" w:hAnsi="Times New Roman" w:cs="Times New Roman"/>
          <w:sz w:val="24"/>
          <w:szCs w:val="24"/>
          <w:shd w:val="clear" w:color="auto" w:fill="FFFFFF"/>
        </w:rPr>
        <w:t>грантовой</w:t>
      </w:r>
      <w:proofErr w:type="spellEnd"/>
      <w:r w:rsidRPr="007D4A52">
        <w:rPr>
          <w:rStyle w:val="afe"/>
          <w:rFonts w:ascii="Times New Roman" w:hAnsi="Times New Roman" w:cs="Times New Roman"/>
          <w:sz w:val="24"/>
          <w:szCs w:val="24"/>
          <w:shd w:val="clear" w:color="auto" w:fill="FFFFFF"/>
        </w:rPr>
        <w:t xml:space="preserve"> поддержки</w:t>
      </w:r>
      <w:r w:rsidRPr="007D4A52">
        <w:rPr>
          <w:rFonts w:ascii="Times New Roman" w:hAnsi="Times New Roman" w:cs="Times New Roman"/>
          <w:sz w:val="24"/>
          <w:szCs w:val="24"/>
          <w:shd w:val="clear" w:color="auto" w:fill="FFFFFF"/>
        </w:rPr>
        <w:t> проектов. Установилось стабильное межведомственное взаимодействие и координация с министерствами и ведомствами, всеми институтами гражданск</w:t>
      </w:r>
      <w:r w:rsidRPr="007D4A52">
        <w:rPr>
          <w:rFonts w:ascii="Times New Roman" w:hAnsi="Times New Roman" w:cs="Times New Roman"/>
          <w:sz w:val="24"/>
          <w:szCs w:val="24"/>
          <w:shd w:val="clear" w:color="auto" w:fill="FFFFFF"/>
        </w:rPr>
        <w:t>о</w:t>
      </w:r>
      <w:r w:rsidRPr="007D4A52">
        <w:rPr>
          <w:rFonts w:ascii="Times New Roman" w:hAnsi="Times New Roman" w:cs="Times New Roman"/>
          <w:sz w:val="24"/>
          <w:szCs w:val="24"/>
          <w:shd w:val="clear" w:color="auto" w:fill="FFFFFF"/>
        </w:rPr>
        <w:t>го общества в решении молодежных проблем. Нижнекамская молодежь, в том числе, молодёжные организации в 2019 году выиграли ряд грантов на реализацию своих идей. Всего было получено грантов на сумму свыше 2,5 млн. рублей, для сравнения, в 2018 году – 870 тыс.</w:t>
      </w:r>
      <w:r w:rsidR="002406C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  <w:shd w:val="clear" w:color="auto" w:fill="FFFFFF"/>
        </w:rPr>
        <w:t>рублей.</w:t>
      </w:r>
    </w:p>
    <w:p w:rsidR="007D4A52" w:rsidRPr="007D4A52" w:rsidRDefault="007D4A52" w:rsidP="007D4A52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D4A52">
        <w:rPr>
          <w:rFonts w:ascii="Times New Roman" w:hAnsi="Times New Roman" w:cs="Times New Roman"/>
          <w:sz w:val="24"/>
          <w:szCs w:val="24"/>
        </w:rPr>
        <w:t>Материалы о молодежных мероприятиях города и района постоянно публикуются в СМИ, а также в социальной сети «</w:t>
      </w:r>
      <w:proofErr w:type="spellStart"/>
      <w:r w:rsidRPr="007D4A52">
        <w:rPr>
          <w:rFonts w:ascii="Times New Roman" w:hAnsi="Times New Roman" w:cs="Times New Roman"/>
          <w:sz w:val="24"/>
          <w:szCs w:val="24"/>
        </w:rPr>
        <w:t>ВКонтакте</w:t>
      </w:r>
      <w:proofErr w:type="spellEnd"/>
      <w:r w:rsidRPr="007D4A52">
        <w:rPr>
          <w:rFonts w:ascii="Times New Roman" w:hAnsi="Times New Roman" w:cs="Times New Roman"/>
          <w:sz w:val="24"/>
          <w:szCs w:val="24"/>
        </w:rPr>
        <w:t>» (2019</w:t>
      </w:r>
      <w:r w:rsidR="00653E81"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г.</w:t>
      </w:r>
      <w:r w:rsidR="00653E81">
        <w:rPr>
          <w:rFonts w:ascii="Times New Roman" w:hAnsi="Times New Roman" w:cs="Times New Roman"/>
          <w:sz w:val="24"/>
          <w:szCs w:val="24"/>
        </w:rPr>
        <w:t xml:space="preserve"> – </w:t>
      </w:r>
      <w:r w:rsidRPr="007D4A52">
        <w:rPr>
          <w:rFonts w:ascii="Times New Roman" w:hAnsi="Times New Roman" w:cs="Times New Roman"/>
          <w:sz w:val="24"/>
          <w:szCs w:val="24"/>
        </w:rPr>
        <w:t>1</w:t>
      </w:r>
      <w:r w:rsidR="00653E81"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413 подписчиков, 2018</w:t>
      </w:r>
      <w:r w:rsidR="00653E81"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 xml:space="preserve">г. </w:t>
      </w:r>
      <w:r w:rsidR="00653E81">
        <w:rPr>
          <w:rFonts w:ascii="Times New Roman" w:hAnsi="Times New Roman" w:cs="Times New Roman"/>
          <w:sz w:val="24"/>
          <w:szCs w:val="24"/>
        </w:rPr>
        <w:t xml:space="preserve">– </w:t>
      </w:r>
      <w:r w:rsidRPr="007D4A52">
        <w:rPr>
          <w:rFonts w:ascii="Times New Roman" w:hAnsi="Times New Roman" w:cs="Times New Roman"/>
          <w:sz w:val="24"/>
          <w:szCs w:val="24"/>
        </w:rPr>
        <w:t>1</w:t>
      </w:r>
      <w:r w:rsidR="00653E81"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295, 2017</w:t>
      </w:r>
      <w:r w:rsidR="00653E81"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г.</w:t>
      </w:r>
      <w:r w:rsidR="00653E81"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 xml:space="preserve">- 916) и </w:t>
      </w:r>
      <w:proofErr w:type="spellStart"/>
      <w:r w:rsidRPr="007D4A52">
        <w:rPr>
          <w:rFonts w:ascii="Times New Roman" w:hAnsi="Times New Roman" w:cs="Times New Roman"/>
          <w:sz w:val="24"/>
          <w:szCs w:val="24"/>
          <w:lang w:val="en-US"/>
        </w:rPr>
        <w:t>Instagram</w:t>
      </w:r>
      <w:proofErr w:type="spellEnd"/>
      <w:r w:rsidRPr="007D4A52">
        <w:rPr>
          <w:rFonts w:ascii="Times New Roman" w:hAnsi="Times New Roman" w:cs="Times New Roman"/>
          <w:sz w:val="24"/>
          <w:szCs w:val="24"/>
        </w:rPr>
        <w:t xml:space="preserve"> (2019</w:t>
      </w:r>
      <w:r w:rsidR="00653E81"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г.</w:t>
      </w:r>
      <w:r w:rsidR="00653E81">
        <w:rPr>
          <w:rFonts w:ascii="Times New Roman" w:hAnsi="Times New Roman" w:cs="Times New Roman"/>
          <w:sz w:val="24"/>
          <w:szCs w:val="24"/>
        </w:rPr>
        <w:t xml:space="preserve"> </w:t>
      </w:r>
      <w:r w:rsidR="00AD67F0">
        <w:rPr>
          <w:rFonts w:ascii="Times New Roman" w:hAnsi="Times New Roman" w:cs="Times New Roman"/>
          <w:sz w:val="24"/>
          <w:szCs w:val="24"/>
        </w:rPr>
        <w:t xml:space="preserve">– </w:t>
      </w:r>
      <w:r w:rsidRPr="007D4A52">
        <w:rPr>
          <w:rFonts w:ascii="Times New Roman" w:hAnsi="Times New Roman" w:cs="Times New Roman"/>
          <w:sz w:val="24"/>
          <w:szCs w:val="24"/>
        </w:rPr>
        <w:t>3</w:t>
      </w:r>
      <w:r w:rsidR="00AD67F0"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134 подписчика, 2018</w:t>
      </w:r>
      <w:r w:rsidR="00653E81"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г.</w:t>
      </w:r>
      <w:r w:rsidR="00653E81">
        <w:rPr>
          <w:rFonts w:ascii="Times New Roman" w:hAnsi="Times New Roman" w:cs="Times New Roman"/>
          <w:sz w:val="24"/>
          <w:szCs w:val="24"/>
        </w:rPr>
        <w:t xml:space="preserve"> – </w:t>
      </w:r>
      <w:r w:rsidRPr="007D4A52">
        <w:rPr>
          <w:rFonts w:ascii="Times New Roman" w:hAnsi="Times New Roman" w:cs="Times New Roman"/>
          <w:sz w:val="24"/>
          <w:szCs w:val="24"/>
        </w:rPr>
        <w:t>2</w:t>
      </w:r>
      <w:r w:rsidR="00653E81"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494, 2017</w:t>
      </w:r>
      <w:r w:rsidR="00AD67F0"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>г.</w:t>
      </w:r>
      <w:r w:rsidR="00AD67F0">
        <w:rPr>
          <w:rFonts w:ascii="Times New Roman" w:hAnsi="Times New Roman" w:cs="Times New Roman"/>
          <w:sz w:val="24"/>
          <w:szCs w:val="24"/>
        </w:rPr>
        <w:t xml:space="preserve"> – </w:t>
      </w:r>
      <w:r w:rsidRPr="007D4A52">
        <w:rPr>
          <w:rFonts w:ascii="Times New Roman" w:hAnsi="Times New Roman" w:cs="Times New Roman"/>
          <w:sz w:val="24"/>
          <w:szCs w:val="24"/>
        </w:rPr>
        <w:t>2</w:t>
      </w:r>
      <w:r w:rsidR="00AD67F0">
        <w:rPr>
          <w:rFonts w:ascii="Times New Roman" w:hAnsi="Times New Roman" w:cs="Times New Roman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 xml:space="preserve">153). В 2019г. созданы страницы управления в </w:t>
      </w:r>
      <w:r w:rsidRPr="007D4A52">
        <w:rPr>
          <w:rFonts w:ascii="Times New Roman" w:hAnsi="Times New Roman" w:cs="Times New Roman"/>
          <w:color w:val="000000"/>
          <w:sz w:val="24"/>
          <w:szCs w:val="24"/>
        </w:rPr>
        <w:t>«</w:t>
      </w:r>
      <w:r w:rsidRPr="007D4A52">
        <w:rPr>
          <w:rFonts w:ascii="Times New Roman" w:hAnsi="Times New Roman" w:cs="Times New Roman"/>
          <w:color w:val="000000"/>
          <w:sz w:val="24"/>
          <w:szCs w:val="24"/>
          <w:lang w:val="en-US"/>
        </w:rPr>
        <w:t>Twitter</w:t>
      </w:r>
      <w:r w:rsidRPr="007D4A52">
        <w:rPr>
          <w:rFonts w:ascii="Times New Roman" w:hAnsi="Times New Roman" w:cs="Times New Roman"/>
          <w:color w:val="000000"/>
          <w:sz w:val="24"/>
          <w:szCs w:val="24"/>
        </w:rPr>
        <w:t>» и «</w:t>
      </w:r>
      <w:r w:rsidRPr="007D4A52">
        <w:rPr>
          <w:rFonts w:ascii="Times New Roman" w:hAnsi="Times New Roman" w:cs="Times New Roman"/>
          <w:color w:val="000000"/>
          <w:sz w:val="24"/>
          <w:szCs w:val="24"/>
          <w:lang w:val="en-US"/>
        </w:rPr>
        <w:t>Facebook</w:t>
      </w:r>
      <w:r w:rsidRPr="007D4A52">
        <w:rPr>
          <w:rFonts w:ascii="Times New Roman" w:hAnsi="Times New Roman" w:cs="Times New Roman"/>
          <w:color w:val="000000"/>
          <w:sz w:val="24"/>
          <w:szCs w:val="24"/>
        </w:rPr>
        <w:t>».</w:t>
      </w:r>
      <w:r w:rsidRPr="007D4A52"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 </w:t>
      </w:r>
      <w:r w:rsidRPr="007D4A52">
        <w:rPr>
          <w:rFonts w:ascii="Times New Roman" w:hAnsi="Times New Roman" w:cs="Times New Roman"/>
          <w:sz w:val="24"/>
          <w:szCs w:val="24"/>
        </w:rPr>
        <w:t xml:space="preserve">Работает сайт Управления по делам молодежи, в социальных сетях имеются группы подведомственных управлению учреждений, общественных организаций, лагерей города и района. </w:t>
      </w:r>
    </w:p>
    <w:p w:rsidR="007D4A52" w:rsidRDefault="007D4A52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lastRenderedPageBreak/>
        <w:t>В настоящее время в структуру Управления физической культуры и спорта Нижнекамского муниципального района входят и функционируют при его поддержке: МБУ КСК «Ильинка»; 8 спортивных школ: СШ № 1, 3, 5, 7, 8, СШ «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Актай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>», СШ «Батыр», СШ «Динамо».</w:t>
      </w:r>
    </w:p>
    <w:p w:rsidR="005A5F78" w:rsidRPr="0050600E" w:rsidRDefault="00555C14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Муниципальная программа «</w:t>
      </w:r>
      <w:r w:rsidR="005A5F78" w:rsidRPr="0050600E">
        <w:rPr>
          <w:rFonts w:ascii="Times New Roman" w:hAnsi="Times New Roman" w:cs="Times New Roman"/>
          <w:sz w:val="24"/>
          <w:szCs w:val="24"/>
        </w:rPr>
        <w:t>Развитие физической культуры и спорта в Нижнекамском м</w:t>
      </w:r>
      <w:r w:rsidR="005A5F78" w:rsidRPr="0050600E">
        <w:rPr>
          <w:rFonts w:ascii="Times New Roman" w:hAnsi="Times New Roman" w:cs="Times New Roman"/>
          <w:sz w:val="24"/>
          <w:szCs w:val="24"/>
        </w:rPr>
        <w:t>у</w:t>
      </w:r>
      <w:r w:rsidR="005A5F78" w:rsidRPr="0050600E">
        <w:rPr>
          <w:rFonts w:ascii="Times New Roman" w:hAnsi="Times New Roman" w:cs="Times New Roman"/>
          <w:sz w:val="24"/>
          <w:szCs w:val="24"/>
        </w:rPr>
        <w:t>ниципальном районе на 2019 – 2021 годы</w:t>
      </w:r>
      <w:r>
        <w:rPr>
          <w:rFonts w:ascii="Times New Roman" w:hAnsi="Times New Roman" w:cs="Times New Roman"/>
          <w:sz w:val="24"/>
          <w:szCs w:val="24"/>
        </w:rPr>
        <w:t>»</w:t>
      </w:r>
      <w:r w:rsidR="005A5F78" w:rsidRPr="0050600E">
        <w:rPr>
          <w:rFonts w:ascii="Times New Roman" w:hAnsi="Times New Roman" w:cs="Times New Roman"/>
          <w:sz w:val="24"/>
          <w:szCs w:val="24"/>
        </w:rPr>
        <w:t>, утверждена постановлением руководителя ИК НМР РТ №503 от 26.08.2019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A5F78" w:rsidRPr="0050600E">
        <w:rPr>
          <w:rFonts w:ascii="Times New Roman" w:hAnsi="Times New Roman" w:cs="Times New Roman"/>
          <w:sz w:val="24"/>
          <w:szCs w:val="24"/>
        </w:rPr>
        <w:t>г.;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Постановление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исполниетльного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комитета Нижнекамского муниципального р</w:t>
      </w:r>
      <w:r w:rsidR="00555C14">
        <w:rPr>
          <w:rFonts w:ascii="Times New Roman" w:hAnsi="Times New Roman" w:cs="Times New Roman"/>
          <w:sz w:val="24"/>
          <w:szCs w:val="24"/>
        </w:rPr>
        <w:t>айона РТ от 14.12.2016г. №1674 «</w:t>
      </w:r>
      <w:r w:rsidRPr="0050600E">
        <w:rPr>
          <w:rFonts w:ascii="Times New Roman" w:hAnsi="Times New Roman" w:cs="Times New Roman"/>
          <w:sz w:val="24"/>
          <w:szCs w:val="24"/>
        </w:rPr>
        <w:t xml:space="preserve">Об утверждении муниципальной программы </w:t>
      </w:r>
      <w:r w:rsidR="00555C14">
        <w:rPr>
          <w:rFonts w:ascii="Times New Roman" w:hAnsi="Times New Roman" w:cs="Times New Roman"/>
          <w:sz w:val="24"/>
          <w:szCs w:val="24"/>
        </w:rPr>
        <w:t>«</w:t>
      </w:r>
      <w:r w:rsidRPr="0050600E">
        <w:rPr>
          <w:rFonts w:ascii="Times New Roman" w:hAnsi="Times New Roman" w:cs="Times New Roman"/>
          <w:sz w:val="24"/>
          <w:szCs w:val="24"/>
        </w:rPr>
        <w:t>Реализация государственной национальной политики в Нижнекамском муниципальном рай</w:t>
      </w:r>
      <w:r w:rsidR="00555C14">
        <w:rPr>
          <w:rFonts w:ascii="Times New Roman" w:hAnsi="Times New Roman" w:cs="Times New Roman"/>
          <w:sz w:val="24"/>
          <w:szCs w:val="24"/>
        </w:rPr>
        <w:t>оне РТ на 2017 -2020 годы»</w:t>
      </w:r>
      <w:r w:rsidRPr="0050600E">
        <w:rPr>
          <w:rFonts w:ascii="Times New Roman" w:hAnsi="Times New Roman" w:cs="Times New Roman"/>
          <w:sz w:val="24"/>
          <w:szCs w:val="24"/>
        </w:rPr>
        <w:t>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В течение многих лет продолжается работа по вовлечению молодежи в сферу физической культуры и спорта. Успешно работают 206 коллективов физической культуры. Соревнования о</w:t>
      </w:r>
      <w:r w:rsidRPr="0050600E">
        <w:rPr>
          <w:rFonts w:ascii="Times New Roman" w:hAnsi="Times New Roman" w:cs="Times New Roman"/>
          <w:sz w:val="24"/>
          <w:szCs w:val="24"/>
        </w:rPr>
        <w:t>р</w:t>
      </w:r>
      <w:r w:rsidRPr="0050600E">
        <w:rPr>
          <w:rFonts w:ascii="Times New Roman" w:hAnsi="Times New Roman" w:cs="Times New Roman"/>
          <w:sz w:val="24"/>
          <w:szCs w:val="24"/>
        </w:rPr>
        <w:t>ганизованы как для детей и молодежи, так и для взрослых, ветеранов и лиц с ограниченными во</w:t>
      </w:r>
      <w:r w:rsidRPr="0050600E">
        <w:rPr>
          <w:rFonts w:ascii="Times New Roman" w:hAnsi="Times New Roman" w:cs="Times New Roman"/>
          <w:sz w:val="24"/>
          <w:szCs w:val="24"/>
        </w:rPr>
        <w:t>з</w:t>
      </w:r>
      <w:r w:rsidRPr="0050600E">
        <w:rPr>
          <w:rFonts w:ascii="Times New Roman" w:hAnsi="Times New Roman" w:cs="Times New Roman"/>
          <w:sz w:val="24"/>
          <w:szCs w:val="24"/>
        </w:rPr>
        <w:t xml:space="preserve">можностями здоровья. 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0600E">
        <w:rPr>
          <w:rFonts w:ascii="Times New Roman" w:hAnsi="Times New Roman" w:cs="Times New Roman"/>
          <w:color w:val="000000"/>
          <w:sz w:val="24"/>
          <w:szCs w:val="24"/>
        </w:rPr>
        <w:t>На спортивных объектах ведется физкультурно-оздоровительная работа среди инвалидов. В СШ «</w:t>
      </w:r>
      <w:proofErr w:type="spellStart"/>
      <w:r w:rsidRPr="0050600E">
        <w:rPr>
          <w:rFonts w:ascii="Times New Roman" w:hAnsi="Times New Roman" w:cs="Times New Roman"/>
          <w:color w:val="000000"/>
          <w:sz w:val="24"/>
          <w:szCs w:val="24"/>
        </w:rPr>
        <w:t>Актай</w:t>
      </w:r>
      <w:proofErr w:type="spellEnd"/>
      <w:r w:rsidRPr="0050600E">
        <w:rPr>
          <w:rFonts w:ascii="Times New Roman" w:hAnsi="Times New Roman" w:cs="Times New Roman"/>
          <w:color w:val="000000"/>
          <w:sz w:val="24"/>
          <w:szCs w:val="24"/>
        </w:rPr>
        <w:t>» проводится работа по оздоровлению инвалидов с нарушением опорно-двигательного аппарата с использованием верховой езды (</w:t>
      </w:r>
      <w:proofErr w:type="spellStart"/>
      <w:r w:rsidRPr="0050600E">
        <w:rPr>
          <w:rFonts w:ascii="Times New Roman" w:hAnsi="Times New Roman" w:cs="Times New Roman"/>
          <w:color w:val="000000"/>
          <w:sz w:val="24"/>
          <w:szCs w:val="24"/>
        </w:rPr>
        <w:t>иппотерапия</w:t>
      </w:r>
      <w:proofErr w:type="spellEnd"/>
      <w:r w:rsidRPr="0050600E">
        <w:rPr>
          <w:rFonts w:ascii="Times New Roman" w:hAnsi="Times New Roman" w:cs="Times New Roman"/>
          <w:color w:val="000000"/>
          <w:sz w:val="24"/>
          <w:szCs w:val="24"/>
        </w:rPr>
        <w:t xml:space="preserve">). В СШ «ДИНАМО», «Батыр», </w:t>
      </w:r>
      <w:proofErr w:type="gramStart"/>
      <w:r w:rsidRPr="0050600E">
        <w:rPr>
          <w:rFonts w:ascii="Times New Roman" w:hAnsi="Times New Roman" w:cs="Times New Roman"/>
          <w:color w:val="000000"/>
          <w:sz w:val="24"/>
          <w:szCs w:val="24"/>
        </w:rPr>
        <w:t>ЧУ</w:t>
      </w:r>
      <w:proofErr w:type="gramEnd"/>
      <w:r w:rsidRPr="0050600E">
        <w:rPr>
          <w:rFonts w:ascii="Times New Roman" w:hAnsi="Times New Roman" w:cs="Times New Roman"/>
          <w:color w:val="000000"/>
          <w:sz w:val="24"/>
          <w:szCs w:val="24"/>
        </w:rPr>
        <w:t xml:space="preserve"> СК «Шинник» на бесплатной основе предоставляются спортивные залы для занятий спортом инвал</w:t>
      </w:r>
      <w:r w:rsidRPr="0050600E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Pr="0050600E">
        <w:rPr>
          <w:rFonts w:ascii="Times New Roman" w:hAnsi="Times New Roman" w:cs="Times New Roman"/>
          <w:color w:val="000000"/>
          <w:sz w:val="24"/>
          <w:szCs w:val="24"/>
        </w:rPr>
        <w:t xml:space="preserve">дов. 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0600E">
        <w:rPr>
          <w:rFonts w:ascii="Times New Roman" w:hAnsi="Times New Roman" w:cs="Times New Roman"/>
          <w:color w:val="000000"/>
          <w:sz w:val="24"/>
          <w:szCs w:val="24"/>
        </w:rPr>
        <w:t>В МБУ «СШ «</w:t>
      </w:r>
      <w:proofErr w:type="spellStart"/>
      <w:r w:rsidRPr="0050600E">
        <w:rPr>
          <w:rFonts w:ascii="Times New Roman" w:hAnsi="Times New Roman" w:cs="Times New Roman"/>
          <w:color w:val="000000"/>
          <w:sz w:val="24"/>
          <w:szCs w:val="24"/>
        </w:rPr>
        <w:t>Актай</w:t>
      </w:r>
      <w:proofErr w:type="spellEnd"/>
      <w:r w:rsidRPr="0050600E">
        <w:rPr>
          <w:rFonts w:ascii="Times New Roman" w:hAnsi="Times New Roman" w:cs="Times New Roman"/>
          <w:color w:val="000000"/>
          <w:sz w:val="24"/>
          <w:szCs w:val="24"/>
        </w:rPr>
        <w:t>» НМР РТ на отделении «спорт для лиц с поражением ОДА (конный спорт) занимается 17 чел.</w:t>
      </w:r>
    </w:p>
    <w:p w:rsidR="00A35286" w:rsidRDefault="00A35286" w:rsidP="0050600E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F93DB8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  <w:lang w:val="x-none"/>
        </w:rPr>
        <w:t>Для пропаганды здорового образа жизни пров</w:t>
      </w:r>
      <w:r w:rsidRPr="0050600E">
        <w:rPr>
          <w:rFonts w:ascii="Times New Roman" w:hAnsi="Times New Roman" w:cs="Times New Roman"/>
          <w:sz w:val="24"/>
          <w:szCs w:val="24"/>
        </w:rPr>
        <w:t xml:space="preserve">одится 5 </w:t>
      </w:r>
      <w:r w:rsidR="00F93DB8">
        <w:rPr>
          <w:rFonts w:ascii="Times New Roman" w:hAnsi="Times New Roman" w:cs="Times New Roman"/>
          <w:sz w:val="24"/>
          <w:szCs w:val="24"/>
          <w:lang w:val="x-none"/>
        </w:rPr>
        <w:t>Спартакиад</w:t>
      </w:r>
    </w:p>
    <w:tbl>
      <w:tblPr>
        <w:tblW w:w="9239" w:type="dxa"/>
        <w:jc w:val="center"/>
        <w:tblCellSpacing w:w="0" w:type="dxa"/>
        <w:tblInd w:w="1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1"/>
        <w:gridCol w:w="4110"/>
        <w:gridCol w:w="2410"/>
        <w:gridCol w:w="2268"/>
      </w:tblGrid>
      <w:tr w:rsidR="005A5F78" w:rsidRPr="0050600E" w:rsidTr="00F93DB8">
        <w:trPr>
          <w:trHeight w:val="103"/>
          <w:tblCellSpacing w:w="0" w:type="dxa"/>
          <w:jc w:val="center"/>
        </w:trPr>
        <w:tc>
          <w:tcPr>
            <w:tcW w:w="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i/>
                <w:iCs/>
                <w:spacing w:val="-10"/>
                <w:sz w:val="24"/>
                <w:szCs w:val="24"/>
              </w:rPr>
              <w:t xml:space="preserve">№ </w:t>
            </w:r>
            <w:proofErr w:type="gramStart"/>
            <w:r w:rsidRPr="0050600E">
              <w:rPr>
                <w:rFonts w:ascii="Times New Roman" w:hAnsi="Times New Roman" w:cs="Times New Roman"/>
                <w:b/>
                <w:bCs/>
                <w:i/>
                <w:iCs/>
                <w:spacing w:val="-10"/>
                <w:sz w:val="24"/>
                <w:szCs w:val="24"/>
              </w:rPr>
              <w:t>п</w:t>
            </w:r>
            <w:proofErr w:type="gramEnd"/>
            <w:r w:rsidRPr="0050600E">
              <w:rPr>
                <w:rFonts w:ascii="Times New Roman" w:hAnsi="Times New Roman" w:cs="Times New Roman"/>
                <w:b/>
                <w:bCs/>
                <w:i/>
                <w:iCs/>
                <w:spacing w:val="-10"/>
                <w:sz w:val="24"/>
                <w:szCs w:val="24"/>
              </w:rPr>
              <w:t>/п</w:t>
            </w:r>
          </w:p>
        </w:tc>
        <w:tc>
          <w:tcPr>
            <w:tcW w:w="4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i/>
                <w:iCs/>
                <w:spacing w:val="-10"/>
                <w:sz w:val="24"/>
                <w:szCs w:val="24"/>
              </w:rPr>
              <w:t>Наименование Спартакиады среди КФК: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i/>
                <w:iCs/>
                <w:spacing w:val="-10"/>
                <w:sz w:val="24"/>
                <w:szCs w:val="24"/>
              </w:rPr>
              <w:t>Количество видов спорта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i/>
                <w:spacing w:val="-10"/>
                <w:sz w:val="24"/>
                <w:szCs w:val="24"/>
              </w:rPr>
              <w:t>Год начала провед</w:t>
            </w:r>
            <w:r w:rsidRPr="0050600E">
              <w:rPr>
                <w:rFonts w:ascii="Times New Roman" w:hAnsi="Times New Roman" w:cs="Times New Roman"/>
                <w:b/>
                <w:i/>
                <w:spacing w:val="-10"/>
                <w:sz w:val="24"/>
                <w:szCs w:val="24"/>
              </w:rPr>
              <w:t>е</w:t>
            </w:r>
            <w:r w:rsidRPr="0050600E">
              <w:rPr>
                <w:rFonts w:ascii="Times New Roman" w:hAnsi="Times New Roman" w:cs="Times New Roman"/>
                <w:b/>
                <w:i/>
                <w:spacing w:val="-10"/>
                <w:sz w:val="24"/>
                <w:szCs w:val="24"/>
              </w:rPr>
              <w:t>ния</w:t>
            </w:r>
          </w:p>
        </w:tc>
      </w:tr>
      <w:tr w:rsidR="005A5F78" w:rsidRPr="0050600E" w:rsidTr="00F93DB8">
        <w:trPr>
          <w:trHeight w:val="81"/>
          <w:tblCellSpacing w:w="0" w:type="dxa"/>
          <w:jc w:val="center"/>
        </w:trPr>
        <w:tc>
          <w:tcPr>
            <w:tcW w:w="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i/>
                <w:spacing w:val="-10"/>
                <w:sz w:val="24"/>
                <w:szCs w:val="24"/>
              </w:rPr>
              <w:t>1.</w:t>
            </w:r>
          </w:p>
        </w:tc>
        <w:tc>
          <w:tcPr>
            <w:tcW w:w="4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i/>
                <w:spacing w:val="-10"/>
                <w:sz w:val="24"/>
                <w:szCs w:val="24"/>
              </w:rPr>
              <w:t xml:space="preserve">  Школ города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i/>
                <w:spacing w:val="-10"/>
                <w:sz w:val="24"/>
                <w:szCs w:val="24"/>
              </w:rPr>
              <w:t>5 видов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  <w:t>1973</w:t>
            </w:r>
          </w:p>
        </w:tc>
      </w:tr>
      <w:tr w:rsidR="005A5F78" w:rsidRPr="0050600E" w:rsidTr="00F93DB8">
        <w:trPr>
          <w:trHeight w:val="81"/>
          <w:tblCellSpacing w:w="0" w:type="dxa"/>
          <w:jc w:val="center"/>
        </w:trPr>
        <w:tc>
          <w:tcPr>
            <w:tcW w:w="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i/>
                <w:spacing w:val="-10"/>
                <w:sz w:val="24"/>
                <w:szCs w:val="24"/>
              </w:rPr>
              <w:t>2.</w:t>
            </w:r>
          </w:p>
        </w:tc>
        <w:tc>
          <w:tcPr>
            <w:tcW w:w="4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i/>
                <w:spacing w:val="-10"/>
                <w:sz w:val="24"/>
                <w:szCs w:val="24"/>
              </w:rPr>
              <w:t xml:space="preserve">  Студентов </w:t>
            </w:r>
            <w:proofErr w:type="spellStart"/>
            <w:r w:rsidRPr="0050600E">
              <w:rPr>
                <w:rFonts w:ascii="Times New Roman" w:hAnsi="Times New Roman" w:cs="Times New Roman"/>
                <w:b/>
                <w:bCs/>
                <w:i/>
                <w:spacing w:val="-10"/>
                <w:sz w:val="24"/>
                <w:szCs w:val="24"/>
              </w:rPr>
              <w:t>ССУЗов</w:t>
            </w:r>
            <w:proofErr w:type="spellEnd"/>
            <w:r w:rsidRPr="0050600E">
              <w:rPr>
                <w:rFonts w:ascii="Times New Roman" w:hAnsi="Times New Roman" w:cs="Times New Roman"/>
                <w:b/>
                <w:bCs/>
                <w:i/>
                <w:spacing w:val="-10"/>
                <w:sz w:val="24"/>
                <w:szCs w:val="24"/>
              </w:rPr>
              <w:t xml:space="preserve">  и вузов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i/>
                <w:spacing w:val="-10"/>
                <w:sz w:val="24"/>
                <w:szCs w:val="24"/>
              </w:rPr>
              <w:t>8 видов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  <w:t>2002</w:t>
            </w:r>
          </w:p>
        </w:tc>
      </w:tr>
      <w:tr w:rsidR="005A5F78" w:rsidRPr="0050600E" w:rsidTr="00F93DB8">
        <w:trPr>
          <w:trHeight w:val="81"/>
          <w:tblCellSpacing w:w="0" w:type="dxa"/>
          <w:jc w:val="center"/>
        </w:trPr>
        <w:tc>
          <w:tcPr>
            <w:tcW w:w="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i/>
                <w:spacing w:val="-10"/>
                <w:sz w:val="24"/>
                <w:szCs w:val="24"/>
              </w:rPr>
              <w:t>3.</w:t>
            </w:r>
          </w:p>
        </w:tc>
        <w:tc>
          <w:tcPr>
            <w:tcW w:w="4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i/>
                <w:spacing w:val="-10"/>
                <w:sz w:val="24"/>
                <w:szCs w:val="24"/>
              </w:rPr>
              <w:t xml:space="preserve"> Предприятий и учреждений 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i/>
                <w:spacing w:val="-10"/>
                <w:sz w:val="24"/>
                <w:szCs w:val="24"/>
              </w:rPr>
              <w:t>9 видов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  <w:t>1968</w:t>
            </w:r>
          </w:p>
        </w:tc>
      </w:tr>
      <w:tr w:rsidR="005A5F78" w:rsidRPr="0050600E" w:rsidTr="00F93DB8">
        <w:trPr>
          <w:trHeight w:val="22"/>
          <w:tblCellSpacing w:w="0" w:type="dxa"/>
          <w:jc w:val="center"/>
        </w:trPr>
        <w:tc>
          <w:tcPr>
            <w:tcW w:w="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i/>
                <w:spacing w:val="-10"/>
                <w:sz w:val="24"/>
                <w:szCs w:val="24"/>
              </w:rPr>
              <w:t>4.</w:t>
            </w:r>
          </w:p>
        </w:tc>
        <w:tc>
          <w:tcPr>
            <w:tcW w:w="4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i/>
                <w:spacing w:val="-10"/>
                <w:sz w:val="24"/>
                <w:szCs w:val="24"/>
              </w:rPr>
              <w:t xml:space="preserve"> Спартакиада «С</w:t>
            </w:r>
            <w:r w:rsidRPr="0050600E">
              <w:rPr>
                <w:rFonts w:ascii="Times New Roman" w:hAnsi="Times New Roman" w:cs="Times New Roman"/>
                <w:b/>
                <w:bCs/>
                <w:i/>
                <w:spacing w:val="-10"/>
                <w:sz w:val="24"/>
                <w:szCs w:val="24"/>
                <w:lang w:val="tt-RU"/>
              </w:rPr>
              <w:t>әламәтлек</w:t>
            </w:r>
            <w:r w:rsidRPr="0050600E">
              <w:rPr>
                <w:rFonts w:ascii="Times New Roman" w:hAnsi="Times New Roman" w:cs="Times New Roman"/>
                <w:b/>
                <w:bCs/>
                <w:i/>
                <w:spacing w:val="-10"/>
                <w:sz w:val="24"/>
                <w:szCs w:val="24"/>
              </w:rPr>
              <w:t>» среди сел</w:t>
            </w:r>
            <w:r w:rsidRPr="0050600E">
              <w:rPr>
                <w:rFonts w:ascii="Times New Roman" w:hAnsi="Times New Roman" w:cs="Times New Roman"/>
                <w:b/>
                <w:bCs/>
                <w:i/>
                <w:spacing w:val="-10"/>
                <w:sz w:val="24"/>
                <w:szCs w:val="24"/>
              </w:rPr>
              <w:t>ь</w:t>
            </w:r>
            <w:r w:rsidRPr="0050600E">
              <w:rPr>
                <w:rFonts w:ascii="Times New Roman" w:hAnsi="Times New Roman" w:cs="Times New Roman"/>
                <w:b/>
                <w:bCs/>
                <w:i/>
                <w:spacing w:val="-10"/>
                <w:sz w:val="24"/>
                <w:szCs w:val="24"/>
              </w:rPr>
              <w:t>ских поселений НМР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i/>
                <w:spacing w:val="-10"/>
                <w:sz w:val="24"/>
                <w:szCs w:val="24"/>
              </w:rPr>
              <w:t>13 видов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  <w:t>1968</w:t>
            </w:r>
          </w:p>
        </w:tc>
      </w:tr>
      <w:tr w:rsidR="005A5F78" w:rsidRPr="0050600E" w:rsidTr="00F93DB8">
        <w:trPr>
          <w:trHeight w:val="57"/>
          <w:tblCellSpacing w:w="0" w:type="dxa"/>
          <w:jc w:val="center"/>
        </w:trPr>
        <w:tc>
          <w:tcPr>
            <w:tcW w:w="4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i/>
                <w:spacing w:val="-10"/>
                <w:sz w:val="24"/>
                <w:szCs w:val="24"/>
              </w:rPr>
              <w:t>5.</w:t>
            </w:r>
          </w:p>
        </w:tc>
        <w:tc>
          <w:tcPr>
            <w:tcW w:w="4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i/>
                <w:spacing w:val="-10"/>
                <w:sz w:val="24"/>
                <w:szCs w:val="24"/>
              </w:rPr>
              <w:t xml:space="preserve">  Муниципальных служащих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i/>
                <w:spacing w:val="-10"/>
                <w:sz w:val="24"/>
                <w:szCs w:val="24"/>
              </w:rPr>
              <w:t>9 видов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A5F78" w:rsidRPr="0050600E" w:rsidRDefault="005A5F78" w:rsidP="00F93DB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i/>
                <w:spacing w:val="-10"/>
                <w:sz w:val="24"/>
                <w:szCs w:val="24"/>
              </w:rPr>
              <w:t>2008</w:t>
            </w:r>
          </w:p>
        </w:tc>
      </w:tr>
    </w:tbl>
    <w:p w:rsidR="00F93DB8" w:rsidRDefault="00F93DB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Для удовлетворения разнообразных интересов жителей города и района в сфере физич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 xml:space="preserve">ской культуры и спорта действует 569 спортсооружений (561 – в 2018 году). 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0600E">
        <w:rPr>
          <w:rFonts w:ascii="Times New Roman" w:hAnsi="Times New Roman" w:cs="Times New Roman"/>
          <w:sz w:val="24"/>
          <w:szCs w:val="24"/>
        </w:rPr>
        <w:t xml:space="preserve">Штатные работники физкультурно-спортивных организаций города и района – 613 человек, из них: 490 </w:t>
      </w:r>
      <w:r w:rsidR="00F93DB8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с высшим, 123 </w:t>
      </w:r>
      <w:r w:rsidR="00F93DB8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со средне </w:t>
      </w:r>
      <w:r w:rsidR="00F93DB8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специальным образованием.</w:t>
      </w:r>
      <w:proofErr w:type="gramEnd"/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В Нижнекамском муниципальном районе существует 9 федераций – спортивной борьбы (филиал РТ), волейбола, спортивной гимнастики, легкой атлетики, ВБЕ,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корэш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>, каратэ, шахмат, бокса.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Физкультурно-оздоровительная работа ведется в 286 учреждениях и предприятиях. Все это позволило увеличить </w:t>
      </w:r>
      <w:r w:rsidRPr="0050600E">
        <w:rPr>
          <w:rFonts w:ascii="Times New Roman" w:hAnsi="Times New Roman" w:cs="Times New Roman"/>
          <w:iCs/>
          <w:sz w:val="24"/>
          <w:szCs w:val="24"/>
        </w:rPr>
        <w:t xml:space="preserve">долю населения, систематически занимающегося физической культурой и спортом </w:t>
      </w:r>
      <w:r w:rsidR="00F93DB8">
        <w:rPr>
          <w:rFonts w:ascii="Times New Roman" w:hAnsi="Times New Roman" w:cs="Times New Roman"/>
          <w:iCs/>
          <w:sz w:val="24"/>
          <w:szCs w:val="24"/>
        </w:rPr>
        <w:t>–</w:t>
      </w:r>
      <w:r w:rsidRPr="0050600E">
        <w:rPr>
          <w:rFonts w:ascii="Times New Roman" w:hAnsi="Times New Roman" w:cs="Times New Roman"/>
          <w:iCs/>
          <w:sz w:val="24"/>
          <w:szCs w:val="24"/>
        </w:rPr>
        <w:t xml:space="preserve"> до 48,07%</w:t>
      </w:r>
      <w:r w:rsidRPr="0050600E">
        <w:rPr>
          <w:rFonts w:ascii="Times New Roman" w:hAnsi="Times New Roman" w:cs="Times New Roman"/>
          <w:sz w:val="24"/>
          <w:szCs w:val="24"/>
        </w:rPr>
        <w:t xml:space="preserve">, что на 4,01 % больше, чем в прошлом году (44,08%). </w:t>
      </w:r>
    </w:p>
    <w:p w:rsidR="00F93DB8" w:rsidRPr="0050600E" w:rsidRDefault="00F93DB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8088" w:type="dxa"/>
        <w:jc w:val="center"/>
        <w:tblInd w:w="-4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1559"/>
        <w:gridCol w:w="1559"/>
        <w:gridCol w:w="1559"/>
      </w:tblGrid>
      <w:tr w:rsidR="005A5F78" w:rsidRPr="0050600E" w:rsidTr="00AD67F0">
        <w:trPr>
          <w:trHeight w:val="201"/>
          <w:jc w:val="center"/>
        </w:trPr>
        <w:tc>
          <w:tcPr>
            <w:tcW w:w="3411" w:type="dxa"/>
          </w:tcPr>
          <w:p w:rsidR="005A5F78" w:rsidRPr="0050600E" w:rsidRDefault="005A5F78" w:rsidP="00F93DB8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>Годы</w:t>
            </w:r>
          </w:p>
        </w:tc>
        <w:tc>
          <w:tcPr>
            <w:tcW w:w="1559" w:type="dxa"/>
          </w:tcPr>
          <w:p w:rsidR="005A5F78" w:rsidRPr="0050600E" w:rsidRDefault="005A5F78" w:rsidP="00F93DB8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>2017</w:t>
            </w:r>
          </w:p>
        </w:tc>
        <w:tc>
          <w:tcPr>
            <w:tcW w:w="1559" w:type="dxa"/>
          </w:tcPr>
          <w:p w:rsidR="005A5F78" w:rsidRPr="0050600E" w:rsidRDefault="005A5F78" w:rsidP="00F93DB8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>2018</w:t>
            </w:r>
          </w:p>
        </w:tc>
        <w:tc>
          <w:tcPr>
            <w:tcW w:w="1559" w:type="dxa"/>
          </w:tcPr>
          <w:p w:rsidR="005A5F78" w:rsidRPr="0050600E" w:rsidRDefault="005A5F78" w:rsidP="00F93DB8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>2019</w:t>
            </w:r>
          </w:p>
        </w:tc>
      </w:tr>
      <w:tr w:rsidR="005A5F78" w:rsidRPr="0050600E" w:rsidTr="00AD67F0">
        <w:trPr>
          <w:trHeight w:val="234"/>
          <w:jc w:val="center"/>
        </w:trPr>
        <w:tc>
          <w:tcPr>
            <w:tcW w:w="3411" w:type="dxa"/>
          </w:tcPr>
          <w:p w:rsidR="005A5F78" w:rsidRPr="0050600E" w:rsidRDefault="005A5F78" w:rsidP="00F93DB8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 xml:space="preserve">Количество </w:t>
            </w:r>
            <w:proofErr w:type="gramStart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занимающихся</w:t>
            </w:r>
            <w:proofErr w:type="gramEnd"/>
          </w:p>
        </w:tc>
        <w:tc>
          <w:tcPr>
            <w:tcW w:w="1559" w:type="dxa"/>
          </w:tcPr>
          <w:p w:rsidR="005A5F78" w:rsidRPr="0050600E" w:rsidRDefault="005A5F78" w:rsidP="00F93DB8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106</w:t>
            </w:r>
            <w:r w:rsidR="002406C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757</w:t>
            </w:r>
          </w:p>
        </w:tc>
        <w:tc>
          <w:tcPr>
            <w:tcW w:w="1559" w:type="dxa"/>
          </w:tcPr>
          <w:p w:rsidR="005A5F78" w:rsidRPr="0050600E" w:rsidRDefault="005A5F78" w:rsidP="00F93DB8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116</w:t>
            </w:r>
            <w:r w:rsidR="002406C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412</w:t>
            </w:r>
          </w:p>
        </w:tc>
        <w:tc>
          <w:tcPr>
            <w:tcW w:w="1559" w:type="dxa"/>
          </w:tcPr>
          <w:p w:rsidR="005A5F78" w:rsidRPr="0050600E" w:rsidRDefault="005A5F78" w:rsidP="00F93DB8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>124</w:t>
            </w:r>
            <w:r w:rsidR="002406C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>378</w:t>
            </w:r>
          </w:p>
        </w:tc>
      </w:tr>
      <w:tr w:rsidR="005A5F78" w:rsidRPr="0050600E" w:rsidTr="00AD67F0">
        <w:trPr>
          <w:trHeight w:val="151"/>
          <w:jc w:val="center"/>
        </w:trPr>
        <w:tc>
          <w:tcPr>
            <w:tcW w:w="3411" w:type="dxa"/>
          </w:tcPr>
          <w:p w:rsidR="005A5F78" w:rsidRPr="0050600E" w:rsidRDefault="005A5F78" w:rsidP="00F93DB8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559" w:type="dxa"/>
          </w:tcPr>
          <w:p w:rsidR="005A5F78" w:rsidRPr="0050600E" w:rsidRDefault="005A5F78" w:rsidP="00F93DB8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41,48</w:t>
            </w:r>
          </w:p>
        </w:tc>
        <w:tc>
          <w:tcPr>
            <w:tcW w:w="1559" w:type="dxa"/>
          </w:tcPr>
          <w:p w:rsidR="005A5F78" w:rsidRPr="0050600E" w:rsidRDefault="005A5F78" w:rsidP="00F93DB8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44,08</w:t>
            </w:r>
          </w:p>
        </w:tc>
        <w:tc>
          <w:tcPr>
            <w:tcW w:w="1559" w:type="dxa"/>
          </w:tcPr>
          <w:p w:rsidR="005A5F78" w:rsidRPr="0050600E" w:rsidRDefault="005A5F78" w:rsidP="00F93DB8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>48,07</w:t>
            </w:r>
          </w:p>
        </w:tc>
      </w:tr>
    </w:tbl>
    <w:p w:rsidR="00F93DB8" w:rsidRDefault="00F93DB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С детьми и подростками свою деятельность по месту жительства осуществляют 44 тренера - преподавателя по месту жительства (31 – в городе, 13 – в районе). </w:t>
      </w:r>
      <w:r w:rsidRPr="0050600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Ежегодно проводятся горо</w:t>
      </w:r>
      <w:r w:rsidRPr="0050600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</w:t>
      </w:r>
      <w:r w:rsidRPr="0050600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ские и республиканские соревнования по хоккею с шайбой и футболу с охватом более 2000 детей и подростков (в том числе </w:t>
      </w:r>
      <w:r w:rsidRPr="0050600E">
        <w:rPr>
          <w:rFonts w:ascii="Times New Roman" w:hAnsi="Times New Roman" w:cs="Times New Roman"/>
          <w:sz w:val="24"/>
          <w:szCs w:val="24"/>
        </w:rPr>
        <w:t>турнир по хоккею на приз клуба «Золотая шайба», турнир по футболу на приз клуба «Кожаный мяч»).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eastAsia="MS Mincho" w:hAnsi="Times New Roman" w:cs="Times New Roman"/>
          <w:spacing w:val="-2"/>
          <w:sz w:val="24"/>
          <w:szCs w:val="24"/>
          <w:lang w:eastAsia="ja-JP"/>
        </w:rPr>
      </w:pPr>
      <w:r w:rsidRPr="0050600E">
        <w:rPr>
          <w:rFonts w:ascii="Times New Roman" w:eastAsia="MS Mincho" w:hAnsi="Times New Roman" w:cs="Times New Roman"/>
          <w:spacing w:val="-2"/>
          <w:sz w:val="24"/>
          <w:szCs w:val="24"/>
          <w:lang w:eastAsia="ja-JP"/>
        </w:rPr>
        <w:lastRenderedPageBreak/>
        <w:t>Сегодня в городе работает 12 детско-юношеских спортивных школ, в которых обучается 6104 детей и подростков на 29 отделениях по видам спорта (2018</w:t>
      </w:r>
      <w:r w:rsidR="00F93DB8">
        <w:rPr>
          <w:rFonts w:ascii="Times New Roman" w:eastAsia="MS Mincho" w:hAnsi="Times New Roman" w:cs="Times New Roman"/>
          <w:spacing w:val="-2"/>
          <w:sz w:val="24"/>
          <w:szCs w:val="24"/>
          <w:lang w:eastAsia="ja-JP"/>
        </w:rPr>
        <w:t xml:space="preserve"> </w:t>
      </w:r>
      <w:r w:rsidRPr="0050600E">
        <w:rPr>
          <w:rFonts w:ascii="Times New Roman" w:eastAsia="MS Mincho" w:hAnsi="Times New Roman" w:cs="Times New Roman"/>
          <w:spacing w:val="-2"/>
          <w:sz w:val="24"/>
          <w:szCs w:val="24"/>
          <w:lang w:eastAsia="ja-JP"/>
        </w:rPr>
        <w:t>г. – 6</w:t>
      </w:r>
      <w:r w:rsidR="00F93DB8">
        <w:rPr>
          <w:rFonts w:ascii="Times New Roman" w:eastAsia="MS Mincho" w:hAnsi="Times New Roman" w:cs="Times New Roman"/>
          <w:spacing w:val="-2"/>
          <w:sz w:val="24"/>
          <w:szCs w:val="24"/>
          <w:lang w:eastAsia="ja-JP"/>
        </w:rPr>
        <w:t> </w:t>
      </w:r>
      <w:r w:rsidRPr="0050600E">
        <w:rPr>
          <w:rFonts w:ascii="Times New Roman" w:eastAsia="MS Mincho" w:hAnsi="Times New Roman" w:cs="Times New Roman"/>
          <w:spacing w:val="-2"/>
          <w:sz w:val="24"/>
          <w:szCs w:val="24"/>
          <w:lang w:eastAsia="ja-JP"/>
        </w:rPr>
        <w:t>448</w:t>
      </w:r>
      <w:r w:rsidR="00F93DB8">
        <w:rPr>
          <w:rFonts w:ascii="Times New Roman" w:eastAsia="MS Mincho" w:hAnsi="Times New Roman" w:cs="Times New Roman"/>
          <w:spacing w:val="-2"/>
          <w:sz w:val="24"/>
          <w:szCs w:val="24"/>
          <w:lang w:eastAsia="ja-JP"/>
        </w:rPr>
        <w:t xml:space="preserve"> </w:t>
      </w:r>
      <w:r w:rsidRPr="0050600E">
        <w:rPr>
          <w:rFonts w:ascii="Times New Roman" w:eastAsia="MS Mincho" w:hAnsi="Times New Roman" w:cs="Times New Roman"/>
          <w:spacing w:val="-2"/>
          <w:sz w:val="24"/>
          <w:szCs w:val="24"/>
          <w:lang w:eastAsia="ja-JP"/>
        </w:rPr>
        <w:t>чел., 2017</w:t>
      </w:r>
      <w:r w:rsidR="00F93DB8">
        <w:rPr>
          <w:rFonts w:ascii="Times New Roman" w:eastAsia="MS Mincho" w:hAnsi="Times New Roman" w:cs="Times New Roman"/>
          <w:spacing w:val="-2"/>
          <w:sz w:val="24"/>
          <w:szCs w:val="24"/>
          <w:lang w:eastAsia="ja-JP"/>
        </w:rPr>
        <w:t xml:space="preserve"> </w:t>
      </w:r>
      <w:r w:rsidRPr="0050600E">
        <w:rPr>
          <w:rFonts w:ascii="Times New Roman" w:eastAsia="MS Mincho" w:hAnsi="Times New Roman" w:cs="Times New Roman"/>
          <w:spacing w:val="-2"/>
          <w:sz w:val="24"/>
          <w:szCs w:val="24"/>
          <w:lang w:eastAsia="ja-JP"/>
        </w:rPr>
        <w:t>г. – 6</w:t>
      </w:r>
      <w:r w:rsidR="00F93DB8">
        <w:rPr>
          <w:rFonts w:ascii="Times New Roman" w:eastAsia="MS Mincho" w:hAnsi="Times New Roman" w:cs="Times New Roman"/>
          <w:spacing w:val="-2"/>
          <w:sz w:val="24"/>
          <w:szCs w:val="24"/>
          <w:lang w:eastAsia="ja-JP"/>
        </w:rPr>
        <w:t xml:space="preserve"> </w:t>
      </w:r>
      <w:r w:rsidRPr="0050600E">
        <w:rPr>
          <w:rFonts w:ascii="Times New Roman" w:eastAsia="MS Mincho" w:hAnsi="Times New Roman" w:cs="Times New Roman"/>
          <w:spacing w:val="-2"/>
          <w:sz w:val="24"/>
          <w:szCs w:val="24"/>
          <w:lang w:eastAsia="ja-JP"/>
        </w:rPr>
        <w:t xml:space="preserve">204 чел.), численность занимающихся сократилось в связи с переходом с дополнительного образования на спортивную подготовку. 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eastAsia="Calibri" w:hAnsi="Times New Roman" w:cs="Times New Roman"/>
          <w:iCs/>
          <w:color w:val="0D0D0D"/>
          <w:sz w:val="24"/>
          <w:szCs w:val="24"/>
        </w:rPr>
      </w:pPr>
      <w:r w:rsidRPr="0050600E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>Для пропаганды физической культуры и здорового образа жизни в НМР принято решение о введении традиции приема нормативов ГТО среди сотрудников органов исполнительной власти. Государственные и Муниципальные служащие, в том числе и руководители различных структур, на личном примере показывают необходимость физической активности в повседневной жизни. В текущем году приступили к выполнению нормативов более 230 государственных и муниципал</w:t>
      </w:r>
      <w:r w:rsidRPr="0050600E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>ь</w:t>
      </w:r>
      <w:r w:rsidRPr="0050600E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>ных служащих; в последующем планируем увеличить число участников.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eastAsia="Calibri" w:hAnsi="Times New Roman" w:cs="Times New Roman"/>
          <w:iCs/>
          <w:color w:val="0D0D0D"/>
          <w:sz w:val="24"/>
          <w:szCs w:val="24"/>
        </w:rPr>
      </w:pPr>
      <w:r w:rsidRPr="0050600E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 xml:space="preserve">По 2019 года прирост числа </w:t>
      </w:r>
      <w:proofErr w:type="gramStart"/>
      <w:r w:rsidRPr="0050600E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>зарегистрированных</w:t>
      </w:r>
      <w:proofErr w:type="gramEnd"/>
      <w:r w:rsidRPr="0050600E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 xml:space="preserve"> в АИС ГТО составил 6</w:t>
      </w:r>
      <w:r w:rsidR="00F93DB8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 xml:space="preserve"> </w:t>
      </w:r>
      <w:r w:rsidRPr="0050600E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>093 человека. Вс</w:t>
      </w:r>
      <w:r w:rsidRPr="0050600E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>е</w:t>
      </w:r>
      <w:r w:rsidRPr="0050600E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>го зарегистрировано 55463 человека  из 252</w:t>
      </w:r>
      <w:r w:rsidR="00F93DB8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 xml:space="preserve"> </w:t>
      </w:r>
      <w:r w:rsidRPr="0050600E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>203 чел. (22%).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eastAsia="Calibri" w:hAnsi="Times New Roman" w:cs="Times New Roman"/>
          <w:iCs/>
          <w:color w:val="0D0D0D"/>
          <w:sz w:val="24"/>
          <w:szCs w:val="24"/>
        </w:rPr>
      </w:pPr>
      <w:r w:rsidRPr="0050600E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>В 2017 году выполнили нормативы ГТО на знаки отличия 2</w:t>
      </w:r>
      <w:r w:rsidR="00F93DB8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 xml:space="preserve"> </w:t>
      </w:r>
      <w:r w:rsidRPr="0050600E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>614 человека (золото – 551, с</w:t>
      </w:r>
      <w:r w:rsidRPr="0050600E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>е</w:t>
      </w:r>
      <w:r w:rsidRPr="0050600E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>ребро – 945, бронза – 1</w:t>
      </w:r>
      <w:r w:rsidR="00F93DB8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 xml:space="preserve"> </w:t>
      </w:r>
      <w:r w:rsidRPr="0050600E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>118).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eastAsia="Calibri" w:hAnsi="Times New Roman" w:cs="Times New Roman"/>
          <w:iCs/>
          <w:color w:val="0D0D0D"/>
          <w:sz w:val="24"/>
          <w:szCs w:val="24"/>
        </w:rPr>
      </w:pPr>
      <w:r w:rsidRPr="0050600E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>В 2018 году выполнили нормативы ГТО на знаки отличия 1480 человек (золото – 279, с</w:t>
      </w:r>
      <w:r w:rsidRPr="0050600E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>е</w:t>
      </w:r>
      <w:r w:rsidRPr="0050600E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>ребро – 395, бронза – 806).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eastAsia="Calibri" w:hAnsi="Times New Roman" w:cs="Times New Roman"/>
          <w:iCs/>
          <w:color w:val="0D0D0D"/>
          <w:sz w:val="24"/>
          <w:szCs w:val="24"/>
        </w:rPr>
      </w:pPr>
      <w:r w:rsidRPr="0050600E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>В 2019 году выполнили нормативы ГТО на знаки отличия 2712 человек (золото – 653, с</w:t>
      </w:r>
      <w:r w:rsidRPr="0050600E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>е</w:t>
      </w:r>
      <w:r w:rsidRPr="0050600E">
        <w:rPr>
          <w:rFonts w:ascii="Times New Roman" w:eastAsia="Calibri" w:hAnsi="Times New Roman" w:cs="Times New Roman"/>
          <w:iCs/>
          <w:color w:val="0D0D0D"/>
          <w:sz w:val="24"/>
          <w:szCs w:val="24"/>
        </w:rPr>
        <w:t>ребро – 890, бронза – 1168).</w:t>
      </w:r>
    </w:p>
    <w:p w:rsidR="005A5F78" w:rsidRPr="0050600E" w:rsidRDefault="005A5F78" w:rsidP="0050600E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  <w:lang w:val="x-none"/>
        </w:rPr>
        <w:t>Самыми масштабными спортивно-массовыми мероприятиями стали</w:t>
      </w:r>
      <w:r w:rsidRPr="0050600E">
        <w:rPr>
          <w:rFonts w:ascii="Times New Roman" w:hAnsi="Times New Roman" w:cs="Times New Roman"/>
          <w:sz w:val="24"/>
          <w:szCs w:val="24"/>
        </w:rPr>
        <w:t xml:space="preserve"> традиционно:</w:t>
      </w:r>
      <w:r w:rsidRPr="0050600E">
        <w:rPr>
          <w:rFonts w:ascii="Times New Roman" w:hAnsi="Times New Roman" w:cs="Times New Roman"/>
          <w:sz w:val="24"/>
          <w:szCs w:val="24"/>
          <w:lang w:val="x-none"/>
        </w:rPr>
        <w:t xml:space="preserve"> «Кросс Татарстана»</w:t>
      </w:r>
      <w:r w:rsidRPr="0050600E">
        <w:rPr>
          <w:rFonts w:ascii="Times New Roman" w:hAnsi="Times New Roman" w:cs="Times New Roman"/>
          <w:sz w:val="24"/>
          <w:szCs w:val="24"/>
        </w:rPr>
        <w:t xml:space="preserve"> (2019</w:t>
      </w:r>
      <w:r w:rsidR="00F93DB8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г. </w:t>
      </w:r>
      <w:proofErr w:type="gramStart"/>
      <w:r w:rsidRPr="0050600E">
        <w:rPr>
          <w:rFonts w:ascii="Times New Roman" w:hAnsi="Times New Roman" w:cs="Times New Roman"/>
          <w:sz w:val="24"/>
          <w:szCs w:val="24"/>
        </w:rPr>
        <w:t>– 26</w:t>
      </w:r>
      <w:r w:rsidR="00F93DB8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580 чел., 2018 г. </w:t>
      </w:r>
      <w:r w:rsidR="00F93DB8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26</w:t>
      </w:r>
      <w:r w:rsidR="00F93DB8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578</w:t>
      </w:r>
      <w:r w:rsidRPr="0050600E">
        <w:rPr>
          <w:rFonts w:ascii="Times New Roman" w:hAnsi="Times New Roman" w:cs="Times New Roman"/>
          <w:sz w:val="24"/>
          <w:szCs w:val="24"/>
          <w:lang w:val="x-none"/>
        </w:rPr>
        <w:t xml:space="preserve"> чел.</w:t>
      </w:r>
      <w:r w:rsidRPr="0050600E">
        <w:rPr>
          <w:rFonts w:ascii="Times New Roman" w:hAnsi="Times New Roman" w:cs="Times New Roman"/>
          <w:sz w:val="24"/>
          <w:szCs w:val="24"/>
        </w:rPr>
        <w:t>, 2017</w:t>
      </w:r>
      <w:r w:rsidR="00F93DB8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г</w:t>
      </w:r>
      <w:r w:rsidR="00F93DB8">
        <w:rPr>
          <w:rFonts w:ascii="Times New Roman" w:hAnsi="Times New Roman" w:cs="Times New Roman"/>
          <w:sz w:val="24"/>
          <w:szCs w:val="24"/>
        </w:rPr>
        <w:t>.</w:t>
      </w:r>
      <w:r w:rsidRPr="0050600E">
        <w:rPr>
          <w:rFonts w:ascii="Times New Roman" w:hAnsi="Times New Roman" w:cs="Times New Roman"/>
          <w:sz w:val="24"/>
          <w:szCs w:val="24"/>
        </w:rPr>
        <w:t xml:space="preserve"> </w:t>
      </w:r>
      <w:r w:rsidR="00F93DB8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26</w:t>
      </w:r>
      <w:r w:rsidR="00F93DB8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118 чел.</w:t>
      </w:r>
      <w:r w:rsidR="00F93DB8">
        <w:rPr>
          <w:rFonts w:ascii="Times New Roman" w:hAnsi="Times New Roman" w:cs="Times New Roman"/>
          <w:sz w:val="24"/>
          <w:szCs w:val="24"/>
        </w:rPr>
        <w:t>)</w:t>
      </w:r>
      <w:r w:rsidRPr="0050600E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  <w:lang w:val="x-none"/>
        </w:rPr>
        <w:t xml:space="preserve">«Лыжня Татарстана» </w:t>
      </w:r>
      <w:r w:rsidRPr="0050600E">
        <w:rPr>
          <w:rFonts w:ascii="Times New Roman" w:hAnsi="Times New Roman" w:cs="Times New Roman"/>
          <w:sz w:val="24"/>
          <w:szCs w:val="24"/>
        </w:rPr>
        <w:t>(2019</w:t>
      </w:r>
      <w:r w:rsidR="00F93DB8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г. – 7</w:t>
      </w:r>
      <w:r w:rsidR="00F93DB8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843 чел., 2018 г. </w:t>
      </w:r>
      <w:r w:rsidR="00F93DB8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7</w:t>
      </w:r>
      <w:r w:rsidR="00F93DB8">
        <w:rPr>
          <w:rFonts w:ascii="Times New Roman" w:hAnsi="Times New Roman" w:cs="Times New Roman"/>
          <w:sz w:val="24"/>
          <w:szCs w:val="24"/>
        </w:rPr>
        <w:t> </w:t>
      </w:r>
      <w:r w:rsidRPr="0050600E">
        <w:rPr>
          <w:rFonts w:ascii="Times New Roman" w:hAnsi="Times New Roman" w:cs="Times New Roman"/>
          <w:sz w:val="24"/>
          <w:szCs w:val="24"/>
        </w:rPr>
        <w:t>787</w:t>
      </w:r>
      <w:r w:rsidR="00F93DB8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чел., 2017</w:t>
      </w:r>
      <w:r w:rsidR="00F93DB8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г</w:t>
      </w:r>
      <w:r w:rsidR="00F93DB8">
        <w:rPr>
          <w:rFonts w:ascii="Times New Roman" w:hAnsi="Times New Roman" w:cs="Times New Roman"/>
          <w:sz w:val="24"/>
          <w:szCs w:val="24"/>
        </w:rPr>
        <w:t>.</w:t>
      </w:r>
      <w:r w:rsidRPr="0050600E">
        <w:rPr>
          <w:rFonts w:ascii="Times New Roman" w:hAnsi="Times New Roman" w:cs="Times New Roman"/>
          <w:sz w:val="24"/>
          <w:szCs w:val="24"/>
        </w:rPr>
        <w:t xml:space="preserve"> – 7</w:t>
      </w:r>
      <w:r w:rsidR="00F93DB8">
        <w:rPr>
          <w:rFonts w:ascii="Times New Roman" w:hAnsi="Times New Roman" w:cs="Times New Roman"/>
          <w:sz w:val="24"/>
          <w:szCs w:val="24"/>
        </w:rPr>
        <w:t xml:space="preserve"> 780 чел.</w:t>
      </w:r>
      <w:r w:rsidRPr="0050600E">
        <w:rPr>
          <w:rFonts w:ascii="Times New Roman" w:hAnsi="Times New Roman" w:cs="Times New Roman"/>
          <w:sz w:val="24"/>
          <w:szCs w:val="24"/>
          <w:lang w:val="x-none"/>
        </w:rPr>
        <w:t xml:space="preserve">), </w:t>
      </w:r>
      <w:r w:rsidRPr="0050600E">
        <w:rPr>
          <w:rFonts w:ascii="Times New Roman" w:hAnsi="Times New Roman" w:cs="Times New Roman"/>
          <w:sz w:val="24"/>
          <w:szCs w:val="24"/>
        </w:rPr>
        <w:t xml:space="preserve">городская </w:t>
      </w:r>
      <w:r w:rsidRPr="0050600E">
        <w:rPr>
          <w:rFonts w:ascii="Times New Roman" w:hAnsi="Times New Roman" w:cs="Times New Roman"/>
          <w:sz w:val="24"/>
          <w:szCs w:val="24"/>
          <w:lang w:val="x-none"/>
        </w:rPr>
        <w:t>легкоатлетическая эстафета</w:t>
      </w:r>
      <w:r w:rsidRPr="0050600E">
        <w:rPr>
          <w:rFonts w:ascii="Times New Roman" w:hAnsi="Times New Roman" w:cs="Times New Roman"/>
          <w:sz w:val="24"/>
          <w:szCs w:val="24"/>
        </w:rPr>
        <w:t xml:space="preserve"> (2019 г. – 1</w:t>
      </w:r>
      <w:r w:rsidR="00F93DB8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175 чел., 2018 г. </w:t>
      </w:r>
      <w:r w:rsidR="00F93DB8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1</w:t>
      </w:r>
      <w:r w:rsidR="00F93DB8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173 чел., </w:t>
      </w:r>
      <w:r w:rsidRPr="0050600E">
        <w:rPr>
          <w:rFonts w:ascii="Times New Roman" w:hAnsi="Times New Roman" w:cs="Times New Roman"/>
          <w:sz w:val="24"/>
          <w:szCs w:val="24"/>
          <w:lang w:val="x-none"/>
        </w:rPr>
        <w:t>2017</w:t>
      </w:r>
      <w:r w:rsidR="00F93DB8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  <w:lang w:val="x-none"/>
        </w:rPr>
        <w:t>г</w:t>
      </w:r>
      <w:r w:rsidR="00F93DB8">
        <w:rPr>
          <w:rFonts w:ascii="Times New Roman" w:hAnsi="Times New Roman" w:cs="Times New Roman"/>
          <w:sz w:val="24"/>
          <w:szCs w:val="24"/>
        </w:rPr>
        <w:t>.</w:t>
      </w:r>
      <w:r w:rsidRPr="0050600E">
        <w:rPr>
          <w:rFonts w:ascii="Times New Roman" w:hAnsi="Times New Roman" w:cs="Times New Roman"/>
          <w:sz w:val="24"/>
          <w:szCs w:val="24"/>
          <w:lang w:val="x-none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– 1</w:t>
      </w:r>
      <w:r w:rsidR="00F93DB8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150 чел.</w:t>
      </w:r>
      <w:r w:rsidRPr="0050600E">
        <w:rPr>
          <w:rFonts w:ascii="Times New Roman" w:hAnsi="Times New Roman" w:cs="Times New Roman"/>
          <w:sz w:val="24"/>
          <w:szCs w:val="24"/>
          <w:lang w:val="x-none"/>
        </w:rPr>
        <w:t xml:space="preserve">). </w:t>
      </w:r>
      <w:proofErr w:type="gramEnd"/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b/>
          <w:sz w:val="24"/>
          <w:szCs w:val="24"/>
        </w:rPr>
        <w:t>14 июля</w:t>
      </w:r>
      <w:r w:rsidRPr="0050600E">
        <w:rPr>
          <w:rFonts w:ascii="Times New Roman" w:hAnsi="Times New Roman" w:cs="Times New Roman"/>
          <w:sz w:val="24"/>
          <w:szCs w:val="24"/>
        </w:rPr>
        <w:t xml:space="preserve"> в г.</w:t>
      </w:r>
      <w:r w:rsidR="002406CE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Нижнекамске состоялось одно из крупнейших спортивных мероприятий ре</w:t>
      </w:r>
      <w:r w:rsidRPr="0050600E">
        <w:rPr>
          <w:rFonts w:ascii="Times New Roman" w:hAnsi="Times New Roman" w:cs="Times New Roman"/>
          <w:sz w:val="24"/>
          <w:szCs w:val="24"/>
        </w:rPr>
        <w:t>с</w:t>
      </w:r>
      <w:r w:rsidRPr="0050600E">
        <w:rPr>
          <w:rFonts w:ascii="Times New Roman" w:hAnsi="Times New Roman" w:cs="Times New Roman"/>
          <w:sz w:val="24"/>
          <w:szCs w:val="24"/>
        </w:rPr>
        <w:t xml:space="preserve">публики «Нижнекамский Триатлон» беговой серии </w:t>
      </w:r>
      <w:proofErr w:type="spellStart"/>
      <w:r w:rsidRPr="0050600E">
        <w:rPr>
          <w:rFonts w:ascii="Times New Roman" w:hAnsi="Times New Roman" w:cs="Times New Roman"/>
          <w:sz w:val="24"/>
          <w:szCs w:val="24"/>
          <w:lang w:val="en-US"/>
        </w:rPr>
        <w:t>TimerMan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(150 участников).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В рамках масштабного проекта по строительству универсальных спортивных площадок с 2013 года на территории муниципальных учреждений установлено 30 объект, из них 4 в отчетном году построены и введены в эксплуатацию 4 универсальных спортивных площадки (СОШ15, СОШ 16, СОШ 19, СОШ 20)на сумму 17 268,653 тыс. руб</w:t>
      </w:r>
      <w:proofErr w:type="gramStart"/>
      <w:r w:rsidRPr="0050600E">
        <w:rPr>
          <w:rFonts w:ascii="Times New Roman" w:hAnsi="Times New Roman" w:cs="Times New Roman"/>
          <w:sz w:val="24"/>
          <w:szCs w:val="24"/>
        </w:rPr>
        <w:t>.</w:t>
      </w:r>
      <w:r w:rsidR="001E1D00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0600E">
        <w:rPr>
          <w:rFonts w:ascii="Times New Roman" w:hAnsi="Times New Roman" w:cs="Times New Roman"/>
          <w:sz w:val="24"/>
          <w:szCs w:val="24"/>
        </w:rPr>
        <w:t>В рамках федерального проекта «Создание для всех категорий и групп населения условий для занятия физической культурой и спортом, массовым спортом, в том числе повышение уровня обеспеченности объектами спорта, а также подготовка спортивного резерва» (Спорт – норма жи</w:t>
      </w:r>
      <w:r w:rsidRPr="0050600E">
        <w:rPr>
          <w:rFonts w:ascii="Times New Roman" w:hAnsi="Times New Roman" w:cs="Times New Roman"/>
          <w:sz w:val="24"/>
          <w:szCs w:val="24"/>
        </w:rPr>
        <w:t>з</w:t>
      </w:r>
      <w:r w:rsidRPr="0050600E">
        <w:rPr>
          <w:rFonts w:ascii="Times New Roman" w:hAnsi="Times New Roman" w:cs="Times New Roman"/>
          <w:sz w:val="24"/>
          <w:szCs w:val="24"/>
        </w:rPr>
        <w:t>ни) национального проекта «Демография» в 2019 году на территории СОШ №</w:t>
      </w:r>
      <w:r w:rsidR="001E1D00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28 был установлен комплект спортивно-технологического оборудования, предназначенный для подготовки к выпо</w:t>
      </w:r>
      <w:r w:rsidRPr="0050600E">
        <w:rPr>
          <w:rFonts w:ascii="Times New Roman" w:hAnsi="Times New Roman" w:cs="Times New Roman"/>
          <w:sz w:val="24"/>
          <w:szCs w:val="24"/>
        </w:rPr>
        <w:t>л</w:t>
      </w:r>
      <w:r w:rsidRPr="0050600E">
        <w:rPr>
          <w:rFonts w:ascii="Times New Roman" w:hAnsi="Times New Roman" w:cs="Times New Roman"/>
          <w:sz w:val="24"/>
          <w:szCs w:val="24"/>
        </w:rPr>
        <w:t>нению нормативов всероссийского физкультурно-спортивного комплекса</w:t>
      </w:r>
      <w:proofErr w:type="gramEnd"/>
      <w:r w:rsidRPr="0050600E">
        <w:rPr>
          <w:rFonts w:ascii="Times New Roman" w:hAnsi="Times New Roman" w:cs="Times New Roman"/>
          <w:sz w:val="24"/>
          <w:szCs w:val="24"/>
        </w:rPr>
        <w:t xml:space="preserve"> «Готов к труду и об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>роне» (ГТО).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Спортсмены Нижнекамского муниципального района в 2019 году заняли первое место в Чемпионате РТ по вольной борьбе среди мужчин и женщин, первенстве ПФО по восточному бо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 xml:space="preserve">вому единоборству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сетокан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кумите командные среди юношей 16-17 лет, чемпионате ПФО по в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 xml:space="preserve">сточному боевому единоборству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сетокан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кумите среди мужчин, чемпионате РТ по спортивной гимнастике. </w:t>
      </w:r>
      <w:proofErr w:type="gramStart"/>
      <w:r w:rsidRPr="0050600E">
        <w:rPr>
          <w:rFonts w:ascii="Times New Roman" w:hAnsi="Times New Roman" w:cs="Times New Roman"/>
          <w:sz w:val="24"/>
          <w:szCs w:val="24"/>
        </w:rPr>
        <w:t xml:space="preserve">Также наши спортсмены  занимали призовые места на соревнованиях всероссийского и международного уровней: первенство России по армрестлингу, по восточному боевому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един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>боству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сетокан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(2 место), по бадминтону, первенство мира по дзюдо среди ветеранов (2место) и др..</w:t>
      </w:r>
      <w:proofErr w:type="gramEnd"/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По итогам Спартакиады среди сельских поселений РТ «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Сэлэмэтлек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>» в 2019 году Нижн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>камский район з</w:t>
      </w:r>
      <w:r w:rsidR="001E1D00">
        <w:rPr>
          <w:rFonts w:ascii="Times New Roman" w:hAnsi="Times New Roman" w:cs="Times New Roman"/>
          <w:sz w:val="24"/>
          <w:szCs w:val="24"/>
        </w:rPr>
        <w:t>анял 1 место. В Спартакиаде РТ «</w:t>
      </w:r>
      <w:r w:rsidRPr="0050600E">
        <w:rPr>
          <w:rFonts w:ascii="Times New Roman" w:hAnsi="Times New Roman" w:cs="Times New Roman"/>
          <w:sz w:val="24"/>
          <w:szCs w:val="24"/>
        </w:rPr>
        <w:t>Третий возраст</w:t>
      </w:r>
      <w:r w:rsidR="001E1D00">
        <w:rPr>
          <w:rFonts w:ascii="Times New Roman" w:hAnsi="Times New Roman" w:cs="Times New Roman"/>
          <w:sz w:val="24"/>
          <w:szCs w:val="24"/>
        </w:rPr>
        <w:t>»</w:t>
      </w:r>
      <w:r w:rsidRPr="0050600E">
        <w:rPr>
          <w:rFonts w:ascii="Times New Roman" w:hAnsi="Times New Roman" w:cs="Times New Roman"/>
          <w:sz w:val="24"/>
          <w:szCs w:val="24"/>
        </w:rPr>
        <w:t xml:space="preserve"> команда Нижнекамского мун</w:t>
      </w:r>
      <w:r w:rsidRPr="0050600E">
        <w:rPr>
          <w:rFonts w:ascii="Times New Roman" w:hAnsi="Times New Roman" w:cs="Times New Roman"/>
          <w:sz w:val="24"/>
          <w:szCs w:val="24"/>
        </w:rPr>
        <w:t>и</w:t>
      </w:r>
      <w:r w:rsidRPr="0050600E">
        <w:rPr>
          <w:rFonts w:ascii="Times New Roman" w:hAnsi="Times New Roman" w:cs="Times New Roman"/>
          <w:sz w:val="24"/>
          <w:szCs w:val="24"/>
        </w:rPr>
        <w:t>ципального района заняла 3 место.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В городе Нижнекамск разработана система основных компонентов в создании эффективной системы по формированию здорового образа жизни для населения, в частности для людей пож</w:t>
      </w:r>
      <w:r w:rsidRPr="0050600E">
        <w:rPr>
          <w:rFonts w:ascii="Times New Roman" w:hAnsi="Times New Roman" w:cs="Times New Roman"/>
          <w:sz w:val="24"/>
          <w:szCs w:val="24"/>
        </w:rPr>
        <w:t>и</w:t>
      </w:r>
      <w:r w:rsidRPr="0050600E">
        <w:rPr>
          <w:rFonts w:ascii="Times New Roman" w:hAnsi="Times New Roman" w:cs="Times New Roman"/>
          <w:sz w:val="24"/>
          <w:szCs w:val="24"/>
        </w:rPr>
        <w:t>лого возраста.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Работа Университета Третьего возраста направлена на актуализацию здорового образа жизни в пожилом возрасте – ценностного отношения к своему здоровью и здоровью окружающих через обучение и участие в волонтерском движении. Пожилые люди знакомятся с новыми спос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 xml:space="preserve">бами, методами, механизмами, которые поддерживают здоровье, способствуют его долголетию. </w:t>
      </w:r>
      <w:r w:rsidRPr="0050600E">
        <w:rPr>
          <w:rFonts w:ascii="Times New Roman" w:hAnsi="Times New Roman" w:cs="Times New Roman"/>
          <w:sz w:val="24"/>
          <w:szCs w:val="24"/>
        </w:rPr>
        <w:lastRenderedPageBreak/>
        <w:t>Темы занятий, реализуемые в процессе обучения на факультете «Здорового образа жизни» разн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>образны по своей значимости и направленности: «Спорт и организм пожилых людей»,  «Долгол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 xml:space="preserve">тие и физическая культура», «Гигиенические основы питания человека в пожилом возрасте» и др.  Оздоровительные группы «Университета третьего возраста занимаются на базе МБУ  «СШ №1 НМР РТ». 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«Группы здоровья» для занятий с людьми пожилого возраста работают в нескольких спо</w:t>
      </w:r>
      <w:r w:rsidRPr="0050600E">
        <w:rPr>
          <w:rFonts w:ascii="Times New Roman" w:hAnsi="Times New Roman" w:cs="Times New Roman"/>
          <w:sz w:val="24"/>
          <w:szCs w:val="24"/>
        </w:rPr>
        <w:t>р</w:t>
      </w:r>
      <w:r w:rsidRPr="0050600E">
        <w:rPr>
          <w:rFonts w:ascii="Times New Roman" w:hAnsi="Times New Roman" w:cs="Times New Roman"/>
          <w:sz w:val="24"/>
          <w:szCs w:val="24"/>
        </w:rPr>
        <w:t>тивных учреждениях: МБУ «СШ №</w:t>
      </w:r>
      <w:r w:rsidR="001E1D00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5 НМР РТ», МБУ «СШ №</w:t>
      </w:r>
      <w:r w:rsidR="001E1D00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7», спорткомплекс «Шинник», МБУ  «СШ «Батыр» НМР РТ», спортивный зал «Факел» и в спортивно-оздоровительном комплексе ТЭЦ-1.  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Освоение теоретического и практического материала позволяет создать комфортные усл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>вия для занятий доступной физической культурой с целью укрепления здоровья, профилактики заболеваемости и раннего старения, сформировать чувство ответственности за свое здоровье.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Материалы о спортивных мероприятиях города и района постоянно публикуются в СМИ, а также в социальной сети «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ВКонтакте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» (67 подписчиков) и </w:t>
      </w:r>
      <w:proofErr w:type="spellStart"/>
      <w:r w:rsidRPr="0050600E">
        <w:rPr>
          <w:rFonts w:ascii="Times New Roman" w:hAnsi="Times New Roman" w:cs="Times New Roman"/>
          <w:sz w:val="24"/>
          <w:szCs w:val="24"/>
          <w:lang w:val="en-US"/>
        </w:rPr>
        <w:t>Instagram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(2</w:t>
      </w:r>
      <w:r w:rsidR="001E1D00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178 подписчиков). По тел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 xml:space="preserve">видению и радиовещанию ведется рубрика «Спортивная жизнь города и района», информация размещается на Спортивном портале РТ. В социальных сетях имеются группы подведомственных управлению учреждений, общественных организаций города и района. </w:t>
      </w:r>
    </w:p>
    <w:p w:rsidR="003F79E1" w:rsidRPr="0050600E" w:rsidRDefault="003F79E1" w:rsidP="0050600E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На сегодняшний день структура отрасли культуры Нижнекамского муниципального района РТ включает 96 учреждений (94 </w:t>
      </w:r>
      <w:r w:rsidR="001E1D00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муниципальных, 2 – государственных). </w:t>
      </w:r>
    </w:p>
    <w:p w:rsidR="005A5F78" w:rsidRPr="0050600E" w:rsidRDefault="005A5F78" w:rsidP="0050600E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В этом году в рамках республиканской программы «Сельские клубы» капитально отремо</w:t>
      </w:r>
      <w:r w:rsidRPr="0050600E">
        <w:rPr>
          <w:rFonts w:ascii="Times New Roman" w:hAnsi="Times New Roman" w:cs="Times New Roman"/>
          <w:sz w:val="24"/>
          <w:szCs w:val="24"/>
        </w:rPr>
        <w:t>н</w:t>
      </w:r>
      <w:r w:rsidRPr="0050600E">
        <w:rPr>
          <w:rFonts w:ascii="Times New Roman" w:hAnsi="Times New Roman" w:cs="Times New Roman"/>
          <w:sz w:val="24"/>
          <w:szCs w:val="24"/>
        </w:rPr>
        <w:t>тирован сельский Дом культуры с.</w:t>
      </w:r>
      <w:r w:rsidR="001E1D00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Большое Афанасово. Финансирование из бюджета республики  составило 18 миллионов 653 тысячи рублей, из бюджета муниципалитета – 2 миллиона 221 тысяча рублей. 4 декабря состоялось официальное торжественное открытие с участием лучших творч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>ских коллективов, солистов города и района. В 2020 году планируется капитальный ремонт сел</w:t>
      </w:r>
      <w:r w:rsidRPr="0050600E">
        <w:rPr>
          <w:rFonts w:ascii="Times New Roman" w:hAnsi="Times New Roman" w:cs="Times New Roman"/>
          <w:sz w:val="24"/>
          <w:szCs w:val="24"/>
        </w:rPr>
        <w:t>ь</w:t>
      </w:r>
      <w:r w:rsidRPr="0050600E">
        <w:rPr>
          <w:rFonts w:ascii="Times New Roman" w:hAnsi="Times New Roman" w:cs="Times New Roman"/>
          <w:sz w:val="24"/>
          <w:szCs w:val="24"/>
        </w:rPr>
        <w:t xml:space="preserve">ского Дома культуры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с</w:t>
      </w:r>
      <w:proofErr w:type="gramStart"/>
      <w:r w:rsidRPr="0050600E">
        <w:rPr>
          <w:rFonts w:ascii="Times New Roman" w:hAnsi="Times New Roman" w:cs="Times New Roman"/>
          <w:sz w:val="24"/>
          <w:szCs w:val="24"/>
        </w:rPr>
        <w:t>.Н</w:t>
      </w:r>
      <w:proofErr w:type="gramEnd"/>
      <w:r w:rsidRPr="0050600E">
        <w:rPr>
          <w:rFonts w:ascii="Times New Roman" w:hAnsi="Times New Roman" w:cs="Times New Roman"/>
          <w:sz w:val="24"/>
          <w:szCs w:val="24"/>
        </w:rPr>
        <w:t>ижняя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Уратьма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>.</w:t>
      </w:r>
    </w:p>
    <w:p w:rsidR="005A5F78" w:rsidRDefault="005A5F78" w:rsidP="0050600E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28469D" w:rsidRPr="0050600E" w:rsidRDefault="0028469D" w:rsidP="0050600E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tbl>
      <w:tblPr>
        <w:tblW w:w="10065" w:type="dxa"/>
        <w:jc w:val="center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6"/>
        <w:gridCol w:w="3119"/>
        <w:gridCol w:w="1842"/>
        <w:gridCol w:w="1985"/>
        <w:gridCol w:w="1843"/>
      </w:tblGrid>
      <w:tr w:rsidR="005A5F78" w:rsidRPr="0050600E" w:rsidTr="001E1D00">
        <w:trPr>
          <w:trHeight w:val="399"/>
          <w:jc w:val="center"/>
        </w:trPr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Год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5B6C5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</w:t>
            </w:r>
          </w:p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СДК, СК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Бюджет РТ (млн.</w:t>
            </w:r>
            <w:r w:rsidR="001E1D0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5060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рублей)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Бюджет НМР</w:t>
            </w: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60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(млн.</w:t>
            </w:r>
            <w:r w:rsidR="001E1D0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5060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рублей)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(млн.</w:t>
            </w:r>
            <w:r w:rsidR="001E1D0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5060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рублей)</w:t>
            </w:r>
          </w:p>
        </w:tc>
      </w:tr>
      <w:tr w:rsidR="005A5F78" w:rsidRPr="0050600E" w:rsidTr="001E1D00">
        <w:trPr>
          <w:trHeight w:val="425"/>
          <w:jc w:val="center"/>
        </w:trPr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2015 год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 xml:space="preserve">СДК </w:t>
            </w:r>
            <w:proofErr w:type="spellStart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.С</w:t>
            </w:r>
            <w:proofErr w:type="gramEnd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тарошешминск</w:t>
            </w:r>
            <w:proofErr w:type="spellEnd"/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10,591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1,144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11,735</w:t>
            </w:r>
          </w:p>
        </w:tc>
      </w:tr>
      <w:tr w:rsidR="005A5F78" w:rsidRPr="0050600E" w:rsidTr="001E1D00">
        <w:trPr>
          <w:trHeight w:val="425"/>
          <w:jc w:val="center"/>
        </w:trPr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2016 год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 xml:space="preserve">СДК </w:t>
            </w:r>
            <w:proofErr w:type="spellStart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.В</w:t>
            </w:r>
            <w:proofErr w:type="gramEnd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ерхние</w:t>
            </w:r>
            <w:proofErr w:type="spellEnd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 xml:space="preserve"> Челны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12,295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1,496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13,791</w:t>
            </w:r>
          </w:p>
        </w:tc>
      </w:tr>
      <w:tr w:rsidR="005A5F78" w:rsidRPr="0050600E" w:rsidTr="002418EA">
        <w:trPr>
          <w:trHeight w:val="384"/>
          <w:jc w:val="center"/>
        </w:trPr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2017 год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 xml:space="preserve">СДК </w:t>
            </w:r>
            <w:proofErr w:type="spellStart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аенлы</w:t>
            </w:r>
            <w:proofErr w:type="spellEnd"/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14,364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1,364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15,728</w:t>
            </w:r>
          </w:p>
        </w:tc>
      </w:tr>
      <w:tr w:rsidR="005A5F78" w:rsidRPr="0050600E" w:rsidTr="002418EA">
        <w:trPr>
          <w:trHeight w:val="503"/>
          <w:jc w:val="center"/>
        </w:trPr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2018 год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Районный Дом культуры «</w:t>
            </w:r>
            <w:proofErr w:type="spellStart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Мирас</w:t>
            </w:r>
            <w:proofErr w:type="spellEnd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17,569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14,700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32,269</w:t>
            </w:r>
          </w:p>
        </w:tc>
      </w:tr>
      <w:tr w:rsidR="005A5F78" w:rsidRPr="0050600E" w:rsidTr="005B6C5E">
        <w:trPr>
          <w:trHeight w:val="282"/>
          <w:jc w:val="center"/>
        </w:trPr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2019 год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 xml:space="preserve">СДК </w:t>
            </w:r>
            <w:proofErr w:type="spellStart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.Б</w:t>
            </w:r>
            <w:proofErr w:type="gramEnd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ольшое</w:t>
            </w:r>
            <w:proofErr w:type="spellEnd"/>
            <w:r w:rsidRPr="0050600E">
              <w:rPr>
                <w:rFonts w:ascii="Times New Roman" w:hAnsi="Times New Roman" w:cs="Times New Roman"/>
                <w:sz w:val="24"/>
                <w:szCs w:val="24"/>
              </w:rPr>
              <w:t xml:space="preserve"> Афанасово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18,653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2,221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20,874</w:t>
            </w:r>
          </w:p>
        </w:tc>
      </w:tr>
      <w:tr w:rsidR="005A5F78" w:rsidRPr="0050600E" w:rsidTr="001E1D00">
        <w:trPr>
          <w:trHeight w:val="425"/>
          <w:jc w:val="center"/>
        </w:trPr>
        <w:tc>
          <w:tcPr>
            <w:tcW w:w="43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Итого:</w:t>
            </w: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73,472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20,925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5F78" w:rsidRPr="0050600E" w:rsidRDefault="005A5F78" w:rsidP="001E1D0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94,397</w:t>
            </w:r>
          </w:p>
        </w:tc>
      </w:tr>
    </w:tbl>
    <w:p w:rsidR="005A5F78" w:rsidRPr="0050600E" w:rsidRDefault="005A5F78" w:rsidP="0050600E">
      <w:pPr>
        <w:pStyle w:val="a7"/>
        <w:spacing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Проведены работы по реконструкции Нижнекамского государственного татарского драм</w:t>
      </w:r>
      <w:r w:rsidRPr="0050600E">
        <w:rPr>
          <w:rFonts w:ascii="Times New Roman" w:hAnsi="Times New Roman" w:cs="Times New Roman"/>
          <w:sz w:val="24"/>
          <w:szCs w:val="24"/>
        </w:rPr>
        <w:t>а</w:t>
      </w:r>
      <w:r w:rsidRPr="0050600E">
        <w:rPr>
          <w:rFonts w:ascii="Times New Roman" w:hAnsi="Times New Roman" w:cs="Times New Roman"/>
          <w:sz w:val="24"/>
          <w:szCs w:val="24"/>
        </w:rPr>
        <w:t xml:space="preserve">тического театра имени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Туфана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Миннуллина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>, на которые из бюджета РТ выделены денежные средства в размере 145 миллионов 333 тысячи 700 рублей. В год своего 30-летнего юбилея театр приобрел новый зал на 250 зрителей, декорационный склад, мастерскую для художников. Полн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>стью изменился фасад здания, входные группы, внутренняя планировка театра.</w:t>
      </w:r>
    </w:p>
    <w:p w:rsidR="005A5F78" w:rsidRDefault="005A5F78" w:rsidP="0050600E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Учреждения культуры и искусства активно участвуют в программах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грантовой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поддержки Правительства РТ. </w:t>
      </w:r>
      <w:proofErr w:type="gramStart"/>
      <w:r w:rsidRPr="0050600E">
        <w:rPr>
          <w:rFonts w:ascii="Times New Roman" w:hAnsi="Times New Roman" w:cs="Times New Roman"/>
          <w:sz w:val="24"/>
          <w:szCs w:val="24"/>
        </w:rPr>
        <w:t>За отчетный период учреждениями подготовлен и направлен</w:t>
      </w:r>
      <w:r w:rsidRPr="0050600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91 проект,</w:t>
      </w:r>
      <w:r w:rsidRPr="0050600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15 из них выиграны на общую сумму 14 млн.</w:t>
      </w:r>
      <w:r w:rsidR="001E1D00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60 тыс. 890 рублей.</w:t>
      </w:r>
      <w:r w:rsidRPr="0050600E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gramEnd"/>
    </w:p>
    <w:p w:rsidR="002418EA" w:rsidRDefault="002418EA" w:rsidP="0050600E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2418EA" w:rsidRPr="0050600E" w:rsidRDefault="002418EA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pStyle w:val="a5"/>
        <w:spacing w:before="0" w:beforeAutospacing="0" w:after="0" w:afterAutospacing="0"/>
        <w:ind w:firstLine="709"/>
        <w:contextualSpacing/>
        <w:jc w:val="both"/>
        <w:rPr>
          <w:i/>
        </w:rPr>
      </w:pPr>
    </w:p>
    <w:tbl>
      <w:tblPr>
        <w:tblStyle w:val="a9"/>
        <w:tblW w:w="9720" w:type="dxa"/>
        <w:jc w:val="center"/>
        <w:tblLook w:val="04A0" w:firstRow="1" w:lastRow="0" w:firstColumn="1" w:lastColumn="0" w:noHBand="0" w:noVBand="1"/>
      </w:tblPr>
      <w:tblGrid>
        <w:gridCol w:w="3175"/>
        <w:gridCol w:w="2199"/>
        <w:gridCol w:w="2155"/>
        <w:gridCol w:w="2191"/>
      </w:tblGrid>
      <w:tr w:rsidR="005A5F78" w:rsidRPr="0050600E" w:rsidTr="00C51048">
        <w:trPr>
          <w:jc w:val="center"/>
        </w:trPr>
        <w:tc>
          <w:tcPr>
            <w:tcW w:w="3175" w:type="dxa"/>
          </w:tcPr>
          <w:p w:rsidR="005A5F78" w:rsidRPr="0050600E" w:rsidRDefault="005A5F78" w:rsidP="001E1D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Гранты</w:t>
            </w:r>
          </w:p>
        </w:tc>
        <w:tc>
          <w:tcPr>
            <w:tcW w:w="2199" w:type="dxa"/>
          </w:tcPr>
          <w:p w:rsidR="005A5F78" w:rsidRPr="0050600E" w:rsidRDefault="005A5F78" w:rsidP="001E1D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>2017 год</w:t>
            </w:r>
          </w:p>
        </w:tc>
        <w:tc>
          <w:tcPr>
            <w:tcW w:w="2155" w:type="dxa"/>
          </w:tcPr>
          <w:p w:rsidR="005A5F78" w:rsidRPr="0050600E" w:rsidRDefault="005A5F78" w:rsidP="001E1D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>2018 год</w:t>
            </w:r>
          </w:p>
        </w:tc>
        <w:tc>
          <w:tcPr>
            <w:tcW w:w="2191" w:type="dxa"/>
          </w:tcPr>
          <w:p w:rsidR="005A5F78" w:rsidRPr="0050600E" w:rsidRDefault="005A5F78" w:rsidP="001E1D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>2019 год</w:t>
            </w:r>
          </w:p>
        </w:tc>
      </w:tr>
      <w:tr w:rsidR="005A5F78" w:rsidRPr="0050600E" w:rsidTr="00C51048">
        <w:trPr>
          <w:jc w:val="center"/>
        </w:trPr>
        <w:tc>
          <w:tcPr>
            <w:tcW w:w="3175" w:type="dxa"/>
          </w:tcPr>
          <w:p w:rsidR="005A5F78" w:rsidRPr="0050600E" w:rsidRDefault="005A5F78" w:rsidP="001E1D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Направлено проектов</w:t>
            </w:r>
          </w:p>
        </w:tc>
        <w:tc>
          <w:tcPr>
            <w:tcW w:w="2199" w:type="dxa"/>
          </w:tcPr>
          <w:p w:rsidR="005A5F78" w:rsidRPr="0050600E" w:rsidRDefault="005A5F78" w:rsidP="001E1D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2155" w:type="dxa"/>
          </w:tcPr>
          <w:p w:rsidR="005A5F78" w:rsidRPr="0050600E" w:rsidRDefault="005A5F78" w:rsidP="001E1D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2191" w:type="dxa"/>
          </w:tcPr>
          <w:p w:rsidR="005A5F78" w:rsidRPr="0050600E" w:rsidRDefault="005A5F78" w:rsidP="001E1D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</w:tr>
      <w:tr w:rsidR="005A5F78" w:rsidRPr="0050600E" w:rsidTr="00C51048">
        <w:trPr>
          <w:jc w:val="center"/>
        </w:trPr>
        <w:tc>
          <w:tcPr>
            <w:tcW w:w="3175" w:type="dxa"/>
          </w:tcPr>
          <w:p w:rsidR="005A5F78" w:rsidRPr="0050600E" w:rsidRDefault="005A5F78" w:rsidP="001E1D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Выиграно:</w:t>
            </w:r>
          </w:p>
          <w:p w:rsidR="005A5F78" w:rsidRPr="0050600E" w:rsidRDefault="005A5F78" w:rsidP="001E1D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- на сумму (тысяч рублей)</w:t>
            </w:r>
          </w:p>
        </w:tc>
        <w:tc>
          <w:tcPr>
            <w:tcW w:w="2199" w:type="dxa"/>
          </w:tcPr>
          <w:p w:rsidR="005A5F78" w:rsidRPr="0050600E" w:rsidRDefault="005A5F78" w:rsidP="001E1D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5A5F78" w:rsidRPr="0050600E" w:rsidRDefault="005A5F78" w:rsidP="001E1D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5 147,0</w:t>
            </w:r>
          </w:p>
        </w:tc>
        <w:tc>
          <w:tcPr>
            <w:tcW w:w="2155" w:type="dxa"/>
          </w:tcPr>
          <w:p w:rsidR="005A5F78" w:rsidRPr="0050600E" w:rsidRDefault="005A5F78" w:rsidP="001E1D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5A5F78" w:rsidRPr="0050600E" w:rsidRDefault="005A5F78" w:rsidP="001E1D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16 278,13</w:t>
            </w:r>
          </w:p>
        </w:tc>
        <w:tc>
          <w:tcPr>
            <w:tcW w:w="2191" w:type="dxa"/>
          </w:tcPr>
          <w:p w:rsidR="005A5F78" w:rsidRPr="0050600E" w:rsidRDefault="005A5F78" w:rsidP="001E1D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:rsidR="005A5F78" w:rsidRPr="0050600E" w:rsidRDefault="005A5F78" w:rsidP="001E1D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14 060,89</w:t>
            </w:r>
          </w:p>
        </w:tc>
      </w:tr>
    </w:tbl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50600E">
        <w:rPr>
          <w:rFonts w:ascii="Times New Roman" w:eastAsia="Times New Roman" w:hAnsi="Times New Roman" w:cs="Times New Roman"/>
          <w:sz w:val="24"/>
          <w:szCs w:val="24"/>
        </w:rPr>
        <w:t>Среди знаковых событий и юбилейных мероприятий уходящего года:</w:t>
      </w:r>
      <w:r w:rsidRPr="0050600E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Год театра в РФ, Год рабочих профессий в РТ, Год </w:t>
      </w:r>
      <w:proofErr w:type="spellStart"/>
      <w:r w:rsidRPr="0050600E">
        <w:rPr>
          <w:rFonts w:ascii="Times New Roman" w:eastAsia="Times New Roman" w:hAnsi="Times New Roman" w:cs="Times New Roman"/>
          <w:sz w:val="24"/>
          <w:szCs w:val="24"/>
        </w:rPr>
        <w:t>Лемаева</w:t>
      </w:r>
      <w:proofErr w:type="spellEnd"/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 в Нижнекамском муниципальном районе, 220-летие А.С. Пушкина, подготовка к празднованию 100-летия образования ТАССР и 75-летия Победы в Вел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кой Отечественной войне.</w:t>
      </w:r>
    </w:p>
    <w:p w:rsidR="005A5F78" w:rsidRPr="0050600E" w:rsidRDefault="005A5F78" w:rsidP="0050600E">
      <w:pPr>
        <w:pStyle w:val="a5"/>
        <w:spacing w:before="0" w:beforeAutospacing="0" w:after="0" w:afterAutospacing="0"/>
        <w:ind w:firstLine="709"/>
        <w:jc w:val="both"/>
      </w:pPr>
      <w:proofErr w:type="gramStart"/>
      <w:r w:rsidRPr="0050600E">
        <w:t>2019 год стал юбилейной датой для учреждений культуры:</w:t>
      </w:r>
      <w:r w:rsidRPr="0050600E">
        <w:rPr>
          <w:i/>
        </w:rPr>
        <w:t xml:space="preserve"> </w:t>
      </w:r>
      <w:r w:rsidRPr="0050600E">
        <w:t xml:space="preserve">70-летие </w:t>
      </w:r>
      <w:proofErr w:type="spellStart"/>
      <w:r w:rsidRPr="0050600E">
        <w:t>Афанасовской</w:t>
      </w:r>
      <w:proofErr w:type="spellEnd"/>
      <w:r w:rsidRPr="0050600E">
        <w:t xml:space="preserve"> сел</w:t>
      </w:r>
      <w:r w:rsidRPr="0050600E">
        <w:t>ь</w:t>
      </w:r>
      <w:r w:rsidRPr="0050600E">
        <w:t>ской библиотеки, 50-летие сельской библиотеки пос.</w:t>
      </w:r>
      <w:r w:rsidR="00616370">
        <w:t xml:space="preserve"> </w:t>
      </w:r>
      <w:r w:rsidRPr="0050600E">
        <w:t>Трудовой, 45-летие Детской музыкальной школы №2 и сельского Дома культуры с.</w:t>
      </w:r>
      <w:r w:rsidR="00616370">
        <w:t xml:space="preserve"> </w:t>
      </w:r>
      <w:r w:rsidRPr="0050600E">
        <w:t>Верхние Челны, 40-летие народного ансамбля «</w:t>
      </w:r>
      <w:proofErr w:type="spellStart"/>
      <w:r w:rsidRPr="0050600E">
        <w:t>Ләззәт</w:t>
      </w:r>
      <w:proofErr w:type="spellEnd"/>
      <w:r w:rsidRPr="0050600E">
        <w:t>», 35-летие ансамбля песни и танца «</w:t>
      </w:r>
      <w:proofErr w:type="spellStart"/>
      <w:r w:rsidRPr="0050600E">
        <w:t>Нардуган</w:t>
      </w:r>
      <w:proofErr w:type="spellEnd"/>
      <w:r w:rsidRPr="0050600E">
        <w:t>» и народного хора ветеранов «Надежда», 30-летие библиотеки семейного чтения №</w:t>
      </w:r>
      <w:r w:rsidR="00616370">
        <w:t xml:space="preserve"> </w:t>
      </w:r>
      <w:r w:rsidRPr="0050600E">
        <w:t>48, 25-летие татарского эстрадного ансамбля «Ильхам» и Театра юного зрителя</w:t>
      </w:r>
      <w:proofErr w:type="gramEnd"/>
      <w:r w:rsidRPr="0050600E">
        <w:t>, 5-летие Дома дружбы народов</w:t>
      </w:r>
      <w:r w:rsidRPr="0050600E">
        <w:rPr>
          <w:i/>
        </w:rPr>
        <w:t xml:space="preserve">. </w:t>
      </w:r>
      <w:r w:rsidRPr="0050600E">
        <w:t>Даты были ознаменованы проведением праздни</w:t>
      </w:r>
      <w:r w:rsidRPr="0050600E">
        <w:t>ч</w:t>
      </w:r>
      <w:r w:rsidRPr="0050600E">
        <w:t>ных мероприятий и юбилейных концертов.</w:t>
      </w:r>
    </w:p>
    <w:p w:rsidR="005A5F78" w:rsidRPr="0050600E" w:rsidRDefault="005A5F78" w:rsidP="0050600E">
      <w:pPr>
        <w:pStyle w:val="a5"/>
        <w:spacing w:before="0" w:beforeAutospacing="0" w:after="0" w:afterAutospacing="0"/>
        <w:ind w:firstLine="709"/>
        <w:jc w:val="both"/>
      </w:pPr>
      <w:r w:rsidRPr="0050600E">
        <w:t>За прошедший  год проведено 13 133 мероприятий различной значимости и социокульту</w:t>
      </w:r>
      <w:r w:rsidRPr="0050600E">
        <w:t>р</w:t>
      </w:r>
      <w:r w:rsidRPr="0050600E">
        <w:t xml:space="preserve">ной направленности: муниципальные и Республиканские конкурсы, концертные и </w:t>
      </w:r>
      <w:proofErr w:type="spellStart"/>
      <w:r w:rsidRPr="0050600E">
        <w:t>конкурсно</w:t>
      </w:r>
      <w:proofErr w:type="spellEnd"/>
      <w:r w:rsidRPr="0050600E">
        <w:t>-развлекательные программы, вечера отдыха, мастер-классы, круглые столы, театрализованные представления, массовые праздники, литературные встречи, лекции, заседания методических об</w:t>
      </w:r>
      <w:r w:rsidRPr="0050600E">
        <w:t>ъ</w:t>
      </w:r>
      <w:r w:rsidRPr="0050600E">
        <w:t xml:space="preserve">единений.  </w:t>
      </w:r>
    </w:p>
    <w:p w:rsidR="00086AB4" w:rsidRPr="0050600E" w:rsidRDefault="00086AB4" w:rsidP="0050600E">
      <w:pPr>
        <w:pStyle w:val="a5"/>
        <w:spacing w:before="0" w:beforeAutospacing="0" w:after="0" w:afterAutospacing="0"/>
        <w:ind w:firstLine="709"/>
        <w:jc w:val="both"/>
      </w:pPr>
    </w:p>
    <w:tbl>
      <w:tblPr>
        <w:tblW w:w="0" w:type="auto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89"/>
        <w:gridCol w:w="2065"/>
        <w:gridCol w:w="1843"/>
        <w:gridCol w:w="2126"/>
      </w:tblGrid>
      <w:tr w:rsidR="005A5F78" w:rsidRPr="0050600E" w:rsidTr="00C51048">
        <w:trPr>
          <w:trHeight w:val="343"/>
          <w:jc w:val="center"/>
        </w:trPr>
        <w:tc>
          <w:tcPr>
            <w:tcW w:w="3889" w:type="dxa"/>
          </w:tcPr>
          <w:p w:rsidR="005A5F78" w:rsidRPr="0050600E" w:rsidRDefault="005A5F78" w:rsidP="00616370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65" w:type="dxa"/>
          </w:tcPr>
          <w:p w:rsidR="005A5F78" w:rsidRPr="0050600E" w:rsidRDefault="005A5F78" w:rsidP="0061637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>2017 год</w:t>
            </w:r>
          </w:p>
        </w:tc>
        <w:tc>
          <w:tcPr>
            <w:tcW w:w="1843" w:type="dxa"/>
          </w:tcPr>
          <w:p w:rsidR="005A5F78" w:rsidRPr="0050600E" w:rsidRDefault="005A5F78" w:rsidP="0061637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>2018 год</w:t>
            </w:r>
          </w:p>
        </w:tc>
        <w:tc>
          <w:tcPr>
            <w:tcW w:w="2126" w:type="dxa"/>
          </w:tcPr>
          <w:p w:rsidR="005A5F78" w:rsidRPr="0050600E" w:rsidRDefault="005A5F78" w:rsidP="0061637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2019 год </w:t>
            </w:r>
          </w:p>
        </w:tc>
      </w:tr>
      <w:tr w:rsidR="005A5F78" w:rsidRPr="0050600E" w:rsidTr="00C51048">
        <w:trPr>
          <w:jc w:val="center"/>
        </w:trPr>
        <w:tc>
          <w:tcPr>
            <w:tcW w:w="3889" w:type="dxa"/>
          </w:tcPr>
          <w:p w:rsidR="005A5F78" w:rsidRPr="0050600E" w:rsidRDefault="005A5F78" w:rsidP="00616370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Times New Roman" w:hAnsi="Times New Roman" w:cs="Times New Roman"/>
                <w:sz w:val="24"/>
                <w:szCs w:val="24"/>
              </w:rPr>
              <w:t>Количество  проведенных мер</w:t>
            </w:r>
            <w:r w:rsidRPr="0050600E"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Pr="0050600E">
              <w:rPr>
                <w:rFonts w:ascii="Times New Roman" w:eastAsia="Times New Roman" w:hAnsi="Times New Roman" w:cs="Times New Roman"/>
                <w:sz w:val="24"/>
                <w:szCs w:val="24"/>
              </w:rPr>
              <w:t>приятий</w:t>
            </w:r>
          </w:p>
        </w:tc>
        <w:tc>
          <w:tcPr>
            <w:tcW w:w="2065" w:type="dxa"/>
          </w:tcPr>
          <w:p w:rsidR="005A5F78" w:rsidRPr="0050600E" w:rsidRDefault="005A5F78" w:rsidP="0061637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Times New Roman" w:hAnsi="Times New Roman" w:cs="Times New Roman"/>
                <w:sz w:val="24"/>
                <w:szCs w:val="24"/>
              </w:rPr>
              <w:t>12 410</w:t>
            </w:r>
          </w:p>
        </w:tc>
        <w:tc>
          <w:tcPr>
            <w:tcW w:w="1843" w:type="dxa"/>
          </w:tcPr>
          <w:p w:rsidR="005A5F78" w:rsidRPr="0050600E" w:rsidRDefault="005A5F78" w:rsidP="0061637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Times New Roman" w:hAnsi="Times New Roman" w:cs="Times New Roman"/>
                <w:sz w:val="24"/>
                <w:szCs w:val="24"/>
              </w:rPr>
              <w:t>12 988</w:t>
            </w:r>
          </w:p>
        </w:tc>
        <w:tc>
          <w:tcPr>
            <w:tcW w:w="2126" w:type="dxa"/>
          </w:tcPr>
          <w:p w:rsidR="005A5F78" w:rsidRPr="0050600E" w:rsidRDefault="005A5F78" w:rsidP="0061637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eastAsia="Times New Roman" w:hAnsi="Times New Roman" w:cs="Times New Roman"/>
                <w:sz w:val="24"/>
                <w:szCs w:val="24"/>
              </w:rPr>
              <w:t>13 133</w:t>
            </w:r>
          </w:p>
        </w:tc>
      </w:tr>
    </w:tbl>
    <w:p w:rsidR="005A5F78" w:rsidRPr="0050600E" w:rsidRDefault="005A5F78" w:rsidP="0050600E">
      <w:pPr>
        <w:spacing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Масштабными проектами, привлекающими интерес населения, стали: «Своя колея», «Ни</w:t>
      </w:r>
      <w:r w:rsidRPr="0050600E">
        <w:rPr>
          <w:rFonts w:ascii="Times New Roman" w:hAnsi="Times New Roman" w:cs="Times New Roman"/>
          <w:sz w:val="24"/>
          <w:szCs w:val="24"/>
        </w:rPr>
        <w:t>ж</w:t>
      </w:r>
      <w:r w:rsidRPr="0050600E">
        <w:rPr>
          <w:rFonts w:ascii="Times New Roman" w:hAnsi="Times New Roman" w:cs="Times New Roman"/>
          <w:sz w:val="24"/>
          <w:szCs w:val="24"/>
        </w:rPr>
        <w:t xml:space="preserve">некамск читает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Габдуллу</w:t>
      </w:r>
      <w:proofErr w:type="spellEnd"/>
      <w:proofErr w:type="gramStart"/>
      <w:r w:rsidRPr="0050600E">
        <w:rPr>
          <w:rFonts w:ascii="Times New Roman" w:hAnsi="Times New Roman" w:cs="Times New Roman"/>
          <w:sz w:val="24"/>
          <w:szCs w:val="24"/>
        </w:rPr>
        <w:t xml:space="preserve"> Т</w:t>
      </w:r>
      <w:proofErr w:type="gramEnd"/>
      <w:r w:rsidRPr="0050600E">
        <w:rPr>
          <w:rFonts w:ascii="Times New Roman" w:hAnsi="Times New Roman" w:cs="Times New Roman"/>
          <w:sz w:val="24"/>
          <w:szCs w:val="24"/>
        </w:rPr>
        <w:t>укая», «Читаем Пушкина», «Хорошо, что есть каникулы», «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Татарча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диктант», «Читающий Нижнекамск», «Ночь в музее», «Музейная весна в Татарстане», «Ночь и</w:t>
      </w:r>
      <w:r w:rsidRPr="0050600E">
        <w:rPr>
          <w:rFonts w:ascii="Times New Roman" w:hAnsi="Times New Roman" w:cs="Times New Roman"/>
          <w:sz w:val="24"/>
          <w:szCs w:val="24"/>
        </w:rPr>
        <w:t>с</w:t>
      </w:r>
      <w:r w:rsidRPr="0050600E">
        <w:rPr>
          <w:rFonts w:ascii="Times New Roman" w:hAnsi="Times New Roman" w:cs="Times New Roman"/>
          <w:sz w:val="24"/>
          <w:szCs w:val="24"/>
        </w:rPr>
        <w:t>кусств», «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Җидегән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чишмә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», «Литературный трамвай», «Улицы моего города», 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«Гостеприимный Нижнекамск / </w:t>
      </w:r>
      <w:proofErr w:type="spellStart"/>
      <w:r w:rsidRPr="0050600E">
        <w:rPr>
          <w:rFonts w:ascii="Times New Roman" w:eastAsia="Times New Roman" w:hAnsi="Times New Roman" w:cs="Times New Roman"/>
          <w:sz w:val="24"/>
          <w:szCs w:val="24"/>
        </w:rPr>
        <w:t>Кунакчыл</w:t>
      </w:r>
      <w:proofErr w:type="spellEnd"/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50600E">
        <w:rPr>
          <w:rFonts w:ascii="Times New Roman" w:eastAsia="Times New Roman" w:hAnsi="Times New Roman" w:cs="Times New Roman"/>
          <w:sz w:val="24"/>
          <w:szCs w:val="24"/>
        </w:rPr>
        <w:t>Түбəн</w:t>
      </w:r>
      <w:proofErr w:type="spellEnd"/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 Кама».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600E">
        <w:rPr>
          <w:rFonts w:ascii="Times New Roman" w:eastAsia="Times New Roman" w:hAnsi="Times New Roman" w:cs="Times New Roman"/>
          <w:sz w:val="24"/>
          <w:szCs w:val="24"/>
        </w:rPr>
        <w:t>В городе и районе проведено 30 масштабных конкурсов и фестивалей в разных направл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ниях творчества</w:t>
      </w:r>
      <w:r w:rsidRPr="0050600E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(для сравнения: 2017 год – 17, 2018 </w:t>
      </w:r>
      <w:r w:rsidR="00616370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 25). Впервые проведен I муниципальный театральный фестиваль «Театр без границ», посвященный Году театра в России.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600E">
        <w:rPr>
          <w:rFonts w:ascii="Times New Roman" w:eastAsia="Times New Roman" w:hAnsi="Times New Roman" w:cs="Times New Roman"/>
          <w:sz w:val="24"/>
          <w:szCs w:val="24"/>
        </w:rPr>
        <w:t>Увеличилось  количество участников, победителей</w:t>
      </w:r>
      <w:r w:rsidRPr="0050600E">
        <w:rPr>
          <w:rFonts w:ascii="Times New Roman" w:hAnsi="Times New Roman" w:cs="Times New Roman"/>
          <w:sz w:val="24"/>
          <w:szCs w:val="24"/>
        </w:rPr>
        <w:t xml:space="preserve"> конкурсов и </w:t>
      </w:r>
      <w:r w:rsidR="00616370">
        <w:rPr>
          <w:rFonts w:ascii="Times New Roman" w:hAnsi="Times New Roman" w:cs="Times New Roman"/>
          <w:sz w:val="24"/>
          <w:szCs w:val="24"/>
        </w:rPr>
        <w:t xml:space="preserve">фестивалей различного уровня – </w:t>
      </w:r>
      <w:r w:rsidRPr="0050600E">
        <w:rPr>
          <w:rFonts w:ascii="Times New Roman" w:hAnsi="Times New Roman" w:cs="Times New Roman"/>
          <w:sz w:val="24"/>
          <w:szCs w:val="24"/>
        </w:rPr>
        <w:t xml:space="preserve">из 4182 участников 3015 человек стали лауреатами и дипломантами. 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50600E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tbl>
      <w:tblPr>
        <w:tblStyle w:val="a9"/>
        <w:tblW w:w="0" w:type="auto"/>
        <w:jc w:val="center"/>
        <w:tblInd w:w="108" w:type="dxa"/>
        <w:tblLook w:val="04A0" w:firstRow="1" w:lastRow="0" w:firstColumn="1" w:lastColumn="0" w:noHBand="0" w:noVBand="1"/>
      </w:tblPr>
      <w:tblGrid>
        <w:gridCol w:w="3402"/>
        <w:gridCol w:w="1985"/>
        <w:gridCol w:w="2268"/>
        <w:gridCol w:w="2268"/>
      </w:tblGrid>
      <w:tr w:rsidR="005A5F78" w:rsidRPr="006E5B6D" w:rsidTr="006E5B6D">
        <w:trPr>
          <w:jc w:val="center"/>
        </w:trPr>
        <w:tc>
          <w:tcPr>
            <w:tcW w:w="3402" w:type="dxa"/>
          </w:tcPr>
          <w:p w:rsidR="005A5F78" w:rsidRPr="006E5B6D" w:rsidRDefault="005A5F78" w:rsidP="00616370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985" w:type="dxa"/>
          </w:tcPr>
          <w:p w:rsidR="005A5F78" w:rsidRPr="006E5B6D" w:rsidRDefault="005A5F78" w:rsidP="0061637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E5B6D">
              <w:rPr>
                <w:rFonts w:ascii="Times New Roman" w:hAnsi="Times New Roman" w:cs="Times New Roman"/>
                <w:b/>
                <w:bCs/>
              </w:rPr>
              <w:t>2017 год</w:t>
            </w:r>
          </w:p>
        </w:tc>
        <w:tc>
          <w:tcPr>
            <w:tcW w:w="2268" w:type="dxa"/>
          </w:tcPr>
          <w:p w:rsidR="005A5F78" w:rsidRPr="006E5B6D" w:rsidRDefault="005A5F78" w:rsidP="0061637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E5B6D">
              <w:rPr>
                <w:rFonts w:ascii="Times New Roman" w:hAnsi="Times New Roman" w:cs="Times New Roman"/>
                <w:b/>
                <w:bCs/>
              </w:rPr>
              <w:t>2018 год</w:t>
            </w:r>
          </w:p>
        </w:tc>
        <w:tc>
          <w:tcPr>
            <w:tcW w:w="2268" w:type="dxa"/>
          </w:tcPr>
          <w:p w:rsidR="005A5F78" w:rsidRPr="006E5B6D" w:rsidRDefault="005A5F78" w:rsidP="0061637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E5B6D">
              <w:rPr>
                <w:rFonts w:ascii="Times New Roman" w:hAnsi="Times New Roman" w:cs="Times New Roman"/>
                <w:b/>
                <w:bCs/>
              </w:rPr>
              <w:t>2019 год</w:t>
            </w:r>
          </w:p>
        </w:tc>
      </w:tr>
      <w:tr w:rsidR="005A5F78" w:rsidRPr="006E5B6D" w:rsidTr="006E5B6D">
        <w:trPr>
          <w:jc w:val="center"/>
        </w:trPr>
        <w:tc>
          <w:tcPr>
            <w:tcW w:w="3402" w:type="dxa"/>
          </w:tcPr>
          <w:p w:rsidR="005A5F78" w:rsidRPr="006E5B6D" w:rsidRDefault="005A5F78" w:rsidP="00616370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6E5B6D">
              <w:rPr>
                <w:rFonts w:ascii="Times New Roman" w:hAnsi="Times New Roman" w:cs="Times New Roman"/>
                <w:bCs/>
              </w:rPr>
              <w:t xml:space="preserve">Участники </w:t>
            </w:r>
          </w:p>
        </w:tc>
        <w:tc>
          <w:tcPr>
            <w:tcW w:w="1985" w:type="dxa"/>
          </w:tcPr>
          <w:p w:rsidR="005A5F78" w:rsidRPr="006E5B6D" w:rsidRDefault="005A5F78" w:rsidP="00616370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E5B6D">
              <w:rPr>
                <w:rFonts w:ascii="Times New Roman" w:hAnsi="Times New Roman" w:cs="Times New Roman"/>
                <w:bCs/>
              </w:rPr>
              <w:t>2685</w:t>
            </w:r>
          </w:p>
        </w:tc>
        <w:tc>
          <w:tcPr>
            <w:tcW w:w="2268" w:type="dxa"/>
          </w:tcPr>
          <w:p w:rsidR="005A5F78" w:rsidRPr="006E5B6D" w:rsidRDefault="005A5F78" w:rsidP="00616370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E5B6D">
              <w:rPr>
                <w:rFonts w:ascii="Times New Roman" w:hAnsi="Times New Roman" w:cs="Times New Roman"/>
                <w:bCs/>
              </w:rPr>
              <w:t>4164</w:t>
            </w:r>
          </w:p>
        </w:tc>
        <w:tc>
          <w:tcPr>
            <w:tcW w:w="2268" w:type="dxa"/>
          </w:tcPr>
          <w:p w:rsidR="005A5F78" w:rsidRPr="006E5B6D" w:rsidRDefault="005A5F78" w:rsidP="00616370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E5B6D">
              <w:rPr>
                <w:rFonts w:ascii="Times New Roman" w:hAnsi="Times New Roman" w:cs="Times New Roman"/>
                <w:bCs/>
              </w:rPr>
              <w:t>4182</w:t>
            </w:r>
          </w:p>
        </w:tc>
      </w:tr>
      <w:tr w:rsidR="005A5F78" w:rsidRPr="006E5B6D" w:rsidTr="006E5B6D">
        <w:trPr>
          <w:jc w:val="center"/>
        </w:trPr>
        <w:tc>
          <w:tcPr>
            <w:tcW w:w="3402" w:type="dxa"/>
          </w:tcPr>
          <w:p w:rsidR="005A5F78" w:rsidRPr="006E5B6D" w:rsidRDefault="005A5F78" w:rsidP="00616370">
            <w:pPr>
              <w:rPr>
                <w:rFonts w:ascii="Times New Roman" w:hAnsi="Times New Roman" w:cs="Times New Roman"/>
                <w:bCs/>
              </w:rPr>
            </w:pPr>
            <w:r w:rsidRPr="006E5B6D">
              <w:rPr>
                <w:rFonts w:ascii="Times New Roman" w:hAnsi="Times New Roman" w:cs="Times New Roman"/>
                <w:bCs/>
              </w:rPr>
              <w:t>Лауреаты и дипломанты</w:t>
            </w:r>
          </w:p>
        </w:tc>
        <w:tc>
          <w:tcPr>
            <w:tcW w:w="1985" w:type="dxa"/>
          </w:tcPr>
          <w:p w:rsidR="005A5F78" w:rsidRPr="006E5B6D" w:rsidRDefault="005A5F78" w:rsidP="00616370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E5B6D">
              <w:rPr>
                <w:rFonts w:ascii="Times New Roman" w:hAnsi="Times New Roman" w:cs="Times New Roman"/>
                <w:bCs/>
              </w:rPr>
              <w:t>1783</w:t>
            </w:r>
          </w:p>
        </w:tc>
        <w:tc>
          <w:tcPr>
            <w:tcW w:w="2268" w:type="dxa"/>
          </w:tcPr>
          <w:p w:rsidR="005A5F78" w:rsidRPr="006E5B6D" w:rsidRDefault="005A5F78" w:rsidP="00616370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E5B6D">
              <w:rPr>
                <w:rFonts w:ascii="Times New Roman" w:hAnsi="Times New Roman" w:cs="Times New Roman"/>
                <w:bCs/>
              </w:rPr>
              <w:t>3006</w:t>
            </w:r>
          </w:p>
        </w:tc>
        <w:tc>
          <w:tcPr>
            <w:tcW w:w="2268" w:type="dxa"/>
          </w:tcPr>
          <w:p w:rsidR="005A5F78" w:rsidRPr="006E5B6D" w:rsidRDefault="005A5F78" w:rsidP="00616370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E5B6D">
              <w:rPr>
                <w:rFonts w:ascii="Times New Roman" w:hAnsi="Times New Roman" w:cs="Times New Roman"/>
                <w:bCs/>
              </w:rPr>
              <w:t>3015</w:t>
            </w:r>
          </w:p>
        </w:tc>
      </w:tr>
    </w:tbl>
    <w:p w:rsidR="005A5F78" w:rsidRPr="0050600E" w:rsidRDefault="005A5F78" w:rsidP="005060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50600E">
        <w:rPr>
          <w:rFonts w:ascii="Times New Roman" w:hAnsi="Times New Roman"/>
          <w:sz w:val="24"/>
          <w:szCs w:val="24"/>
        </w:rPr>
        <w:t>Нижнекамская Централизованная библиотечная система  в третий раз стала победителем в конкурсе на получение премии  Министерства культуры РТ «Лидер» (ранее в 2001</w:t>
      </w:r>
      <w:r w:rsidR="00616370">
        <w:rPr>
          <w:rFonts w:ascii="Times New Roman" w:hAnsi="Times New Roman"/>
          <w:sz w:val="24"/>
          <w:szCs w:val="24"/>
        </w:rPr>
        <w:t xml:space="preserve"> </w:t>
      </w:r>
      <w:r w:rsidRPr="0050600E">
        <w:rPr>
          <w:rFonts w:ascii="Times New Roman" w:hAnsi="Times New Roman"/>
          <w:sz w:val="24"/>
          <w:szCs w:val="24"/>
        </w:rPr>
        <w:t>г., 2012</w:t>
      </w:r>
      <w:r w:rsidR="00616370">
        <w:rPr>
          <w:rFonts w:ascii="Times New Roman" w:hAnsi="Times New Roman"/>
          <w:sz w:val="24"/>
          <w:szCs w:val="24"/>
        </w:rPr>
        <w:t xml:space="preserve"> </w:t>
      </w:r>
      <w:r w:rsidRPr="0050600E">
        <w:rPr>
          <w:rFonts w:ascii="Times New Roman" w:hAnsi="Times New Roman"/>
          <w:sz w:val="24"/>
          <w:szCs w:val="24"/>
        </w:rPr>
        <w:t>г.). Детская библиотека №</w:t>
      </w:r>
      <w:r w:rsidR="00616370">
        <w:rPr>
          <w:rFonts w:ascii="Times New Roman" w:hAnsi="Times New Roman"/>
          <w:sz w:val="24"/>
          <w:szCs w:val="24"/>
        </w:rPr>
        <w:t xml:space="preserve"> </w:t>
      </w:r>
      <w:r w:rsidRPr="0050600E">
        <w:rPr>
          <w:rFonts w:ascii="Times New Roman" w:hAnsi="Times New Roman"/>
          <w:sz w:val="24"/>
          <w:szCs w:val="24"/>
        </w:rPr>
        <w:t>7 заняла I место в республиканском конкурсе «Детская библиотека года» в номинации «Библиотека – среда сохранения многонациональной культуры Республики Тата</w:t>
      </w:r>
      <w:r w:rsidRPr="0050600E">
        <w:rPr>
          <w:rFonts w:ascii="Times New Roman" w:hAnsi="Times New Roman"/>
          <w:sz w:val="24"/>
          <w:szCs w:val="24"/>
        </w:rPr>
        <w:t>р</w:t>
      </w:r>
      <w:r w:rsidRPr="0050600E">
        <w:rPr>
          <w:rFonts w:ascii="Times New Roman" w:hAnsi="Times New Roman"/>
          <w:sz w:val="24"/>
          <w:szCs w:val="24"/>
        </w:rPr>
        <w:t>стан».</w:t>
      </w:r>
    </w:p>
    <w:p w:rsidR="005A5F78" w:rsidRPr="0050600E" w:rsidRDefault="005A5F78" w:rsidP="0050600E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50600E">
        <w:rPr>
          <w:rFonts w:ascii="Times New Roman" w:hAnsi="Times New Roman"/>
          <w:sz w:val="24"/>
          <w:szCs w:val="24"/>
        </w:rPr>
        <w:t>Второй год реализуются онлайн-встреч в рамках общероссийского проекта «Телемост с а</w:t>
      </w:r>
      <w:r w:rsidRPr="0050600E">
        <w:rPr>
          <w:rFonts w:ascii="Times New Roman" w:hAnsi="Times New Roman"/>
          <w:sz w:val="24"/>
          <w:szCs w:val="24"/>
        </w:rPr>
        <w:t>в</w:t>
      </w:r>
      <w:r w:rsidR="00616370">
        <w:rPr>
          <w:rFonts w:ascii="Times New Roman" w:hAnsi="Times New Roman"/>
          <w:sz w:val="24"/>
          <w:szCs w:val="24"/>
        </w:rPr>
        <w:t>тором» –</w:t>
      </w:r>
      <w:r w:rsidRPr="0050600E">
        <w:rPr>
          <w:rFonts w:ascii="Times New Roman" w:hAnsi="Times New Roman"/>
          <w:sz w:val="24"/>
          <w:szCs w:val="24"/>
        </w:rPr>
        <w:t xml:space="preserve"> с</w:t>
      </w:r>
      <w:r w:rsidR="00616370">
        <w:rPr>
          <w:rFonts w:ascii="Times New Roman" w:hAnsi="Times New Roman"/>
          <w:sz w:val="24"/>
          <w:szCs w:val="24"/>
        </w:rPr>
        <w:t xml:space="preserve"> </w:t>
      </w:r>
      <w:r w:rsidRPr="0050600E">
        <w:rPr>
          <w:rFonts w:ascii="Times New Roman" w:hAnsi="Times New Roman"/>
          <w:sz w:val="24"/>
          <w:szCs w:val="24"/>
        </w:rPr>
        <w:t xml:space="preserve">писателями Аркадием Ининым, Дарьей </w:t>
      </w:r>
      <w:proofErr w:type="spellStart"/>
      <w:r w:rsidRPr="0050600E">
        <w:rPr>
          <w:rFonts w:ascii="Times New Roman" w:hAnsi="Times New Roman"/>
          <w:sz w:val="24"/>
          <w:szCs w:val="24"/>
        </w:rPr>
        <w:t>Донцовой</w:t>
      </w:r>
      <w:proofErr w:type="spellEnd"/>
      <w:r w:rsidRPr="0050600E">
        <w:rPr>
          <w:rFonts w:ascii="Times New Roman" w:hAnsi="Times New Roman"/>
          <w:sz w:val="24"/>
          <w:szCs w:val="24"/>
        </w:rPr>
        <w:t xml:space="preserve">, норвежским детским писателем </w:t>
      </w:r>
      <w:proofErr w:type="spellStart"/>
      <w:r w:rsidRPr="0050600E">
        <w:rPr>
          <w:rFonts w:ascii="Times New Roman" w:hAnsi="Times New Roman"/>
          <w:sz w:val="24"/>
          <w:szCs w:val="24"/>
        </w:rPr>
        <w:t>Бёрном</w:t>
      </w:r>
      <w:proofErr w:type="spellEnd"/>
      <w:r w:rsidRPr="0050600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0600E">
        <w:rPr>
          <w:rFonts w:ascii="Times New Roman" w:hAnsi="Times New Roman"/>
          <w:sz w:val="24"/>
          <w:szCs w:val="24"/>
        </w:rPr>
        <w:t>Рервиком</w:t>
      </w:r>
      <w:proofErr w:type="spellEnd"/>
      <w:r w:rsidRPr="0050600E">
        <w:rPr>
          <w:rFonts w:ascii="Times New Roman" w:hAnsi="Times New Roman"/>
          <w:sz w:val="24"/>
          <w:szCs w:val="24"/>
        </w:rPr>
        <w:t>.</w:t>
      </w:r>
    </w:p>
    <w:p w:rsidR="005A5F78" w:rsidRPr="0050600E" w:rsidRDefault="005A5F78" w:rsidP="0050600E">
      <w:pPr>
        <w:shd w:val="clear" w:color="auto" w:fill="FFFFFF"/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600E">
        <w:rPr>
          <w:rFonts w:ascii="Times New Roman" w:eastAsia="Times New Roman" w:hAnsi="Times New Roman" w:cs="Times New Roman"/>
          <w:sz w:val="24"/>
          <w:szCs w:val="24"/>
        </w:rPr>
        <w:t>По проекту «Гостеприимный Нижнекамск» прошли встречи с республиканскими писател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я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ми Верой </w:t>
      </w:r>
      <w:proofErr w:type="spellStart"/>
      <w:r w:rsidRPr="0050600E">
        <w:rPr>
          <w:rFonts w:ascii="Times New Roman" w:eastAsia="Times New Roman" w:hAnsi="Times New Roman" w:cs="Times New Roman"/>
          <w:sz w:val="24"/>
          <w:szCs w:val="24"/>
        </w:rPr>
        <w:t>Хамидуллиной</w:t>
      </w:r>
      <w:proofErr w:type="spellEnd"/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50600E">
        <w:rPr>
          <w:rFonts w:ascii="Times New Roman" w:eastAsia="Times New Roman" w:hAnsi="Times New Roman" w:cs="Times New Roman"/>
          <w:sz w:val="24"/>
          <w:szCs w:val="24"/>
        </w:rPr>
        <w:t>Гульсиной</w:t>
      </w:r>
      <w:proofErr w:type="spellEnd"/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50600E">
        <w:rPr>
          <w:rFonts w:ascii="Times New Roman" w:eastAsia="Times New Roman" w:hAnsi="Times New Roman" w:cs="Times New Roman"/>
          <w:sz w:val="24"/>
          <w:szCs w:val="24"/>
        </w:rPr>
        <w:t>Галимуллиной</w:t>
      </w:r>
      <w:proofErr w:type="spellEnd"/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50600E">
        <w:rPr>
          <w:rFonts w:ascii="Times New Roman" w:eastAsia="Times New Roman" w:hAnsi="Times New Roman" w:cs="Times New Roman"/>
          <w:sz w:val="24"/>
          <w:szCs w:val="24"/>
        </w:rPr>
        <w:t>Нажибой</w:t>
      </w:r>
      <w:proofErr w:type="spellEnd"/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 Сафиной, </w:t>
      </w:r>
      <w:proofErr w:type="spellStart"/>
      <w:r w:rsidRPr="0050600E">
        <w:rPr>
          <w:rFonts w:ascii="Times New Roman" w:eastAsia="Times New Roman" w:hAnsi="Times New Roman" w:cs="Times New Roman"/>
          <w:sz w:val="24"/>
          <w:szCs w:val="24"/>
        </w:rPr>
        <w:t>Фарселем</w:t>
      </w:r>
      <w:proofErr w:type="spellEnd"/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50600E">
        <w:rPr>
          <w:rFonts w:ascii="Times New Roman" w:eastAsia="Times New Roman" w:hAnsi="Times New Roman" w:cs="Times New Roman"/>
          <w:sz w:val="24"/>
          <w:szCs w:val="24"/>
        </w:rPr>
        <w:t>Зиятдиновым</w:t>
      </w:r>
      <w:proofErr w:type="spellEnd"/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50600E">
        <w:rPr>
          <w:rFonts w:ascii="Times New Roman" w:eastAsia="Times New Roman" w:hAnsi="Times New Roman" w:cs="Times New Roman"/>
          <w:sz w:val="24"/>
          <w:szCs w:val="24"/>
        </w:rPr>
        <w:t>Данилом</w:t>
      </w:r>
      <w:proofErr w:type="spellEnd"/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 Салиховым. Представители литературного объединения «Кама </w:t>
      </w:r>
      <w:proofErr w:type="spellStart"/>
      <w:r w:rsidRPr="0050600E">
        <w:rPr>
          <w:rFonts w:ascii="Times New Roman" w:eastAsia="Times New Roman" w:hAnsi="Times New Roman" w:cs="Times New Roman"/>
          <w:sz w:val="24"/>
          <w:szCs w:val="24"/>
        </w:rPr>
        <w:t>таннары</w:t>
      </w:r>
      <w:proofErr w:type="spellEnd"/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» совместно с 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lastRenderedPageBreak/>
        <w:t>Центральной библиотекой им.</w:t>
      </w:r>
      <w:r w:rsidR="0061637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50600E">
        <w:rPr>
          <w:rFonts w:ascii="Times New Roman" w:eastAsia="Times New Roman" w:hAnsi="Times New Roman" w:cs="Times New Roman"/>
          <w:sz w:val="24"/>
          <w:szCs w:val="24"/>
        </w:rPr>
        <w:t>Г.</w:t>
      </w:r>
      <w:proofErr w:type="gramStart"/>
      <w:r w:rsidRPr="0050600E">
        <w:rPr>
          <w:rFonts w:ascii="Times New Roman" w:eastAsia="Times New Roman" w:hAnsi="Times New Roman" w:cs="Times New Roman"/>
          <w:sz w:val="24"/>
          <w:szCs w:val="24"/>
        </w:rPr>
        <w:t>Тукая</w:t>
      </w:r>
      <w:proofErr w:type="spellEnd"/>
      <w:proofErr w:type="gramEnd"/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 осуществили проект «</w:t>
      </w:r>
      <w:proofErr w:type="spellStart"/>
      <w:r w:rsidRPr="0050600E">
        <w:rPr>
          <w:rFonts w:ascii="Times New Roman" w:eastAsia="Times New Roman" w:hAnsi="Times New Roman" w:cs="Times New Roman"/>
          <w:sz w:val="24"/>
          <w:szCs w:val="24"/>
        </w:rPr>
        <w:t>Әдәби</w:t>
      </w:r>
      <w:proofErr w:type="spellEnd"/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50600E">
        <w:rPr>
          <w:rFonts w:ascii="Times New Roman" w:eastAsia="Times New Roman" w:hAnsi="Times New Roman" w:cs="Times New Roman"/>
          <w:sz w:val="24"/>
          <w:szCs w:val="24"/>
        </w:rPr>
        <w:t>кораб</w:t>
      </w:r>
      <w:proofErr w:type="spellEnd"/>
      <w:r w:rsidRPr="0050600E">
        <w:rPr>
          <w:rFonts w:ascii="Times New Roman" w:eastAsia="Times New Roman" w:hAnsi="Times New Roman" w:cs="Times New Roman"/>
          <w:sz w:val="24"/>
          <w:szCs w:val="24"/>
        </w:rPr>
        <w:t>» по организации выез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ных встреч писателей с сельскими жителями в населенных пунктах района.</w:t>
      </w:r>
    </w:p>
    <w:p w:rsidR="005A5F78" w:rsidRPr="0050600E" w:rsidRDefault="005A5F78" w:rsidP="0050600E">
      <w:pPr>
        <w:pStyle w:val="af1"/>
        <w:ind w:firstLine="709"/>
        <w:jc w:val="both"/>
        <w:rPr>
          <w:rFonts w:ascii="Times New Roman" w:hAnsi="Times New Roman"/>
          <w:i/>
          <w:sz w:val="24"/>
          <w:szCs w:val="24"/>
        </w:rPr>
      </w:pPr>
    </w:p>
    <w:tbl>
      <w:tblPr>
        <w:tblW w:w="887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600"/>
        <w:gridCol w:w="1680"/>
        <w:gridCol w:w="1842"/>
        <w:gridCol w:w="1756"/>
      </w:tblGrid>
      <w:tr w:rsidR="005A5F78" w:rsidRPr="006E5B6D" w:rsidTr="00616370">
        <w:trPr>
          <w:jc w:val="center"/>
        </w:trPr>
        <w:tc>
          <w:tcPr>
            <w:tcW w:w="3600" w:type="dxa"/>
          </w:tcPr>
          <w:p w:rsidR="005A5F78" w:rsidRPr="006E5B6D" w:rsidRDefault="005A5F78" w:rsidP="00616370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</w:rPr>
            </w:pPr>
            <w:r w:rsidRPr="006E5B6D">
              <w:rPr>
                <w:rFonts w:ascii="Times New Roman" w:hAnsi="Times New Roman" w:cs="Times New Roman"/>
                <w:b/>
              </w:rPr>
              <w:t>Показатель работы библиотек</w:t>
            </w:r>
          </w:p>
        </w:tc>
        <w:tc>
          <w:tcPr>
            <w:tcW w:w="1680" w:type="dxa"/>
          </w:tcPr>
          <w:p w:rsidR="005A5F78" w:rsidRPr="006E5B6D" w:rsidRDefault="005A5F78" w:rsidP="00C5104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6E5B6D">
              <w:rPr>
                <w:rFonts w:ascii="Times New Roman" w:hAnsi="Times New Roman" w:cs="Times New Roman"/>
                <w:b/>
              </w:rPr>
              <w:t>2017 г.</w:t>
            </w:r>
          </w:p>
        </w:tc>
        <w:tc>
          <w:tcPr>
            <w:tcW w:w="1842" w:type="dxa"/>
          </w:tcPr>
          <w:p w:rsidR="005A5F78" w:rsidRPr="006E5B6D" w:rsidRDefault="005A5F78" w:rsidP="00C51048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6E5B6D">
              <w:rPr>
                <w:rFonts w:ascii="Times New Roman" w:eastAsia="Calibri" w:hAnsi="Times New Roman" w:cs="Times New Roman"/>
                <w:b/>
              </w:rPr>
              <w:t>2018 г.</w:t>
            </w:r>
          </w:p>
        </w:tc>
        <w:tc>
          <w:tcPr>
            <w:tcW w:w="1756" w:type="dxa"/>
          </w:tcPr>
          <w:p w:rsidR="005A5F78" w:rsidRPr="006E5B6D" w:rsidRDefault="005A5F78" w:rsidP="00C51048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6E5B6D">
              <w:rPr>
                <w:rFonts w:ascii="Times New Roman" w:eastAsia="Calibri" w:hAnsi="Times New Roman" w:cs="Times New Roman"/>
                <w:b/>
              </w:rPr>
              <w:t>2019 г.</w:t>
            </w:r>
          </w:p>
        </w:tc>
      </w:tr>
      <w:tr w:rsidR="005A5F78" w:rsidRPr="006E5B6D" w:rsidTr="00616370">
        <w:trPr>
          <w:jc w:val="center"/>
        </w:trPr>
        <w:tc>
          <w:tcPr>
            <w:tcW w:w="3600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 xml:space="preserve">Читатели </w:t>
            </w:r>
          </w:p>
        </w:tc>
        <w:tc>
          <w:tcPr>
            <w:tcW w:w="1680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98 230</w:t>
            </w:r>
          </w:p>
        </w:tc>
        <w:tc>
          <w:tcPr>
            <w:tcW w:w="1842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98 300</w:t>
            </w:r>
          </w:p>
        </w:tc>
        <w:tc>
          <w:tcPr>
            <w:tcW w:w="1756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  <w:lang w:val="en-US"/>
              </w:rPr>
            </w:pPr>
            <w:r w:rsidRPr="006E5B6D">
              <w:rPr>
                <w:rFonts w:ascii="Times New Roman" w:hAnsi="Times New Roman" w:cs="Times New Roman"/>
              </w:rPr>
              <w:t>98 208</w:t>
            </w:r>
          </w:p>
        </w:tc>
      </w:tr>
      <w:tr w:rsidR="005A5F78" w:rsidRPr="006E5B6D" w:rsidTr="00616370">
        <w:trPr>
          <w:jc w:val="center"/>
        </w:trPr>
        <w:tc>
          <w:tcPr>
            <w:tcW w:w="3600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 xml:space="preserve">Посещения </w:t>
            </w:r>
          </w:p>
        </w:tc>
        <w:tc>
          <w:tcPr>
            <w:tcW w:w="1680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900 475</w:t>
            </w:r>
          </w:p>
        </w:tc>
        <w:tc>
          <w:tcPr>
            <w:tcW w:w="1842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900 571</w:t>
            </w:r>
          </w:p>
        </w:tc>
        <w:tc>
          <w:tcPr>
            <w:tcW w:w="1756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901 076</w:t>
            </w:r>
          </w:p>
        </w:tc>
      </w:tr>
      <w:tr w:rsidR="005A5F78" w:rsidRPr="006E5B6D" w:rsidTr="00616370">
        <w:trPr>
          <w:jc w:val="center"/>
        </w:trPr>
        <w:tc>
          <w:tcPr>
            <w:tcW w:w="3600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Книговыдача</w:t>
            </w:r>
          </w:p>
        </w:tc>
        <w:tc>
          <w:tcPr>
            <w:tcW w:w="1680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  <w:lang w:val="en-US"/>
              </w:rPr>
              <w:t>2</w:t>
            </w:r>
            <w:r w:rsidRPr="006E5B6D">
              <w:rPr>
                <w:rFonts w:ascii="Times New Roman" w:hAnsi="Times New Roman" w:cs="Times New Roman"/>
              </w:rPr>
              <w:t xml:space="preserve"> </w:t>
            </w:r>
            <w:r w:rsidRPr="006E5B6D">
              <w:rPr>
                <w:rFonts w:ascii="Times New Roman" w:hAnsi="Times New Roman" w:cs="Times New Roman"/>
                <w:lang w:val="en-US"/>
              </w:rPr>
              <w:t>02</w:t>
            </w:r>
            <w:r w:rsidRPr="006E5B6D">
              <w:rPr>
                <w:rFonts w:ascii="Times New Roman" w:hAnsi="Times New Roman" w:cs="Times New Roman"/>
              </w:rPr>
              <w:t>5 0</w:t>
            </w:r>
            <w:r w:rsidRPr="006E5B6D">
              <w:rPr>
                <w:rFonts w:ascii="Times New Roman" w:hAnsi="Times New Roman" w:cs="Times New Roman"/>
                <w:lang w:val="en-US"/>
              </w:rPr>
              <w:t>3</w:t>
            </w:r>
            <w:r w:rsidRPr="006E5B6D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842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2 024 529</w:t>
            </w:r>
          </w:p>
        </w:tc>
        <w:tc>
          <w:tcPr>
            <w:tcW w:w="1756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2 024 584</w:t>
            </w:r>
          </w:p>
        </w:tc>
      </w:tr>
      <w:tr w:rsidR="005A5F78" w:rsidRPr="006E5B6D" w:rsidTr="00616370">
        <w:trPr>
          <w:jc w:val="center"/>
        </w:trPr>
        <w:tc>
          <w:tcPr>
            <w:tcW w:w="3600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Книжный фонд</w:t>
            </w:r>
          </w:p>
        </w:tc>
        <w:tc>
          <w:tcPr>
            <w:tcW w:w="1680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705 529</w:t>
            </w:r>
          </w:p>
        </w:tc>
        <w:tc>
          <w:tcPr>
            <w:tcW w:w="1842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697 127</w:t>
            </w:r>
          </w:p>
        </w:tc>
        <w:tc>
          <w:tcPr>
            <w:tcW w:w="1756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686 993</w:t>
            </w:r>
          </w:p>
        </w:tc>
      </w:tr>
      <w:tr w:rsidR="005A5F78" w:rsidRPr="006E5B6D" w:rsidTr="00616370">
        <w:trPr>
          <w:jc w:val="center"/>
        </w:trPr>
        <w:tc>
          <w:tcPr>
            <w:tcW w:w="3600" w:type="dxa"/>
          </w:tcPr>
          <w:p w:rsidR="005A5F78" w:rsidRPr="006E5B6D" w:rsidRDefault="005A5F78" w:rsidP="00616370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Поступило новой литературы</w:t>
            </w:r>
          </w:p>
        </w:tc>
        <w:tc>
          <w:tcPr>
            <w:tcW w:w="1680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22 473</w:t>
            </w:r>
          </w:p>
        </w:tc>
        <w:tc>
          <w:tcPr>
            <w:tcW w:w="1842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23 139</w:t>
            </w:r>
          </w:p>
        </w:tc>
        <w:tc>
          <w:tcPr>
            <w:tcW w:w="1756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18 051</w:t>
            </w:r>
          </w:p>
        </w:tc>
      </w:tr>
      <w:tr w:rsidR="005A5F78" w:rsidRPr="006E5B6D" w:rsidTr="00616370">
        <w:trPr>
          <w:jc w:val="center"/>
        </w:trPr>
        <w:tc>
          <w:tcPr>
            <w:tcW w:w="3600" w:type="dxa"/>
          </w:tcPr>
          <w:p w:rsidR="005A5F78" w:rsidRPr="006E5B6D" w:rsidRDefault="005A5F78" w:rsidP="00616370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Электронная книговыдача</w:t>
            </w:r>
          </w:p>
        </w:tc>
        <w:tc>
          <w:tcPr>
            <w:tcW w:w="1680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1 679</w:t>
            </w:r>
          </w:p>
        </w:tc>
        <w:tc>
          <w:tcPr>
            <w:tcW w:w="1842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71 741</w:t>
            </w:r>
          </w:p>
        </w:tc>
        <w:tc>
          <w:tcPr>
            <w:tcW w:w="1756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147 168</w:t>
            </w:r>
          </w:p>
        </w:tc>
      </w:tr>
    </w:tbl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В 35 культурно-досуговых учреждениях Нижнекамского муниципального района РТ по всем направлениям творчества для разных возрастных категорий населения действуют 515 клу</w:t>
      </w:r>
      <w:r w:rsidRPr="0050600E">
        <w:rPr>
          <w:rFonts w:ascii="Times New Roman" w:hAnsi="Times New Roman" w:cs="Times New Roman"/>
          <w:sz w:val="24"/>
          <w:szCs w:val="24"/>
        </w:rPr>
        <w:t>б</w:t>
      </w:r>
      <w:r w:rsidRPr="0050600E">
        <w:rPr>
          <w:rFonts w:ascii="Times New Roman" w:hAnsi="Times New Roman" w:cs="Times New Roman"/>
          <w:sz w:val="24"/>
          <w:szCs w:val="24"/>
        </w:rPr>
        <w:t xml:space="preserve">ных формирований, в которых занимаются 8 467 человек. </w:t>
      </w:r>
    </w:p>
    <w:p w:rsidR="006E5B6D" w:rsidRDefault="006E5B6D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923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17"/>
        <w:gridCol w:w="1995"/>
        <w:gridCol w:w="1985"/>
        <w:gridCol w:w="2126"/>
      </w:tblGrid>
      <w:tr w:rsidR="005A5F78" w:rsidRPr="006E5B6D" w:rsidTr="006E5B6D">
        <w:trPr>
          <w:jc w:val="center"/>
        </w:trPr>
        <w:tc>
          <w:tcPr>
            <w:tcW w:w="3817" w:type="dxa"/>
          </w:tcPr>
          <w:p w:rsidR="005A5F78" w:rsidRPr="006E5B6D" w:rsidRDefault="005A5F78" w:rsidP="00616370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</w:rPr>
            </w:pPr>
            <w:r w:rsidRPr="006E5B6D">
              <w:rPr>
                <w:rFonts w:ascii="Times New Roman" w:hAnsi="Times New Roman" w:cs="Times New Roman"/>
                <w:b/>
              </w:rPr>
              <w:t>Показатель культурно-досуговых учреждений</w:t>
            </w:r>
          </w:p>
        </w:tc>
        <w:tc>
          <w:tcPr>
            <w:tcW w:w="1995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6E5B6D">
              <w:rPr>
                <w:rFonts w:ascii="Times New Roman" w:hAnsi="Times New Roman" w:cs="Times New Roman"/>
                <w:b/>
              </w:rPr>
              <w:t>2017 г.</w:t>
            </w:r>
          </w:p>
        </w:tc>
        <w:tc>
          <w:tcPr>
            <w:tcW w:w="1985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6E5B6D">
              <w:rPr>
                <w:rFonts w:ascii="Times New Roman" w:eastAsia="Calibri" w:hAnsi="Times New Roman" w:cs="Times New Roman"/>
                <w:b/>
              </w:rPr>
              <w:t>2018 г.</w:t>
            </w:r>
          </w:p>
        </w:tc>
        <w:tc>
          <w:tcPr>
            <w:tcW w:w="2126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6E5B6D">
              <w:rPr>
                <w:rFonts w:ascii="Times New Roman" w:eastAsia="Calibri" w:hAnsi="Times New Roman" w:cs="Times New Roman"/>
                <w:b/>
              </w:rPr>
              <w:t>2019 г.</w:t>
            </w:r>
          </w:p>
        </w:tc>
      </w:tr>
      <w:tr w:rsidR="005A5F78" w:rsidRPr="006E5B6D" w:rsidTr="006E5B6D">
        <w:trPr>
          <w:jc w:val="center"/>
        </w:trPr>
        <w:tc>
          <w:tcPr>
            <w:tcW w:w="3817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 xml:space="preserve">Количество формирований </w:t>
            </w:r>
          </w:p>
        </w:tc>
        <w:tc>
          <w:tcPr>
            <w:tcW w:w="1995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469</w:t>
            </w:r>
          </w:p>
        </w:tc>
        <w:tc>
          <w:tcPr>
            <w:tcW w:w="1985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512</w:t>
            </w:r>
          </w:p>
        </w:tc>
        <w:tc>
          <w:tcPr>
            <w:tcW w:w="2126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515</w:t>
            </w:r>
          </w:p>
        </w:tc>
      </w:tr>
      <w:tr w:rsidR="005A5F78" w:rsidRPr="006E5B6D" w:rsidTr="006E5B6D">
        <w:trPr>
          <w:jc w:val="center"/>
        </w:trPr>
        <w:tc>
          <w:tcPr>
            <w:tcW w:w="3817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Количество участников в них</w:t>
            </w:r>
          </w:p>
        </w:tc>
        <w:tc>
          <w:tcPr>
            <w:tcW w:w="1995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7 635</w:t>
            </w:r>
          </w:p>
        </w:tc>
        <w:tc>
          <w:tcPr>
            <w:tcW w:w="1985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8 396</w:t>
            </w:r>
          </w:p>
        </w:tc>
        <w:tc>
          <w:tcPr>
            <w:tcW w:w="2126" w:type="dxa"/>
          </w:tcPr>
          <w:p w:rsidR="005A5F78" w:rsidRPr="006E5B6D" w:rsidRDefault="005A5F78" w:rsidP="00616370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8 467</w:t>
            </w:r>
          </w:p>
        </w:tc>
      </w:tr>
    </w:tbl>
    <w:p w:rsidR="00086AB4" w:rsidRDefault="00086AB4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Фонды комплексного музея г.</w:t>
      </w:r>
      <w:r w:rsidR="00616370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Нижнекамска насчитывают 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28 688</w:t>
      </w:r>
      <w:r w:rsidRPr="0050600E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единиц хранения. За о</w:t>
      </w:r>
      <w:r w:rsidRPr="0050600E">
        <w:rPr>
          <w:rFonts w:ascii="Times New Roman" w:hAnsi="Times New Roman" w:cs="Times New Roman"/>
          <w:sz w:val="24"/>
          <w:szCs w:val="24"/>
        </w:rPr>
        <w:t>т</w:t>
      </w:r>
      <w:r w:rsidRPr="0050600E">
        <w:rPr>
          <w:rFonts w:ascii="Times New Roman" w:hAnsi="Times New Roman" w:cs="Times New Roman"/>
          <w:sz w:val="24"/>
          <w:szCs w:val="24"/>
        </w:rPr>
        <w:t>четный период сотрудниками музея проведено 167 мероприятий с общим охватом 15</w:t>
      </w:r>
      <w:r w:rsidR="00616370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865 человек, организовано 67 выставок. Музей  ежегодно принимает участие в  республиканских и всеросси</w:t>
      </w:r>
      <w:r w:rsidRPr="0050600E">
        <w:rPr>
          <w:rFonts w:ascii="Times New Roman" w:hAnsi="Times New Roman" w:cs="Times New Roman"/>
          <w:sz w:val="24"/>
          <w:szCs w:val="24"/>
        </w:rPr>
        <w:t>й</w:t>
      </w:r>
      <w:r w:rsidRPr="0050600E">
        <w:rPr>
          <w:rFonts w:ascii="Times New Roman" w:hAnsi="Times New Roman" w:cs="Times New Roman"/>
          <w:sz w:val="24"/>
          <w:szCs w:val="24"/>
        </w:rPr>
        <w:t xml:space="preserve">ских акциях «Ночь в музее», «Музейная весна в Татарстане», «Ночь искусств» когда для детей и подростков организуются познавательные мероприятия, викторины, встречи. </w:t>
      </w:r>
    </w:p>
    <w:p w:rsidR="005A5F78" w:rsidRPr="006E5B6D" w:rsidRDefault="005A5F78" w:rsidP="006E5B6D">
      <w:pPr>
        <w:ind w:left="709" w:firstLine="0"/>
      </w:pPr>
    </w:p>
    <w:tbl>
      <w:tblPr>
        <w:tblW w:w="9765" w:type="dxa"/>
        <w:jc w:val="center"/>
        <w:tblInd w:w="-6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08"/>
        <w:gridCol w:w="1559"/>
        <w:gridCol w:w="1530"/>
        <w:gridCol w:w="1968"/>
      </w:tblGrid>
      <w:tr w:rsidR="005A5F78" w:rsidRPr="006E5B6D" w:rsidTr="005A5F78">
        <w:trPr>
          <w:trHeight w:val="333"/>
          <w:jc w:val="center"/>
        </w:trPr>
        <w:tc>
          <w:tcPr>
            <w:tcW w:w="4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hAnsi="Times New Roman" w:cs="Times New Roman"/>
                <w:b/>
              </w:rPr>
            </w:pPr>
            <w:r w:rsidRPr="006E5B6D">
              <w:rPr>
                <w:rFonts w:ascii="Times New Roman" w:hAnsi="Times New Roman" w:cs="Times New Roman"/>
                <w:b/>
              </w:rPr>
              <w:t>Показатель работы музея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  <w:b/>
              </w:rPr>
            </w:pPr>
            <w:r w:rsidRPr="006E5B6D">
              <w:rPr>
                <w:rFonts w:ascii="Times New Roman" w:hAnsi="Times New Roman" w:cs="Times New Roman"/>
                <w:b/>
              </w:rPr>
              <w:t>2017 год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  <w:b/>
              </w:rPr>
            </w:pPr>
            <w:r w:rsidRPr="006E5B6D">
              <w:rPr>
                <w:rFonts w:ascii="Times New Roman" w:eastAsia="Calibri" w:hAnsi="Times New Roman" w:cs="Times New Roman"/>
                <w:b/>
              </w:rPr>
              <w:t>2018 год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eastAsia="Calibri" w:hAnsi="Times New Roman" w:cs="Times New Roman"/>
                <w:b/>
              </w:rPr>
            </w:pPr>
            <w:r w:rsidRPr="006E5B6D">
              <w:rPr>
                <w:rFonts w:ascii="Times New Roman" w:eastAsia="Calibri" w:hAnsi="Times New Roman" w:cs="Times New Roman"/>
                <w:b/>
              </w:rPr>
              <w:t>2019 год</w:t>
            </w:r>
          </w:p>
        </w:tc>
      </w:tr>
      <w:tr w:rsidR="005A5F78" w:rsidRPr="006E5B6D" w:rsidTr="005A5F78">
        <w:trPr>
          <w:trHeight w:val="253"/>
          <w:jc w:val="center"/>
        </w:trPr>
        <w:tc>
          <w:tcPr>
            <w:tcW w:w="4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Общее количество экспонатов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27703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 xml:space="preserve">28 179 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eastAsia="Times New Roman" w:hAnsi="Times New Roman" w:cs="Times New Roman"/>
              </w:rPr>
              <w:t>28 688</w:t>
            </w:r>
          </w:p>
        </w:tc>
      </w:tr>
      <w:tr w:rsidR="005A5F78" w:rsidRPr="006E5B6D" w:rsidTr="005A5F78">
        <w:trPr>
          <w:trHeight w:val="245"/>
          <w:jc w:val="center"/>
        </w:trPr>
        <w:tc>
          <w:tcPr>
            <w:tcW w:w="4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Количество экскурсий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348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467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471</w:t>
            </w:r>
          </w:p>
        </w:tc>
      </w:tr>
      <w:tr w:rsidR="005A5F78" w:rsidRPr="006E5B6D" w:rsidTr="005A5F78">
        <w:trPr>
          <w:trHeight w:val="347"/>
          <w:jc w:val="center"/>
        </w:trPr>
        <w:tc>
          <w:tcPr>
            <w:tcW w:w="4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 xml:space="preserve">Количество посетителей экскурсий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37869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38 089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38 400</w:t>
            </w:r>
          </w:p>
        </w:tc>
      </w:tr>
      <w:tr w:rsidR="005A5F78" w:rsidRPr="006E5B6D" w:rsidTr="005A5F78">
        <w:trPr>
          <w:trHeight w:val="282"/>
          <w:jc w:val="center"/>
        </w:trPr>
        <w:tc>
          <w:tcPr>
            <w:tcW w:w="4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Количество выставок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67</w:t>
            </w:r>
          </w:p>
        </w:tc>
      </w:tr>
      <w:tr w:rsidR="005A5F78" w:rsidRPr="006E5B6D" w:rsidTr="006E5B6D">
        <w:trPr>
          <w:trHeight w:val="313"/>
          <w:jc w:val="center"/>
        </w:trPr>
        <w:tc>
          <w:tcPr>
            <w:tcW w:w="4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Количество посетителей выставок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26469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42 864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48 176</w:t>
            </w:r>
          </w:p>
        </w:tc>
      </w:tr>
      <w:tr w:rsidR="005A5F78" w:rsidRPr="006E5B6D" w:rsidTr="006E5B6D">
        <w:trPr>
          <w:trHeight w:val="402"/>
          <w:jc w:val="center"/>
        </w:trPr>
        <w:tc>
          <w:tcPr>
            <w:tcW w:w="4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Количество экспонатов, размещенных в эле</w:t>
            </w:r>
            <w:r w:rsidRPr="006E5B6D">
              <w:rPr>
                <w:rFonts w:ascii="Times New Roman" w:hAnsi="Times New Roman" w:cs="Times New Roman"/>
              </w:rPr>
              <w:t>к</w:t>
            </w:r>
            <w:r w:rsidRPr="006E5B6D">
              <w:rPr>
                <w:rFonts w:ascii="Times New Roman" w:hAnsi="Times New Roman" w:cs="Times New Roman"/>
              </w:rPr>
              <w:t>тронной базе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10000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10 650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19 536</w:t>
            </w:r>
          </w:p>
        </w:tc>
      </w:tr>
    </w:tbl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Театр юного зрителя, продолжая участвовать в федеральном партийном проекте «Театры малых городов», в этом году получил субсидию из федерального бюджета и бюджета РТ в разме</w:t>
      </w:r>
      <w:r w:rsidR="00616370">
        <w:rPr>
          <w:rFonts w:ascii="Times New Roman" w:hAnsi="Times New Roman" w:cs="Times New Roman"/>
          <w:sz w:val="24"/>
          <w:szCs w:val="24"/>
        </w:rPr>
        <w:t xml:space="preserve">ре </w:t>
      </w:r>
      <w:r w:rsidRPr="0050600E">
        <w:rPr>
          <w:rFonts w:ascii="Times New Roman" w:hAnsi="Times New Roman" w:cs="Times New Roman"/>
          <w:sz w:val="24"/>
          <w:szCs w:val="24"/>
        </w:rPr>
        <w:t>2</w:t>
      </w:r>
      <w:r w:rsidR="00616370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млн. 586</w:t>
      </w:r>
      <w:r w:rsidR="00616370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тысяч 200 рублей. Выделенные средства использованы на приобретение пассажирского автотранспорта F</w:t>
      </w:r>
      <w:proofErr w:type="spellStart"/>
      <w:r w:rsidRPr="0050600E">
        <w:rPr>
          <w:rFonts w:ascii="Times New Roman" w:hAnsi="Times New Roman" w:cs="Times New Roman"/>
          <w:sz w:val="24"/>
          <w:szCs w:val="24"/>
          <w:lang w:val="en-US"/>
        </w:rPr>
        <w:t>ord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0600E">
        <w:rPr>
          <w:rFonts w:ascii="Times New Roman" w:hAnsi="Times New Roman" w:cs="Times New Roman"/>
          <w:sz w:val="24"/>
          <w:szCs w:val="24"/>
          <w:lang w:val="en-US"/>
        </w:rPr>
        <w:t>tranzit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для осуществления гастрольной деятельности. Театром выпущены 3 новые постановки: «Новые  приключения </w:t>
      </w:r>
      <w:r w:rsidR="00616370">
        <w:rPr>
          <w:rFonts w:ascii="Times New Roman" w:hAnsi="Times New Roman" w:cs="Times New Roman"/>
          <w:sz w:val="24"/>
          <w:szCs w:val="24"/>
        </w:rPr>
        <w:t xml:space="preserve"> героев сказки «Белый колдун», </w:t>
      </w:r>
      <w:r w:rsidRPr="0050600E">
        <w:rPr>
          <w:rFonts w:ascii="Times New Roman" w:hAnsi="Times New Roman" w:cs="Times New Roman"/>
          <w:sz w:val="24"/>
          <w:szCs w:val="24"/>
        </w:rPr>
        <w:t>«Маша и три медведя» и «Собаки».</w:t>
      </w:r>
      <w:r w:rsidRPr="0050600E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Осуществлен  совместный социальный проект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ТЮЗа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и реабилитационного центра «Надежда» - создан инклюзивный театр «Вера и любовь», выпущен спектакль «Кот наоборот».</w:t>
      </w:r>
      <w:r w:rsidRPr="0050600E">
        <w:rPr>
          <w:rFonts w:ascii="Times New Roman" w:eastAsia="SimSun" w:hAnsi="Times New Roman" w:cs="Times New Roman"/>
          <w:i/>
          <w:sz w:val="24"/>
          <w:szCs w:val="24"/>
          <w:shd w:val="clear" w:color="auto" w:fill="FFFFFF"/>
        </w:rPr>
        <w:t xml:space="preserve"> 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В рамках проекта «Театры малых городов» Нижнекамский государственный</w:t>
      </w:r>
      <w:r w:rsidRPr="0050600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татарский  драматический театр имени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Т.Миннулина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получил субсидию из федерального </w:t>
      </w:r>
      <w:r w:rsidR="00616370">
        <w:rPr>
          <w:rFonts w:ascii="Times New Roman" w:hAnsi="Times New Roman" w:cs="Times New Roman"/>
          <w:sz w:val="24"/>
          <w:szCs w:val="24"/>
        </w:rPr>
        <w:t xml:space="preserve">бюджета и бюджета РТ на сумму 6 </w:t>
      </w:r>
      <w:r w:rsidRPr="0050600E">
        <w:rPr>
          <w:rFonts w:ascii="Times New Roman" w:hAnsi="Times New Roman" w:cs="Times New Roman"/>
          <w:sz w:val="24"/>
          <w:szCs w:val="24"/>
        </w:rPr>
        <w:t>млн.</w:t>
      </w:r>
      <w:r w:rsidR="00616370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666</w:t>
      </w:r>
      <w:r w:rsidR="00616370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тысяч 690 рублей.</w:t>
      </w:r>
      <w:r w:rsidRPr="0050600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На эти деньги выпущены 2 спектакля:</w:t>
      </w:r>
      <w:r w:rsidRPr="0050600E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И.Иксанова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Г.Хамидуллина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«ЧП»,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А.Баймухаметов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Калдырма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әни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!» («Не оставляй, мама!»). Также была укреплена материально-техническая база театра, приобретен автобус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Ford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tranzit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>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</w:pPr>
      <w:r w:rsidRPr="0050600E">
        <w:rPr>
          <w:rFonts w:ascii="Times New Roman" w:hAnsi="Times New Roman" w:cs="Times New Roman"/>
          <w:color w:val="10050C"/>
          <w:sz w:val="24"/>
          <w:szCs w:val="24"/>
        </w:rPr>
        <w:t>Внедрен</w:t>
      </w:r>
      <w:r w:rsidRPr="0050600E">
        <w:rPr>
          <w:rFonts w:ascii="Times New Roman" w:hAnsi="Times New Roman" w:cs="Times New Roman"/>
          <w:color w:val="10050C"/>
          <w:sz w:val="24"/>
          <w:szCs w:val="24"/>
          <w:lang w:val="tt-RU"/>
        </w:rPr>
        <w:t xml:space="preserve"> </w:t>
      </w:r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новый проект - детский театр «</w:t>
      </w:r>
      <w:proofErr w:type="spellStart"/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Бишегем</w:t>
      </w:r>
      <w:proofErr w:type="spellEnd"/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», где профессиональные артисты тата</w:t>
      </w:r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р</w:t>
      </w:r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ского драматического театра проводят занятия по актерскому мастерству, технике речи и худож</w:t>
      </w:r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е</w:t>
      </w:r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ственному слову, музыке, постановке голоса, вокалу, сценическому движению и танцу, изготовл</w:t>
      </w:r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е</w:t>
      </w:r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 xml:space="preserve">нию костюмов и реквизита. 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</w:pPr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За участие в III Международном фестивале национальных театров «</w:t>
      </w:r>
      <w:proofErr w:type="spellStart"/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Буа</w:t>
      </w:r>
      <w:proofErr w:type="spellEnd"/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 xml:space="preserve">: диалог </w:t>
      </w:r>
      <w:proofErr w:type="spellStart"/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киңл</w:t>
      </w:r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е</w:t>
      </w:r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гендә</w:t>
      </w:r>
      <w:proofErr w:type="spellEnd"/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» («</w:t>
      </w:r>
      <w:proofErr w:type="spellStart"/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Буа</w:t>
      </w:r>
      <w:proofErr w:type="spellEnd"/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 xml:space="preserve">: пространство диалога») театр был награжден дипломом «За высокохудожественное </w:t>
      </w:r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lastRenderedPageBreak/>
        <w:t xml:space="preserve">исполнение спектакля </w:t>
      </w:r>
      <w:proofErr w:type="spellStart"/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Т.Миннуллина</w:t>
      </w:r>
      <w:proofErr w:type="spellEnd"/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 xml:space="preserve"> «</w:t>
      </w:r>
      <w:proofErr w:type="spellStart"/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Әлдермештән</w:t>
      </w:r>
      <w:proofErr w:type="spellEnd"/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 xml:space="preserve"> </w:t>
      </w:r>
      <w:proofErr w:type="spellStart"/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Әлмәндә</w:t>
      </w:r>
      <w:proofErr w:type="gramStart"/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р</w:t>
      </w:r>
      <w:proofErr w:type="spellEnd"/>
      <w:proofErr w:type="gramEnd"/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 xml:space="preserve">» («Старик из деревни </w:t>
      </w:r>
      <w:proofErr w:type="spellStart"/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Альде</w:t>
      </w:r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р</w:t>
      </w:r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меш</w:t>
      </w:r>
      <w:proofErr w:type="spellEnd"/>
      <w:r w:rsidRPr="0050600E">
        <w:rPr>
          <w:rFonts w:ascii="Times New Roman" w:hAnsi="Times New Roman" w:cs="Times New Roman"/>
          <w:color w:val="10050C"/>
          <w:sz w:val="24"/>
          <w:szCs w:val="24"/>
          <w:shd w:val="clear" w:color="auto" w:fill="FFFFFF"/>
        </w:rPr>
        <w:t>»)».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tbl>
      <w:tblPr>
        <w:tblW w:w="100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4502"/>
        <w:gridCol w:w="1276"/>
        <w:gridCol w:w="1275"/>
        <w:gridCol w:w="1418"/>
      </w:tblGrid>
      <w:tr w:rsidR="005A5F78" w:rsidRPr="006E5B6D" w:rsidTr="006E5B6D">
        <w:trPr>
          <w:jc w:val="center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both"/>
              <w:rPr>
                <w:rFonts w:ascii="Times New Roman" w:hAnsi="Times New Roman" w:cs="Times New Roman"/>
                <w:b/>
              </w:rPr>
            </w:pPr>
            <w:r w:rsidRPr="006E5B6D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4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C51048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6E5B6D">
              <w:rPr>
                <w:rFonts w:ascii="Times New Roman" w:hAnsi="Times New Roman" w:cs="Times New Roman"/>
                <w:b/>
              </w:rPr>
              <w:t>Учреждение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C51048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6E5B6D">
              <w:rPr>
                <w:rFonts w:ascii="Times New Roman" w:hAnsi="Times New Roman" w:cs="Times New Roman"/>
                <w:b/>
              </w:rPr>
              <w:t>2017 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C51048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6E5B6D">
              <w:rPr>
                <w:rFonts w:ascii="Times New Roman" w:hAnsi="Times New Roman" w:cs="Times New Roman"/>
                <w:b/>
              </w:rPr>
              <w:t>2018г.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C51048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6E5B6D">
              <w:rPr>
                <w:rFonts w:ascii="Times New Roman" w:hAnsi="Times New Roman" w:cs="Times New Roman"/>
                <w:b/>
              </w:rPr>
              <w:t>2019 г.</w:t>
            </w:r>
          </w:p>
        </w:tc>
      </w:tr>
      <w:tr w:rsidR="005A5F78" w:rsidRPr="006E5B6D" w:rsidTr="006E5B6D">
        <w:trPr>
          <w:jc w:val="center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Количество спектаклей</w:t>
            </w:r>
          </w:p>
        </w:tc>
        <w:tc>
          <w:tcPr>
            <w:tcW w:w="4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 xml:space="preserve">Нижнекамский государственный татарский драматический театр </w:t>
            </w:r>
            <w:proofErr w:type="spellStart"/>
            <w:r w:rsidRPr="006E5B6D">
              <w:rPr>
                <w:rFonts w:ascii="Times New Roman" w:hAnsi="Times New Roman" w:cs="Times New Roman"/>
              </w:rPr>
              <w:t>им.Т.Миннуллина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232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238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  <w:lang w:val="en-US"/>
              </w:rPr>
            </w:pPr>
            <w:r w:rsidRPr="006E5B6D">
              <w:rPr>
                <w:rFonts w:ascii="Times New Roman" w:hAnsi="Times New Roman" w:cs="Times New Roman"/>
              </w:rPr>
              <w:t>23</w:t>
            </w:r>
            <w:r w:rsidRPr="006E5B6D">
              <w:rPr>
                <w:rFonts w:ascii="Times New Roman" w:hAnsi="Times New Roman" w:cs="Times New Roman"/>
                <w:lang w:val="en-US"/>
              </w:rPr>
              <w:t>9</w:t>
            </w:r>
          </w:p>
        </w:tc>
      </w:tr>
      <w:tr w:rsidR="005A5F78" w:rsidRPr="006E5B6D" w:rsidTr="006E5B6D">
        <w:trPr>
          <w:trHeight w:val="272"/>
          <w:jc w:val="center"/>
        </w:trPr>
        <w:tc>
          <w:tcPr>
            <w:tcW w:w="15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4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 xml:space="preserve">Театр юного зрителя </w:t>
            </w:r>
            <w:proofErr w:type="spellStart"/>
            <w:r w:rsidRPr="006E5B6D">
              <w:rPr>
                <w:rFonts w:ascii="Times New Roman" w:hAnsi="Times New Roman" w:cs="Times New Roman"/>
              </w:rPr>
              <w:t>г</w:t>
            </w:r>
            <w:proofErr w:type="gramStart"/>
            <w:r w:rsidRPr="006E5B6D">
              <w:rPr>
                <w:rFonts w:ascii="Times New Roman" w:hAnsi="Times New Roman" w:cs="Times New Roman"/>
              </w:rPr>
              <w:t>.Н</w:t>
            </w:r>
            <w:proofErr w:type="gramEnd"/>
            <w:r w:rsidRPr="006E5B6D">
              <w:rPr>
                <w:rFonts w:ascii="Times New Roman" w:hAnsi="Times New Roman" w:cs="Times New Roman"/>
              </w:rPr>
              <w:t>ижнекамска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104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68</w:t>
            </w:r>
          </w:p>
        </w:tc>
      </w:tr>
      <w:tr w:rsidR="005A5F78" w:rsidRPr="006E5B6D" w:rsidTr="006E5B6D">
        <w:trPr>
          <w:jc w:val="center"/>
        </w:trPr>
        <w:tc>
          <w:tcPr>
            <w:tcW w:w="156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Количество новых пост</w:t>
            </w:r>
            <w:r w:rsidRPr="006E5B6D">
              <w:rPr>
                <w:rFonts w:ascii="Times New Roman" w:hAnsi="Times New Roman" w:cs="Times New Roman"/>
              </w:rPr>
              <w:t>а</w:t>
            </w:r>
            <w:r w:rsidRPr="006E5B6D">
              <w:rPr>
                <w:rFonts w:ascii="Times New Roman" w:hAnsi="Times New Roman" w:cs="Times New Roman"/>
              </w:rPr>
              <w:t>новок</w:t>
            </w:r>
          </w:p>
        </w:tc>
        <w:tc>
          <w:tcPr>
            <w:tcW w:w="4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 xml:space="preserve">Нижнекамский государственный татарский драматический театр </w:t>
            </w:r>
            <w:proofErr w:type="spellStart"/>
            <w:r w:rsidRPr="006E5B6D">
              <w:rPr>
                <w:rFonts w:ascii="Times New Roman" w:hAnsi="Times New Roman" w:cs="Times New Roman"/>
              </w:rPr>
              <w:t>им.Т.Миннуллина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4</w:t>
            </w:r>
          </w:p>
        </w:tc>
      </w:tr>
      <w:tr w:rsidR="005A5F78" w:rsidRPr="006E5B6D" w:rsidTr="006E5B6D">
        <w:trPr>
          <w:jc w:val="center"/>
        </w:trPr>
        <w:tc>
          <w:tcPr>
            <w:tcW w:w="15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4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 xml:space="preserve">Театр юного зрителя </w:t>
            </w:r>
            <w:proofErr w:type="spellStart"/>
            <w:r w:rsidRPr="006E5B6D">
              <w:rPr>
                <w:rFonts w:ascii="Times New Roman" w:hAnsi="Times New Roman" w:cs="Times New Roman"/>
              </w:rPr>
              <w:t>г</w:t>
            </w:r>
            <w:proofErr w:type="gramStart"/>
            <w:r w:rsidRPr="006E5B6D">
              <w:rPr>
                <w:rFonts w:ascii="Times New Roman" w:hAnsi="Times New Roman" w:cs="Times New Roman"/>
              </w:rPr>
              <w:t>.Н</w:t>
            </w:r>
            <w:proofErr w:type="gramEnd"/>
            <w:r w:rsidRPr="006E5B6D">
              <w:rPr>
                <w:rFonts w:ascii="Times New Roman" w:hAnsi="Times New Roman" w:cs="Times New Roman"/>
              </w:rPr>
              <w:t>ижнекамска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3</w:t>
            </w:r>
          </w:p>
        </w:tc>
      </w:tr>
      <w:tr w:rsidR="005A5F78" w:rsidRPr="006E5B6D" w:rsidTr="006E5B6D">
        <w:trPr>
          <w:jc w:val="center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Количество зрителей</w:t>
            </w:r>
          </w:p>
        </w:tc>
        <w:tc>
          <w:tcPr>
            <w:tcW w:w="4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 xml:space="preserve">Нижнекамский государственный татарский драматический театр </w:t>
            </w:r>
            <w:proofErr w:type="spellStart"/>
            <w:r w:rsidRPr="006E5B6D">
              <w:rPr>
                <w:rFonts w:ascii="Times New Roman" w:hAnsi="Times New Roman" w:cs="Times New Roman"/>
              </w:rPr>
              <w:t>им.Т.Миннуллина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25 722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25 732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  <w:lang w:val="en-US"/>
              </w:rPr>
            </w:pPr>
            <w:r w:rsidRPr="006E5B6D">
              <w:rPr>
                <w:rFonts w:ascii="Times New Roman" w:hAnsi="Times New Roman" w:cs="Times New Roman"/>
                <w:lang w:val="tt-RU"/>
              </w:rPr>
              <w:t>25 70</w:t>
            </w:r>
            <w:r w:rsidRPr="006E5B6D">
              <w:rPr>
                <w:rFonts w:ascii="Times New Roman" w:hAnsi="Times New Roman" w:cs="Times New Roman"/>
                <w:lang w:val="en-US"/>
              </w:rPr>
              <w:t>2</w:t>
            </w:r>
          </w:p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</w:p>
        </w:tc>
      </w:tr>
      <w:tr w:rsidR="005A5F78" w:rsidRPr="006E5B6D" w:rsidTr="006E5B6D">
        <w:trPr>
          <w:jc w:val="center"/>
        </w:trPr>
        <w:tc>
          <w:tcPr>
            <w:tcW w:w="15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4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 xml:space="preserve">Театр юного зрителя </w:t>
            </w:r>
            <w:proofErr w:type="spellStart"/>
            <w:r w:rsidRPr="006E5B6D">
              <w:rPr>
                <w:rFonts w:ascii="Times New Roman" w:hAnsi="Times New Roman" w:cs="Times New Roman"/>
              </w:rPr>
              <w:t>г</w:t>
            </w:r>
            <w:proofErr w:type="gramStart"/>
            <w:r w:rsidRPr="006E5B6D">
              <w:rPr>
                <w:rFonts w:ascii="Times New Roman" w:hAnsi="Times New Roman" w:cs="Times New Roman"/>
              </w:rPr>
              <w:t>.Н</w:t>
            </w:r>
            <w:proofErr w:type="gramEnd"/>
            <w:r w:rsidRPr="006E5B6D">
              <w:rPr>
                <w:rFonts w:ascii="Times New Roman" w:hAnsi="Times New Roman" w:cs="Times New Roman"/>
              </w:rPr>
              <w:t>ижнекамска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10 281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7 667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  <w:lang w:val="en-US"/>
              </w:rPr>
            </w:pPr>
            <w:r w:rsidRPr="006E5B6D">
              <w:rPr>
                <w:rFonts w:ascii="Times New Roman" w:hAnsi="Times New Roman" w:cs="Times New Roman"/>
              </w:rPr>
              <w:t xml:space="preserve">8 </w:t>
            </w:r>
            <w:r w:rsidRPr="006E5B6D">
              <w:rPr>
                <w:rFonts w:ascii="Times New Roman" w:hAnsi="Times New Roman" w:cs="Times New Roman"/>
                <w:lang w:val="en-US"/>
              </w:rPr>
              <w:t>214</w:t>
            </w:r>
          </w:p>
        </w:tc>
      </w:tr>
      <w:tr w:rsidR="005A5F78" w:rsidRPr="006E5B6D" w:rsidTr="006E5B6D">
        <w:trPr>
          <w:jc w:val="center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Валовый сбор (тыс.</w:t>
            </w:r>
            <w:r w:rsidR="00616370" w:rsidRPr="006E5B6D">
              <w:rPr>
                <w:rFonts w:ascii="Times New Roman" w:hAnsi="Times New Roman" w:cs="Times New Roman"/>
              </w:rPr>
              <w:t xml:space="preserve"> </w:t>
            </w:r>
            <w:r w:rsidRPr="006E5B6D">
              <w:rPr>
                <w:rFonts w:ascii="Times New Roman" w:hAnsi="Times New Roman" w:cs="Times New Roman"/>
              </w:rPr>
              <w:t>руб.)</w:t>
            </w:r>
          </w:p>
        </w:tc>
        <w:tc>
          <w:tcPr>
            <w:tcW w:w="4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 xml:space="preserve">Нижнекамский государственный татарский драматический театр </w:t>
            </w:r>
            <w:proofErr w:type="spellStart"/>
            <w:r w:rsidRPr="006E5B6D">
              <w:rPr>
                <w:rFonts w:ascii="Times New Roman" w:hAnsi="Times New Roman" w:cs="Times New Roman"/>
              </w:rPr>
              <w:t>им.Т.Миннуллина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2 257,1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2 081,6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  <w:lang w:val="en-US"/>
              </w:rPr>
            </w:pPr>
            <w:r w:rsidRPr="006E5B6D">
              <w:rPr>
                <w:rFonts w:ascii="Times New Roman" w:hAnsi="Times New Roman" w:cs="Times New Roman"/>
                <w:lang w:val="tt-RU"/>
              </w:rPr>
              <w:t xml:space="preserve">   2 </w:t>
            </w:r>
            <w:r w:rsidRPr="006E5B6D">
              <w:rPr>
                <w:rFonts w:ascii="Times New Roman" w:hAnsi="Times New Roman" w:cs="Times New Roman"/>
                <w:lang w:val="en-US"/>
              </w:rPr>
              <w:t>116</w:t>
            </w:r>
            <w:r w:rsidRPr="006E5B6D">
              <w:rPr>
                <w:rFonts w:ascii="Times New Roman" w:hAnsi="Times New Roman" w:cs="Times New Roman"/>
                <w:lang w:val="tt-RU"/>
              </w:rPr>
              <w:t>,</w:t>
            </w:r>
            <w:r w:rsidRPr="006E5B6D">
              <w:rPr>
                <w:rFonts w:ascii="Times New Roman" w:hAnsi="Times New Roman" w:cs="Times New Roman"/>
                <w:lang w:val="en-US"/>
              </w:rPr>
              <w:t>4</w:t>
            </w:r>
          </w:p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</w:p>
        </w:tc>
      </w:tr>
      <w:tr w:rsidR="005A5F78" w:rsidRPr="006E5B6D" w:rsidTr="006E5B6D">
        <w:trPr>
          <w:jc w:val="center"/>
        </w:trPr>
        <w:tc>
          <w:tcPr>
            <w:tcW w:w="15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 xml:space="preserve">Театр юного зрителя </w:t>
            </w:r>
            <w:proofErr w:type="spellStart"/>
            <w:r w:rsidRPr="006E5B6D">
              <w:rPr>
                <w:rFonts w:ascii="Times New Roman" w:hAnsi="Times New Roman" w:cs="Times New Roman"/>
              </w:rPr>
              <w:t>г</w:t>
            </w:r>
            <w:proofErr w:type="gramStart"/>
            <w:r w:rsidRPr="006E5B6D">
              <w:rPr>
                <w:rFonts w:ascii="Times New Roman" w:hAnsi="Times New Roman" w:cs="Times New Roman"/>
              </w:rPr>
              <w:t>.Н</w:t>
            </w:r>
            <w:proofErr w:type="gramEnd"/>
            <w:r w:rsidRPr="006E5B6D">
              <w:rPr>
                <w:rFonts w:ascii="Times New Roman" w:hAnsi="Times New Roman" w:cs="Times New Roman"/>
              </w:rPr>
              <w:t>ижнекамска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1 205,4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6E5B6D">
              <w:rPr>
                <w:rFonts w:ascii="Times New Roman" w:hAnsi="Times New Roman" w:cs="Times New Roman"/>
              </w:rPr>
              <w:t>953,2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F78" w:rsidRPr="006E5B6D" w:rsidRDefault="005A5F78" w:rsidP="00616370">
            <w:pPr>
              <w:pStyle w:val="23"/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right"/>
              <w:rPr>
                <w:rFonts w:ascii="Times New Roman" w:hAnsi="Times New Roman" w:cs="Times New Roman"/>
                <w:lang w:val="en-US"/>
              </w:rPr>
            </w:pPr>
            <w:r w:rsidRPr="006E5B6D">
              <w:rPr>
                <w:rFonts w:ascii="Times New Roman" w:hAnsi="Times New Roman" w:cs="Times New Roman"/>
              </w:rPr>
              <w:t>988,1</w:t>
            </w:r>
          </w:p>
        </w:tc>
      </w:tr>
    </w:tbl>
    <w:p w:rsidR="00E56B8B" w:rsidRDefault="00E56B8B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Благодаря федеральному национальному проекту «Культура», в музыкальные школы о</w:t>
      </w:r>
      <w:r w:rsidRPr="0050600E">
        <w:rPr>
          <w:rFonts w:ascii="Times New Roman" w:hAnsi="Times New Roman" w:cs="Times New Roman"/>
          <w:sz w:val="24"/>
          <w:szCs w:val="24"/>
        </w:rPr>
        <w:t>т</w:t>
      </w:r>
      <w:r w:rsidRPr="0050600E">
        <w:rPr>
          <w:rFonts w:ascii="Times New Roman" w:hAnsi="Times New Roman" w:cs="Times New Roman"/>
          <w:sz w:val="24"/>
          <w:szCs w:val="24"/>
        </w:rPr>
        <w:t>расли культуры Нижнекамского муниципального района поступили 7 фортепиано на сумму 2 миллиона 443 тысячи рублей. Наличие новых профессиональных, качественных инструментов позволит повысить уровень мастерства учащихся, увеличить количество успешных выступлений в конкурсах.</w:t>
      </w:r>
    </w:p>
    <w:p w:rsidR="00086AB4" w:rsidRPr="0050600E" w:rsidRDefault="00086AB4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Проблемные вопросы: 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- реконструкция объекта культурного наследия республиканского значения «Усадьба купца Стахеева»;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- совершенствование материально-технической базы учреждений культуры;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- обновление музыкальных инструментов и сценических костюмов;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- капитальный ремонт учреждений дополнительного образования;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- капитальный ремонт библиотек города;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- капитальный ремонт культурно-досуговых учреждений города;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- комплектование библиотек города и района книжными изданиями и периодикой, попо</w:t>
      </w:r>
      <w:r w:rsidRPr="0050600E">
        <w:rPr>
          <w:rFonts w:ascii="Times New Roman" w:hAnsi="Times New Roman" w:cs="Times New Roman"/>
          <w:sz w:val="24"/>
          <w:szCs w:val="24"/>
        </w:rPr>
        <w:t>л</w:t>
      </w:r>
      <w:r w:rsidRPr="0050600E">
        <w:rPr>
          <w:rFonts w:ascii="Times New Roman" w:hAnsi="Times New Roman" w:cs="Times New Roman"/>
          <w:sz w:val="24"/>
          <w:szCs w:val="24"/>
        </w:rPr>
        <w:t>нение книжного фонда;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- создание условий для Театра юного зрителя.</w:t>
      </w:r>
    </w:p>
    <w:p w:rsidR="005A5F78" w:rsidRDefault="005A5F78" w:rsidP="003B0E18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45389D" w:rsidRPr="0045389D" w:rsidRDefault="0045389D" w:rsidP="0045389D">
      <w:pPr>
        <w:tabs>
          <w:tab w:val="left" w:pos="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 xml:space="preserve">В общем рейтинге учреждений здравоохранения муниципальных образований по итогам 3-его квартала 2019 года мы занимаем 10 место в Республике Татарстан. </w:t>
      </w:r>
    </w:p>
    <w:p w:rsidR="0045389D" w:rsidRDefault="0045389D" w:rsidP="0045389D">
      <w:pPr>
        <w:tabs>
          <w:tab w:val="left" w:pos="0"/>
          <w:tab w:val="left" w:pos="2400"/>
        </w:tabs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389D" w:rsidRPr="0045389D" w:rsidRDefault="0045389D" w:rsidP="0045389D">
      <w:pPr>
        <w:tabs>
          <w:tab w:val="left" w:pos="0"/>
          <w:tab w:val="left" w:pos="2400"/>
        </w:tabs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389D">
        <w:rPr>
          <w:rFonts w:ascii="Times New Roman" w:hAnsi="Times New Roman" w:cs="Times New Roman"/>
          <w:b/>
          <w:sz w:val="24"/>
          <w:szCs w:val="24"/>
        </w:rPr>
        <w:t>Демография</w:t>
      </w:r>
    </w:p>
    <w:p w:rsidR="0045389D" w:rsidRPr="0045389D" w:rsidRDefault="0045389D" w:rsidP="0045389D">
      <w:pPr>
        <w:tabs>
          <w:tab w:val="left" w:pos="4695"/>
        </w:tabs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389D">
        <w:rPr>
          <w:rFonts w:ascii="Times New Roman" w:hAnsi="Times New Roman" w:cs="Times New Roman"/>
          <w:b/>
          <w:sz w:val="24"/>
          <w:szCs w:val="24"/>
        </w:rPr>
        <w:t>Медико-демографические показатели по НМР</w:t>
      </w:r>
    </w:p>
    <w:p w:rsidR="0045389D" w:rsidRPr="0045389D" w:rsidRDefault="0045389D" w:rsidP="0045389D">
      <w:pPr>
        <w:tabs>
          <w:tab w:val="left" w:pos="4695"/>
        </w:tabs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 2017 - </w:t>
      </w:r>
      <w:r w:rsidRPr="0045389D">
        <w:rPr>
          <w:rFonts w:ascii="Times New Roman" w:hAnsi="Times New Roman" w:cs="Times New Roman"/>
          <w:b/>
          <w:sz w:val="24"/>
          <w:szCs w:val="24"/>
        </w:rPr>
        <w:t>2019 гг. в сравнении с РТ</w:t>
      </w:r>
    </w:p>
    <w:p w:rsidR="0045389D" w:rsidRPr="0045389D" w:rsidRDefault="0045389D" w:rsidP="0045389D">
      <w:pPr>
        <w:tabs>
          <w:tab w:val="left" w:pos="4695"/>
        </w:tabs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  <w:highlight w:val="yellow"/>
        </w:rPr>
      </w:pPr>
    </w:p>
    <w:tbl>
      <w:tblPr>
        <w:tblW w:w="7005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243"/>
        <w:gridCol w:w="935"/>
        <w:gridCol w:w="34"/>
        <w:gridCol w:w="831"/>
        <w:gridCol w:w="997"/>
        <w:gridCol w:w="965"/>
      </w:tblGrid>
      <w:tr w:rsidR="0045389D" w:rsidRPr="0045389D" w:rsidTr="0045389D">
        <w:trPr>
          <w:trHeight w:val="353"/>
          <w:jc w:val="center"/>
        </w:trPr>
        <w:tc>
          <w:tcPr>
            <w:tcW w:w="3243" w:type="dxa"/>
            <w:vMerge w:val="restart"/>
            <w:tcBorders>
              <w:top w:val="single" w:sz="4" w:space="0" w:color="auto"/>
              <w:left w:val="single" w:sz="8" w:space="0" w:color="000000"/>
              <w:right w:val="single" w:sz="8" w:space="0" w:color="000000"/>
            </w:tcBorders>
            <w:vAlign w:val="center"/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b/>
                <w:sz w:val="24"/>
                <w:szCs w:val="24"/>
              </w:rPr>
              <w:t>Показатели</w:t>
            </w:r>
          </w:p>
        </w:tc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b/>
                <w:sz w:val="24"/>
                <w:szCs w:val="24"/>
              </w:rPr>
              <w:t>2017</w:t>
            </w:r>
          </w:p>
        </w:tc>
        <w:tc>
          <w:tcPr>
            <w:tcW w:w="865" w:type="dxa"/>
            <w:gridSpan w:val="2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b/>
                <w:sz w:val="24"/>
                <w:szCs w:val="24"/>
              </w:rPr>
              <w:t>2018</w:t>
            </w:r>
          </w:p>
        </w:tc>
        <w:tc>
          <w:tcPr>
            <w:tcW w:w="1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5" w:type="dxa"/>
              <w:left w:w="103" w:type="dxa"/>
              <w:bottom w:w="0" w:type="dxa"/>
              <w:right w:w="103" w:type="dxa"/>
            </w:tcMar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b/>
                <w:sz w:val="24"/>
                <w:szCs w:val="24"/>
              </w:rPr>
              <w:t>12 мес. 2019</w:t>
            </w:r>
          </w:p>
        </w:tc>
      </w:tr>
      <w:tr w:rsidR="0045389D" w:rsidRPr="0045389D" w:rsidTr="0045389D">
        <w:trPr>
          <w:trHeight w:val="206"/>
          <w:jc w:val="center"/>
        </w:trPr>
        <w:tc>
          <w:tcPr>
            <w:tcW w:w="3243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6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b/>
                <w:sz w:val="24"/>
                <w:szCs w:val="24"/>
              </w:rPr>
              <w:t>НМР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b/>
                <w:sz w:val="24"/>
                <w:szCs w:val="24"/>
              </w:rPr>
              <w:t>НМР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5" w:type="dxa"/>
              <w:left w:w="103" w:type="dxa"/>
              <w:bottom w:w="0" w:type="dxa"/>
              <w:right w:w="103" w:type="dxa"/>
            </w:tcMar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b/>
                <w:sz w:val="24"/>
                <w:szCs w:val="24"/>
              </w:rPr>
              <w:t>НМР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b/>
                <w:sz w:val="24"/>
                <w:szCs w:val="24"/>
              </w:rPr>
              <w:t>РТ</w:t>
            </w:r>
          </w:p>
        </w:tc>
      </w:tr>
      <w:tr w:rsidR="0045389D" w:rsidRPr="0045389D" w:rsidTr="0045389D">
        <w:trPr>
          <w:trHeight w:val="638"/>
          <w:jc w:val="center"/>
        </w:trPr>
        <w:tc>
          <w:tcPr>
            <w:tcW w:w="3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3" w:type="dxa"/>
              <w:bottom w:w="0" w:type="dxa"/>
              <w:right w:w="103" w:type="dxa"/>
            </w:tcMar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Рождаемость</w:t>
            </w:r>
          </w:p>
        </w:tc>
        <w:tc>
          <w:tcPr>
            <w:tcW w:w="9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5" w:type="dxa"/>
              <w:left w:w="103" w:type="dxa"/>
              <w:bottom w:w="0" w:type="dxa"/>
              <w:right w:w="103" w:type="dxa"/>
            </w:tcMar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(3176)</w:t>
            </w:r>
          </w:p>
        </w:tc>
        <w:tc>
          <w:tcPr>
            <w:tcW w:w="83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11,3</w:t>
            </w:r>
          </w:p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(3111)</w:t>
            </w:r>
          </w:p>
        </w:tc>
        <w:tc>
          <w:tcPr>
            <w:tcW w:w="9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5" w:type="dxa"/>
              <w:left w:w="103" w:type="dxa"/>
              <w:bottom w:w="0" w:type="dxa"/>
              <w:right w:w="103" w:type="dxa"/>
            </w:tcMar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10,6</w:t>
            </w:r>
          </w:p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(2911)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11,0</w:t>
            </w:r>
          </w:p>
        </w:tc>
      </w:tr>
      <w:tr w:rsidR="0045389D" w:rsidRPr="0045389D" w:rsidTr="0045389D">
        <w:trPr>
          <w:trHeight w:val="506"/>
          <w:jc w:val="center"/>
        </w:trPr>
        <w:tc>
          <w:tcPr>
            <w:tcW w:w="3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3" w:type="dxa"/>
              <w:bottom w:w="0" w:type="dxa"/>
              <w:right w:w="103" w:type="dxa"/>
            </w:tcMar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Общая смертность</w:t>
            </w:r>
          </w:p>
        </w:tc>
        <w:tc>
          <w:tcPr>
            <w:tcW w:w="9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5" w:type="dxa"/>
              <w:left w:w="103" w:type="dxa"/>
              <w:bottom w:w="0" w:type="dxa"/>
              <w:right w:w="103" w:type="dxa"/>
            </w:tcMar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8,9</w:t>
            </w:r>
          </w:p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(2460)</w:t>
            </w:r>
          </w:p>
        </w:tc>
        <w:tc>
          <w:tcPr>
            <w:tcW w:w="83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9,0</w:t>
            </w:r>
          </w:p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(2472)</w:t>
            </w:r>
          </w:p>
        </w:tc>
        <w:tc>
          <w:tcPr>
            <w:tcW w:w="9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5" w:type="dxa"/>
              <w:left w:w="103" w:type="dxa"/>
              <w:bottom w:w="0" w:type="dxa"/>
              <w:right w:w="103" w:type="dxa"/>
            </w:tcMar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8,8</w:t>
            </w:r>
          </w:p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(2415)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11,0</w:t>
            </w:r>
          </w:p>
        </w:tc>
      </w:tr>
      <w:tr w:rsidR="0045389D" w:rsidRPr="0045389D" w:rsidTr="0045389D">
        <w:trPr>
          <w:trHeight w:val="514"/>
          <w:jc w:val="center"/>
        </w:trPr>
        <w:tc>
          <w:tcPr>
            <w:tcW w:w="3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3" w:type="dxa"/>
              <w:bottom w:w="0" w:type="dxa"/>
              <w:right w:w="103" w:type="dxa"/>
            </w:tcMar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Естественный прирост</w:t>
            </w:r>
          </w:p>
        </w:tc>
        <w:tc>
          <w:tcPr>
            <w:tcW w:w="9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5" w:type="dxa"/>
              <w:left w:w="103" w:type="dxa"/>
              <w:bottom w:w="0" w:type="dxa"/>
              <w:right w:w="103" w:type="dxa"/>
            </w:tcMar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2,6</w:t>
            </w:r>
          </w:p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(716)</w:t>
            </w:r>
          </w:p>
        </w:tc>
        <w:tc>
          <w:tcPr>
            <w:tcW w:w="83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(639)</w:t>
            </w:r>
          </w:p>
        </w:tc>
        <w:tc>
          <w:tcPr>
            <w:tcW w:w="9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5" w:type="dxa"/>
              <w:left w:w="103" w:type="dxa"/>
              <w:bottom w:w="0" w:type="dxa"/>
              <w:right w:w="103" w:type="dxa"/>
            </w:tcMar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1,8</w:t>
            </w:r>
          </w:p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(496)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45389D" w:rsidRPr="0045389D" w:rsidTr="0045389D">
        <w:trPr>
          <w:trHeight w:val="521"/>
          <w:jc w:val="center"/>
        </w:trPr>
        <w:tc>
          <w:tcPr>
            <w:tcW w:w="3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3" w:type="dxa"/>
              <w:bottom w:w="0" w:type="dxa"/>
              <w:right w:w="103" w:type="dxa"/>
            </w:tcMar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Младенческая смертность</w:t>
            </w:r>
          </w:p>
        </w:tc>
        <w:tc>
          <w:tcPr>
            <w:tcW w:w="9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5" w:type="dxa"/>
              <w:left w:w="103" w:type="dxa"/>
              <w:bottom w:w="0" w:type="dxa"/>
              <w:right w:w="103" w:type="dxa"/>
            </w:tcMar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5,7</w:t>
            </w:r>
          </w:p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(18)</w:t>
            </w:r>
          </w:p>
        </w:tc>
        <w:tc>
          <w:tcPr>
            <w:tcW w:w="83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(11)</w:t>
            </w:r>
          </w:p>
        </w:tc>
        <w:tc>
          <w:tcPr>
            <w:tcW w:w="9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5" w:type="dxa"/>
              <w:left w:w="103" w:type="dxa"/>
              <w:bottom w:w="0" w:type="dxa"/>
              <w:right w:w="103" w:type="dxa"/>
            </w:tcMar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4,8</w:t>
            </w:r>
          </w:p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(14)</w:t>
            </w:r>
          </w:p>
        </w:tc>
        <w:tc>
          <w:tcPr>
            <w:tcW w:w="965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45389D" w:rsidRPr="0045389D" w:rsidRDefault="0045389D" w:rsidP="0045389D">
            <w:pPr>
              <w:tabs>
                <w:tab w:val="left" w:pos="469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4,9</w:t>
            </w:r>
          </w:p>
        </w:tc>
      </w:tr>
    </w:tbl>
    <w:p w:rsidR="0045389D" w:rsidRPr="0045389D" w:rsidRDefault="0045389D" w:rsidP="0045389D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Естественный прирост в НМР стабильно положителен. За 3 года он снизился с 2,6</w:t>
      </w:r>
      <w:r w:rsidRPr="0045389D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45389D">
        <w:rPr>
          <w:rFonts w:ascii="Times New Roman" w:hAnsi="Times New Roman" w:cs="Times New Roman"/>
          <w:sz w:val="24"/>
          <w:szCs w:val="24"/>
        </w:rPr>
        <w:t>/</w:t>
      </w:r>
      <w:r w:rsidRPr="0045389D">
        <w:rPr>
          <w:rFonts w:ascii="Times New Roman" w:hAnsi="Times New Roman" w:cs="Times New Roman"/>
          <w:sz w:val="24"/>
          <w:szCs w:val="24"/>
          <w:vertAlign w:val="subscript"/>
        </w:rPr>
        <w:t>00</w:t>
      </w:r>
      <w:r w:rsidRPr="0045389D">
        <w:rPr>
          <w:rFonts w:ascii="Times New Roman" w:hAnsi="Times New Roman" w:cs="Times New Roman"/>
          <w:sz w:val="24"/>
          <w:szCs w:val="24"/>
        </w:rPr>
        <w:t xml:space="preserve"> до 1,8</w:t>
      </w:r>
      <w:r w:rsidRPr="0045389D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45389D">
        <w:rPr>
          <w:rFonts w:ascii="Times New Roman" w:hAnsi="Times New Roman" w:cs="Times New Roman"/>
          <w:sz w:val="24"/>
          <w:szCs w:val="24"/>
        </w:rPr>
        <w:t>/</w:t>
      </w:r>
      <w:r w:rsidRPr="0045389D">
        <w:rPr>
          <w:rFonts w:ascii="Times New Roman" w:hAnsi="Times New Roman" w:cs="Times New Roman"/>
          <w:sz w:val="24"/>
          <w:szCs w:val="24"/>
          <w:vertAlign w:val="subscript"/>
        </w:rPr>
        <w:t>00</w:t>
      </w:r>
      <w:r w:rsidRPr="0045389D">
        <w:rPr>
          <w:rFonts w:ascii="Times New Roman" w:hAnsi="Times New Roman" w:cs="Times New Roman"/>
          <w:sz w:val="24"/>
          <w:szCs w:val="24"/>
        </w:rPr>
        <w:t xml:space="preserve"> на конец  текущего года (снижение на 34%). По сравнению с аналогичным периодом пр</w:t>
      </w:r>
      <w:r w:rsidRPr="0045389D">
        <w:rPr>
          <w:rFonts w:ascii="Times New Roman" w:hAnsi="Times New Roman" w:cs="Times New Roman"/>
          <w:sz w:val="24"/>
          <w:szCs w:val="24"/>
        </w:rPr>
        <w:t>о</w:t>
      </w:r>
      <w:r w:rsidRPr="0045389D">
        <w:rPr>
          <w:rFonts w:ascii="Times New Roman" w:hAnsi="Times New Roman" w:cs="Times New Roman"/>
          <w:sz w:val="24"/>
          <w:szCs w:val="24"/>
        </w:rPr>
        <w:t>шлого года естественный прирост снизился с 2,3 до 1,8</w:t>
      </w:r>
      <w:r w:rsidRPr="0045389D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45389D">
        <w:rPr>
          <w:rFonts w:ascii="Times New Roman" w:hAnsi="Times New Roman" w:cs="Times New Roman"/>
          <w:sz w:val="24"/>
          <w:szCs w:val="24"/>
        </w:rPr>
        <w:t>/</w:t>
      </w:r>
      <w:r w:rsidRPr="0045389D">
        <w:rPr>
          <w:rFonts w:ascii="Times New Roman" w:hAnsi="Times New Roman" w:cs="Times New Roman"/>
          <w:sz w:val="24"/>
          <w:szCs w:val="24"/>
          <w:vertAlign w:val="subscript"/>
        </w:rPr>
        <w:t>00</w:t>
      </w:r>
      <w:r w:rsidRPr="0045389D">
        <w:rPr>
          <w:rFonts w:ascii="Times New Roman" w:hAnsi="Times New Roman" w:cs="Times New Roman"/>
          <w:sz w:val="24"/>
          <w:szCs w:val="24"/>
        </w:rPr>
        <w:t>. Снижение данного показателя об</w:t>
      </w:r>
      <w:r w:rsidRPr="0045389D">
        <w:rPr>
          <w:rFonts w:ascii="Times New Roman" w:hAnsi="Times New Roman" w:cs="Times New Roman"/>
          <w:sz w:val="24"/>
          <w:szCs w:val="24"/>
        </w:rPr>
        <w:t>у</w:t>
      </w:r>
      <w:r w:rsidRPr="0045389D">
        <w:rPr>
          <w:rFonts w:ascii="Times New Roman" w:hAnsi="Times New Roman" w:cs="Times New Roman"/>
          <w:sz w:val="24"/>
          <w:szCs w:val="24"/>
        </w:rPr>
        <w:t xml:space="preserve">словлено снижением в этом году рождаемости. </w:t>
      </w:r>
    </w:p>
    <w:p w:rsidR="0045389D" w:rsidRPr="0045389D" w:rsidRDefault="0045389D" w:rsidP="0045389D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389D" w:rsidRPr="0045389D" w:rsidRDefault="0045389D" w:rsidP="0045389D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389D">
        <w:rPr>
          <w:rFonts w:ascii="Times New Roman" w:hAnsi="Times New Roman" w:cs="Times New Roman"/>
          <w:b/>
          <w:sz w:val="24"/>
          <w:szCs w:val="24"/>
        </w:rPr>
        <w:t>Естественный прирост в НМР</w:t>
      </w:r>
    </w:p>
    <w:p w:rsidR="0045389D" w:rsidRPr="0045389D" w:rsidRDefault="0045389D" w:rsidP="0045389D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 2017 - </w:t>
      </w:r>
      <w:r w:rsidRPr="0045389D">
        <w:rPr>
          <w:rFonts w:ascii="Times New Roman" w:hAnsi="Times New Roman" w:cs="Times New Roman"/>
          <w:b/>
          <w:sz w:val="24"/>
          <w:szCs w:val="24"/>
        </w:rPr>
        <w:t>2019 гг. (на 1000 населения)</w:t>
      </w:r>
    </w:p>
    <w:p w:rsidR="0045389D" w:rsidRPr="0045389D" w:rsidRDefault="0045389D" w:rsidP="0045389D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45389D" w:rsidRPr="0045389D" w:rsidRDefault="0045389D" w:rsidP="0045389D">
      <w:pPr>
        <w:tabs>
          <w:tab w:val="left" w:pos="0"/>
        </w:tabs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389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5E13EC6" wp14:editId="6D31FE81">
            <wp:extent cx="4200525" cy="1650824"/>
            <wp:effectExtent l="0" t="0" r="9525" b="26035"/>
            <wp:docPr id="15" name="Диаграмма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:rsidR="0045389D" w:rsidRPr="0045389D" w:rsidRDefault="0045389D" w:rsidP="0045389D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tt-RU"/>
        </w:rPr>
      </w:pP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За 2019 год показатель рождаемости отмечен на уровне 10,6</w:t>
      </w:r>
      <w:r w:rsidRPr="0045389D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45389D">
        <w:rPr>
          <w:rFonts w:ascii="Times New Roman" w:hAnsi="Times New Roman" w:cs="Times New Roman"/>
          <w:sz w:val="24"/>
          <w:szCs w:val="24"/>
        </w:rPr>
        <w:t>/</w:t>
      </w:r>
      <w:r w:rsidRPr="0045389D">
        <w:rPr>
          <w:rFonts w:ascii="Times New Roman" w:hAnsi="Times New Roman" w:cs="Times New Roman"/>
          <w:sz w:val="24"/>
          <w:szCs w:val="24"/>
          <w:vertAlign w:val="subscript"/>
        </w:rPr>
        <w:t>00</w:t>
      </w:r>
      <w:r w:rsidRPr="0045389D">
        <w:rPr>
          <w:rFonts w:ascii="Times New Roman" w:hAnsi="Times New Roman" w:cs="Times New Roman"/>
          <w:sz w:val="24"/>
          <w:szCs w:val="24"/>
        </w:rPr>
        <w:t xml:space="preserve"> на 1000 населения. В пр</w:t>
      </w:r>
      <w:r w:rsidRPr="0045389D">
        <w:rPr>
          <w:rFonts w:ascii="Times New Roman" w:hAnsi="Times New Roman" w:cs="Times New Roman"/>
          <w:sz w:val="24"/>
          <w:szCs w:val="24"/>
        </w:rPr>
        <w:t>о</w:t>
      </w:r>
      <w:r w:rsidRPr="0045389D">
        <w:rPr>
          <w:rFonts w:ascii="Times New Roman" w:hAnsi="Times New Roman" w:cs="Times New Roman"/>
          <w:sz w:val="24"/>
          <w:szCs w:val="24"/>
        </w:rPr>
        <w:t>шлом году за тот же период времени показатель рождаемости был равен 11,3</w:t>
      </w:r>
      <w:r w:rsidRPr="0045389D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45389D">
        <w:rPr>
          <w:rFonts w:ascii="Times New Roman" w:hAnsi="Times New Roman" w:cs="Times New Roman"/>
          <w:sz w:val="24"/>
          <w:szCs w:val="24"/>
        </w:rPr>
        <w:t>/</w:t>
      </w:r>
      <w:r w:rsidRPr="0045389D">
        <w:rPr>
          <w:rFonts w:ascii="Times New Roman" w:hAnsi="Times New Roman" w:cs="Times New Roman"/>
          <w:sz w:val="24"/>
          <w:szCs w:val="24"/>
          <w:vertAlign w:val="subscript"/>
        </w:rPr>
        <w:t>00</w:t>
      </w:r>
      <w:r w:rsidRPr="0045389D">
        <w:rPr>
          <w:rFonts w:ascii="Times New Roman" w:hAnsi="Times New Roman" w:cs="Times New Roman"/>
          <w:sz w:val="24"/>
          <w:szCs w:val="24"/>
        </w:rPr>
        <w:t>. Снижение ро</w:t>
      </w:r>
      <w:r w:rsidRPr="0045389D">
        <w:rPr>
          <w:rFonts w:ascii="Times New Roman" w:hAnsi="Times New Roman" w:cs="Times New Roman"/>
          <w:sz w:val="24"/>
          <w:szCs w:val="24"/>
        </w:rPr>
        <w:t>ж</w:t>
      </w:r>
      <w:r w:rsidRPr="0045389D">
        <w:rPr>
          <w:rFonts w:ascii="Times New Roman" w:hAnsi="Times New Roman" w:cs="Times New Roman"/>
          <w:sz w:val="24"/>
          <w:szCs w:val="24"/>
        </w:rPr>
        <w:t xml:space="preserve">даемости составило 6%. </w:t>
      </w:r>
    </w:p>
    <w:p w:rsidR="0045389D" w:rsidRDefault="0045389D" w:rsidP="0045389D">
      <w:pPr>
        <w:tabs>
          <w:tab w:val="left" w:pos="4695"/>
        </w:tabs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389D" w:rsidRPr="0045389D" w:rsidRDefault="0045389D" w:rsidP="0045389D">
      <w:pPr>
        <w:tabs>
          <w:tab w:val="left" w:pos="4695"/>
        </w:tabs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389D">
        <w:rPr>
          <w:rFonts w:ascii="Times New Roman" w:hAnsi="Times New Roman" w:cs="Times New Roman"/>
          <w:b/>
          <w:sz w:val="24"/>
          <w:szCs w:val="24"/>
        </w:rPr>
        <w:t xml:space="preserve">Рождаемость в НМР </w:t>
      </w:r>
    </w:p>
    <w:p w:rsidR="0045389D" w:rsidRPr="0045389D" w:rsidRDefault="0045389D" w:rsidP="0045389D">
      <w:pPr>
        <w:tabs>
          <w:tab w:val="left" w:pos="4695"/>
        </w:tabs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389D">
        <w:rPr>
          <w:rFonts w:ascii="Times New Roman" w:hAnsi="Times New Roman" w:cs="Times New Roman"/>
          <w:b/>
          <w:sz w:val="24"/>
          <w:szCs w:val="24"/>
        </w:rPr>
        <w:t>за 2017 –  2019 гг. (на 1000 населения)</w:t>
      </w:r>
    </w:p>
    <w:p w:rsidR="0045389D" w:rsidRPr="0045389D" w:rsidRDefault="0045389D" w:rsidP="0045389D">
      <w:pPr>
        <w:tabs>
          <w:tab w:val="left" w:pos="4695"/>
        </w:tabs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389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535EFDE" wp14:editId="613FFA7A">
            <wp:extent cx="3121572" cy="1800225"/>
            <wp:effectExtent l="0" t="0" r="22225" b="9525"/>
            <wp:docPr id="3110" name="Диаграмм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</w:p>
    <w:p w:rsidR="0045389D" w:rsidRDefault="0045389D" w:rsidP="0045389D">
      <w:pPr>
        <w:tabs>
          <w:tab w:val="left" w:pos="1650"/>
        </w:tabs>
        <w:spacing w:line="24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45389D" w:rsidRDefault="0045389D" w:rsidP="0045389D">
      <w:pPr>
        <w:tabs>
          <w:tab w:val="left" w:pos="165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Общая смертность за 3 года остается относительно стабильным и колеблется в пределах 9</w:t>
      </w:r>
      <w:r w:rsidRPr="0045389D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45389D">
        <w:rPr>
          <w:rFonts w:ascii="Times New Roman" w:hAnsi="Times New Roman" w:cs="Times New Roman"/>
          <w:sz w:val="24"/>
          <w:szCs w:val="24"/>
        </w:rPr>
        <w:t>/</w:t>
      </w:r>
      <w:r w:rsidRPr="0045389D">
        <w:rPr>
          <w:rFonts w:ascii="Times New Roman" w:hAnsi="Times New Roman" w:cs="Times New Roman"/>
          <w:sz w:val="24"/>
          <w:szCs w:val="24"/>
          <w:vertAlign w:val="subscript"/>
        </w:rPr>
        <w:t>00</w:t>
      </w:r>
      <w:r w:rsidRPr="0045389D">
        <w:rPr>
          <w:rFonts w:ascii="Times New Roman" w:hAnsi="Times New Roman" w:cs="Times New Roman"/>
          <w:sz w:val="24"/>
          <w:szCs w:val="24"/>
        </w:rPr>
        <w:t>. За 2019 года этот показатель составил 8,8</w:t>
      </w:r>
      <w:r w:rsidRPr="0045389D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45389D">
        <w:rPr>
          <w:rFonts w:ascii="Times New Roman" w:hAnsi="Times New Roman" w:cs="Times New Roman"/>
          <w:sz w:val="24"/>
          <w:szCs w:val="24"/>
        </w:rPr>
        <w:t>/</w:t>
      </w:r>
      <w:r w:rsidRPr="0045389D">
        <w:rPr>
          <w:rFonts w:ascii="Times New Roman" w:hAnsi="Times New Roman" w:cs="Times New Roman"/>
          <w:sz w:val="24"/>
          <w:szCs w:val="24"/>
          <w:vertAlign w:val="subscript"/>
        </w:rPr>
        <w:t>00</w:t>
      </w:r>
      <w:r w:rsidRPr="0045389D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5389D" w:rsidRPr="0045389D" w:rsidRDefault="0045389D" w:rsidP="0045389D">
      <w:pPr>
        <w:tabs>
          <w:tab w:val="left" w:pos="165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5389D" w:rsidRPr="0045389D" w:rsidRDefault="0045389D" w:rsidP="0045389D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389D">
        <w:rPr>
          <w:rFonts w:ascii="Times New Roman" w:hAnsi="Times New Roman" w:cs="Times New Roman"/>
          <w:b/>
          <w:sz w:val="24"/>
          <w:szCs w:val="24"/>
        </w:rPr>
        <w:t>Общая смертность в НМР</w:t>
      </w:r>
    </w:p>
    <w:p w:rsidR="0045389D" w:rsidRPr="0045389D" w:rsidRDefault="0045389D" w:rsidP="0045389D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389D">
        <w:rPr>
          <w:rFonts w:ascii="Times New Roman" w:hAnsi="Times New Roman" w:cs="Times New Roman"/>
          <w:b/>
          <w:sz w:val="24"/>
          <w:szCs w:val="24"/>
        </w:rPr>
        <w:t>за 2017 –  2019 гг. (на 1000 населения)</w:t>
      </w:r>
    </w:p>
    <w:p w:rsidR="0045389D" w:rsidRPr="0045389D" w:rsidRDefault="0045389D" w:rsidP="0045389D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49BB8A" wp14:editId="47AC527B">
            <wp:extent cx="3133725" cy="1787893"/>
            <wp:effectExtent l="0" t="0" r="9525" b="22225"/>
            <wp:docPr id="3111" name="Диаграмм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:rsidR="0045389D" w:rsidRPr="0045389D" w:rsidRDefault="0045389D" w:rsidP="0045389D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Смертность трудоспособного населения за 12 месяцев 2019 года по сравнению с аналоги</w:t>
      </w:r>
      <w:r w:rsidRPr="0045389D">
        <w:rPr>
          <w:rFonts w:ascii="Times New Roman" w:hAnsi="Times New Roman" w:cs="Times New Roman"/>
          <w:sz w:val="24"/>
          <w:szCs w:val="24"/>
        </w:rPr>
        <w:t>ч</w:t>
      </w:r>
      <w:r w:rsidRPr="0045389D">
        <w:rPr>
          <w:rFonts w:ascii="Times New Roman" w:hAnsi="Times New Roman" w:cs="Times New Roman"/>
          <w:sz w:val="24"/>
          <w:szCs w:val="24"/>
        </w:rPr>
        <w:t>ным периодом прошлого года увеличилась с 383,8 до 397,1 на 100 тыс. населения (рост на 3,0%). В структуре преобладают болезни системы кровообращения, травмы и новообразования.</w:t>
      </w:r>
    </w:p>
    <w:p w:rsidR="0045389D" w:rsidRPr="0045389D" w:rsidRDefault="0045389D" w:rsidP="0045389D">
      <w:pPr>
        <w:spacing w:line="24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45389D" w:rsidRPr="0045389D" w:rsidRDefault="0045389D" w:rsidP="0045389D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389D">
        <w:rPr>
          <w:rFonts w:ascii="Times New Roman" w:hAnsi="Times New Roman" w:cs="Times New Roman"/>
          <w:b/>
          <w:sz w:val="24"/>
          <w:szCs w:val="24"/>
        </w:rPr>
        <w:t>Младенческая  смертность в НМР</w:t>
      </w:r>
    </w:p>
    <w:p w:rsidR="0045389D" w:rsidRPr="0045389D" w:rsidRDefault="0045389D" w:rsidP="0045389D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389D">
        <w:rPr>
          <w:rFonts w:ascii="Times New Roman" w:hAnsi="Times New Roman" w:cs="Times New Roman"/>
          <w:b/>
          <w:sz w:val="24"/>
          <w:szCs w:val="24"/>
        </w:rPr>
        <w:t xml:space="preserve">за 2017 – 2019 гг. (на 1000 </w:t>
      </w:r>
      <w:proofErr w:type="gramStart"/>
      <w:r w:rsidRPr="0045389D">
        <w:rPr>
          <w:rFonts w:ascii="Times New Roman" w:hAnsi="Times New Roman" w:cs="Times New Roman"/>
          <w:b/>
          <w:sz w:val="24"/>
          <w:szCs w:val="24"/>
        </w:rPr>
        <w:t>родившихся</w:t>
      </w:r>
      <w:proofErr w:type="gramEnd"/>
      <w:r w:rsidRPr="0045389D">
        <w:rPr>
          <w:rFonts w:ascii="Times New Roman" w:hAnsi="Times New Roman" w:cs="Times New Roman"/>
          <w:b/>
          <w:sz w:val="24"/>
          <w:szCs w:val="24"/>
        </w:rPr>
        <w:t xml:space="preserve"> живыми)</w:t>
      </w:r>
    </w:p>
    <w:p w:rsidR="0045389D" w:rsidRPr="0045389D" w:rsidRDefault="0045389D" w:rsidP="0045389D">
      <w:pPr>
        <w:spacing w:line="24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45389D" w:rsidRPr="0045389D" w:rsidRDefault="0045389D" w:rsidP="0045389D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45389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2E33373" wp14:editId="013994E7">
            <wp:extent cx="3390900" cy="1999995"/>
            <wp:effectExtent l="0" t="0" r="19050" b="19685"/>
            <wp:docPr id="3112" name="Диаграмма 3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:rsidR="0045389D" w:rsidRPr="0045389D" w:rsidRDefault="0045389D" w:rsidP="0045389D">
      <w:pPr>
        <w:spacing w:line="240" w:lineRule="auto"/>
        <w:ind w:firstLine="0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  <w:lang w:val="tt-RU"/>
        </w:rPr>
        <w:t>За последние 3 года младенческая смерность с 5,7</w:t>
      </w:r>
      <w:r w:rsidRPr="0045389D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45389D">
        <w:rPr>
          <w:rFonts w:ascii="Times New Roman" w:hAnsi="Times New Roman" w:cs="Times New Roman"/>
          <w:sz w:val="24"/>
          <w:szCs w:val="24"/>
        </w:rPr>
        <w:t>/</w:t>
      </w:r>
      <w:r w:rsidRPr="0045389D">
        <w:rPr>
          <w:rFonts w:ascii="Times New Roman" w:hAnsi="Times New Roman" w:cs="Times New Roman"/>
          <w:sz w:val="24"/>
          <w:szCs w:val="24"/>
          <w:vertAlign w:val="subscript"/>
        </w:rPr>
        <w:t>00</w:t>
      </w:r>
      <w:r w:rsidRPr="0045389D">
        <w:rPr>
          <w:rFonts w:ascii="Times New Roman" w:hAnsi="Times New Roman" w:cs="Times New Roman"/>
          <w:sz w:val="24"/>
          <w:szCs w:val="24"/>
          <w:lang w:val="tt-RU"/>
        </w:rPr>
        <w:t xml:space="preserve">  снизилась до 4,8</w:t>
      </w:r>
      <w:r w:rsidRPr="0045389D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45389D">
        <w:rPr>
          <w:rFonts w:ascii="Times New Roman" w:hAnsi="Times New Roman" w:cs="Times New Roman"/>
          <w:sz w:val="24"/>
          <w:szCs w:val="24"/>
        </w:rPr>
        <w:t>/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00 </w:t>
      </w:r>
      <w:r w:rsidRPr="0045389D">
        <w:rPr>
          <w:rFonts w:ascii="Times New Roman" w:hAnsi="Times New Roman" w:cs="Times New Roman"/>
          <w:sz w:val="24"/>
          <w:szCs w:val="24"/>
        </w:rPr>
        <w:t>( снижение на 16,0%)</w:t>
      </w:r>
    </w:p>
    <w:p w:rsidR="0045389D" w:rsidRPr="0045389D" w:rsidRDefault="0045389D" w:rsidP="0045389D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45389D">
        <w:rPr>
          <w:rFonts w:ascii="Times New Roman" w:hAnsi="Times New Roman" w:cs="Times New Roman"/>
          <w:b/>
          <w:sz w:val="24"/>
          <w:szCs w:val="24"/>
          <w:lang w:val="tt-RU"/>
        </w:rPr>
        <w:t>Диспансеризация</w:t>
      </w: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45389D">
        <w:rPr>
          <w:rFonts w:ascii="Times New Roman" w:hAnsi="Times New Roman" w:cs="Times New Roman"/>
          <w:sz w:val="24"/>
          <w:szCs w:val="24"/>
          <w:lang w:val="tt-RU"/>
        </w:rPr>
        <w:t xml:space="preserve">В майских указах Президента РФ Путина В.В. 2018 года и в приоритетном проекте «Развитие системы оказания первичной медико-санитарной помощи» нацпроекта «Здравоохранение» указано, что необходимо к 2024 году обеспечить охват 70% граждан профилактическими медицинскими осмотрами не реже одного раза в год. С июля 2019 года был изменен порядок проведения профилактических медицинских осмотров и диспансеризации. План профилактических осмотров на 2019 год был увеличен на 40% (до </w:t>
      </w:r>
      <w:r w:rsidRPr="0045389D">
        <w:rPr>
          <w:rFonts w:ascii="Times New Roman" w:hAnsi="Times New Roman" w:cs="Times New Roman"/>
          <w:sz w:val="24"/>
          <w:szCs w:val="24"/>
        </w:rPr>
        <w:t>59313 чел.)</w:t>
      </w:r>
      <w:r w:rsidRPr="0045389D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45389D" w:rsidRDefault="0045389D" w:rsidP="0045389D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45389D">
        <w:rPr>
          <w:rFonts w:ascii="Times New Roman" w:hAnsi="Times New Roman" w:cs="Times New Roman"/>
          <w:sz w:val="24"/>
          <w:szCs w:val="24"/>
          <w:lang w:val="tt-RU"/>
        </w:rPr>
        <w:t>По итогам 12 месяцев 2019 года профилактическими осмотрами (в том числе диспансеризацией)  охвачено 55483 человек (93,5% от годового плана).</w:t>
      </w:r>
    </w:p>
    <w:p w:rsidR="009222E4" w:rsidRDefault="009222E4" w:rsidP="0045389D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45389D" w:rsidRPr="0045389D" w:rsidRDefault="0045389D" w:rsidP="0045389D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45389D">
        <w:rPr>
          <w:rFonts w:ascii="Times New Roman" w:hAnsi="Times New Roman" w:cs="Times New Roman"/>
          <w:b/>
          <w:sz w:val="24"/>
          <w:szCs w:val="24"/>
          <w:lang w:val="tt-RU"/>
        </w:rPr>
        <w:t>Старшее поколение</w:t>
      </w: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5389D">
        <w:rPr>
          <w:rFonts w:ascii="Times New Roman" w:hAnsi="Times New Roman" w:cs="Times New Roman"/>
          <w:sz w:val="24"/>
          <w:szCs w:val="24"/>
        </w:rPr>
        <w:t>В рамках реализации мероприятий регионального проекта «Разработка и реализация пр</w:t>
      </w:r>
      <w:r w:rsidRPr="0045389D">
        <w:rPr>
          <w:rFonts w:ascii="Times New Roman" w:hAnsi="Times New Roman" w:cs="Times New Roman"/>
          <w:sz w:val="24"/>
          <w:szCs w:val="24"/>
        </w:rPr>
        <w:t>о</w:t>
      </w:r>
      <w:r w:rsidRPr="0045389D">
        <w:rPr>
          <w:rFonts w:ascii="Times New Roman" w:hAnsi="Times New Roman" w:cs="Times New Roman"/>
          <w:sz w:val="24"/>
          <w:szCs w:val="24"/>
        </w:rPr>
        <w:t>граммы системной поддержки и повышения качества жизни граждан старшего поколения», нац</w:t>
      </w:r>
      <w:r w:rsidRPr="0045389D">
        <w:rPr>
          <w:rFonts w:ascii="Times New Roman" w:hAnsi="Times New Roman" w:cs="Times New Roman"/>
          <w:sz w:val="24"/>
          <w:szCs w:val="24"/>
        </w:rPr>
        <w:t>и</w:t>
      </w:r>
      <w:r w:rsidRPr="0045389D">
        <w:rPr>
          <w:rFonts w:ascii="Times New Roman" w:hAnsi="Times New Roman" w:cs="Times New Roman"/>
          <w:sz w:val="24"/>
          <w:szCs w:val="24"/>
        </w:rPr>
        <w:t>онального проекта «Демография» и развития системы медицинской помощи по профилю «Гериа</w:t>
      </w:r>
      <w:r w:rsidRPr="0045389D">
        <w:rPr>
          <w:rFonts w:ascii="Times New Roman" w:hAnsi="Times New Roman" w:cs="Times New Roman"/>
          <w:sz w:val="24"/>
          <w:szCs w:val="24"/>
        </w:rPr>
        <w:t>т</w:t>
      </w:r>
      <w:r w:rsidRPr="0045389D">
        <w:rPr>
          <w:rFonts w:ascii="Times New Roman" w:hAnsi="Times New Roman" w:cs="Times New Roman"/>
          <w:sz w:val="24"/>
          <w:szCs w:val="24"/>
        </w:rPr>
        <w:t>рия» с  2018 года в поликлиниках ГАУЗ «Нижнекамская ЦРМБ» работают  2 гериатрических к</w:t>
      </w:r>
      <w:r w:rsidRPr="0045389D">
        <w:rPr>
          <w:rFonts w:ascii="Times New Roman" w:hAnsi="Times New Roman" w:cs="Times New Roman"/>
          <w:sz w:val="24"/>
          <w:szCs w:val="24"/>
        </w:rPr>
        <w:t>а</w:t>
      </w:r>
      <w:r w:rsidRPr="0045389D">
        <w:rPr>
          <w:rFonts w:ascii="Times New Roman" w:hAnsi="Times New Roman" w:cs="Times New Roman"/>
          <w:sz w:val="24"/>
          <w:szCs w:val="24"/>
        </w:rPr>
        <w:t>бинета осмотрено 232 пациента, в 4 квартале  2019 года заработали 12 гериатрических коек в ст</w:t>
      </w:r>
      <w:r w:rsidRPr="0045389D">
        <w:rPr>
          <w:rFonts w:ascii="Times New Roman" w:hAnsi="Times New Roman" w:cs="Times New Roman"/>
          <w:sz w:val="24"/>
          <w:szCs w:val="24"/>
        </w:rPr>
        <w:t>а</w:t>
      </w:r>
      <w:r w:rsidRPr="0045389D">
        <w:rPr>
          <w:rFonts w:ascii="Times New Roman" w:hAnsi="Times New Roman" w:cs="Times New Roman"/>
          <w:sz w:val="24"/>
          <w:szCs w:val="24"/>
        </w:rPr>
        <w:t>ционаре ГАУЗ «НЦРМБ», пролечено 24</w:t>
      </w:r>
      <w:proofErr w:type="gramEnd"/>
      <w:r w:rsidRPr="0045389D">
        <w:rPr>
          <w:rFonts w:ascii="Times New Roman" w:hAnsi="Times New Roman" w:cs="Times New Roman"/>
          <w:sz w:val="24"/>
          <w:szCs w:val="24"/>
        </w:rPr>
        <w:t xml:space="preserve"> пациента.</w:t>
      </w:r>
    </w:p>
    <w:p w:rsid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5389D">
        <w:rPr>
          <w:rFonts w:ascii="Times New Roman" w:hAnsi="Times New Roman" w:cs="Times New Roman"/>
          <w:sz w:val="24"/>
          <w:szCs w:val="24"/>
        </w:rPr>
        <w:t>Лечебные учреждения Нижнекамского района совместно с органами соцзащиты во втором полугодии 2019 года приступили к реализации проекта «Доставка лиц старше 65 лет в лечебные учреждения», доставлено 966 человек,  и  пилотного проекта  «Система долговременного ухода за пожилыми гражданами и инвалидами», в которую включено 116 человек в целях реализации ф</w:t>
      </w:r>
      <w:r w:rsidRPr="0045389D">
        <w:rPr>
          <w:rFonts w:ascii="Times New Roman" w:hAnsi="Times New Roman" w:cs="Times New Roman"/>
          <w:sz w:val="24"/>
          <w:szCs w:val="24"/>
        </w:rPr>
        <w:t>е</w:t>
      </w:r>
      <w:r w:rsidRPr="0045389D">
        <w:rPr>
          <w:rFonts w:ascii="Times New Roman" w:hAnsi="Times New Roman" w:cs="Times New Roman"/>
          <w:sz w:val="24"/>
          <w:szCs w:val="24"/>
        </w:rPr>
        <w:t>дерального проекта «Старшее поколение» нацпроекта  «Демография».</w:t>
      </w:r>
      <w:proofErr w:type="gramEnd"/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5389D" w:rsidRPr="0045389D" w:rsidRDefault="0045389D" w:rsidP="0045389D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389D">
        <w:rPr>
          <w:rFonts w:ascii="Times New Roman" w:hAnsi="Times New Roman" w:cs="Times New Roman"/>
          <w:b/>
          <w:sz w:val="24"/>
          <w:szCs w:val="24"/>
        </w:rPr>
        <w:t>Профилактическая работа</w:t>
      </w:r>
    </w:p>
    <w:p w:rsidR="0045389D" w:rsidRPr="0045389D" w:rsidRDefault="0045389D" w:rsidP="0045389D">
      <w:pPr>
        <w:spacing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Управление здравоохранения совместно с центром медицинской профилактики ведет а</w:t>
      </w:r>
      <w:r w:rsidRPr="0045389D">
        <w:rPr>
          <w:rFonts w:ascii="Times New Roman" w:hAnsi="Times New Roman" w:cs="Times New Roman"/>
          <w:sz w:val="24"/>
          <w:szCs w:val="24"/>
        </w:rPr>
        <w:t>к</w:t>
      </w:r>
      <w:r w:rsidRPr="0045389D">
        <w:rPr>
          <w:rFonts w:ascii="Times New Roman" w:hAnsi="Times New Roman" w:cs="Times New Roman"/>
          <w:sz w:val="24"/>
          <w:szCs w:val="24"/>
        </w:rPr>
        <w:t>тивную работу по пропаганде здорового образа жизни, профилактике социальн</w:t>
      </w:r>
      <w:proofErr w:type="gramStart"/>
      <w:r w:rsidRPr="0045389D">
        <w:rPr>
          <w:rFonts w:ascii="Times New Roman" w:hAnsi="Times New Roman" w:cs="Times New Roman"/>
          <w:sz w:val="24"/>
          <w:szCs w:val="24"/>
        </w:rPr>
        <w:t>о-</w:t>
      </w:r>
      <w:proofErr w:type="gramEnd"/>
      <w:r w:rsidRPr="0045389D">
        <w:rPr>
          <w:rFonts w:ascii="Times New Roman" w:hAnsi="Times New Roman" w:cs="Times New Roman"/>
          <w:sz w:val="24"/>
          <w:szCs w:val="24"/>
        </w:rPr>
        <w:t xml:space="preserve"> значимых заб</w:t>
      </w:r>
      <w:r w:rsidRPr="0045389D">
        <w:rPr>
          <w:rFonts w:ascii="Times New Roman" w:hAnsi="Times New Roman" w:cs="Times New Roman"/>
          <w:sz w:val="24"/>
          <w:szCs w:val="24"/>
        </w:rPr>
        <w:t>о</w:t>
      </w:r>
      <w:r w:rsidRPr="0045389D">
        <w:rPr>
          <w:rFonts w:ascii="Times New Roman" w:hAnsi="Times New Roman" w:cs="Times New Roman"/>
          <w:sz w:val="24"/>
          <w:szCs w:val="24"/>
        </w:rPr>
        <w:t xml:space="preserve">леваний. </w:t>
      </w:r>
    </w:p>
    <w:p w:rsidR="0045389D" w:rsidRPr="0045389D" w:rsidRDefault="0045389D" w:rsidP="0045389D">
      <w:pPr>
        <w:spacing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В 2019 году были проведены масштабные акции:</w:t>
      </w:r>
    </w:p>
    <w:p w:rsidR="0045389D" w:rsidRPr="0045389D" w:rsidRDefault="0045389D" w:rsidP="0045389D">
      <w:pPr>
        <w:pStyle w:val="a7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</w:rPr>
      </w:pPr>
      <w:r w:rsidRPr="0045389D">
        <w:rPr>
          <w:rFonts w:ascii="Times New Roman" w:hAnsi="Times New Roman"/>
          <w:sz w:val="24"/>
          <w:szCs w:val="24"/>
        </w:rPr>
        <w:t>«ЗОЖ через молодежь» в лагеря оздоровительного отдыха «Олимпиец» и «</w:t>
      </w:r>
      <w:proofErr w:type="spellStart"/>
      <w:r w:rsidRPr="0045389D">
        <w:rPr>
          <w:rFonts w:ascii="Times New Roman" w:hAnsi="Times New Roman"/>
          <w:sz w:val="24"/>
          <w:szCs w:val="24"/>
        </w:rPr>
        <w:t>Зенгер</w:t>
      </w:r>
      <w:proofErr w:type="spellEnd"/>
      <w:r w:rsidRPr="0045389D">
        <w:rPr>
          <w:rFonts w:ascii="Times New Roman" w:hAnsi="Times New Roman"/>
          <w:sz w:val="24"/>
          <w:szCs w:val="24"/>
        </w:rPr>
        <w:t xml:space="preserve"> куль»;</w:t>
      </w:r>
    </w:p>
    <w:p w:rsidR="0045389D" w:rsidRPr="0045389D" w:rsidRDefault="0045389D" w:rsidP="0045389D">
      <w:pPr>
        <w:pStyle w:val="a7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</w:rPr>
      </w:pPr>
      <w:r w:rsidRPr="0045389D">
        <w:rPr>
          <w:rFonts w:ascii="Times New Roman" w:hAnsi="Times New Roman"/>
          <w:sz w:val="24"/>
          <w:szCs w:val="24"/>
        </w:rPr>
        <w:t>«10 000 шагов к жизни» на пешеходной дорожке к Красному Ключу;</w:t>
      </w:r>
    </w:p>
    <w:p w:rsidR="0045389D" w:rsidRPr="0045389D" w:rsidRDefault="0045389D" w:rsidP="0045389D">
      <w:pPr>
        <w:pStyle w:val="a7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</w:rPr>
      </w:pPr>
      <w:r w:rsidRPr="0045389D">
        <w:rPr>
          <w:rFonts w:ascii="Times New Roman" w:hAnsi="Times New Roman"/>
          <w:sz w:val="24"/>
          <w:szCs w:val="24"/>
        </w:rPr>
        <w:lastRenderedPageBreak/>
        <w:t xml:space="preserve">акция «Два сердца», приуроченная ко Дню семьи, любви и верности, в парке «СЕМЬЯ», посвященная профилактике абортов; </w:t>
      </w:r>
    </w:p>
    <w:p w:rsidR="0045389D" w:rsidRPr="0045389D" w:rsidRDefault="0045389D" w:rsidP="0045389D">
      <w:pPr>
        <w:pStyle w:val="a7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</w:rPr>
      </w:pPr>
      <w:r w:rsidRPr="0045389D">
        <w:rPr>
          <w:rFonts w:ascii="Times New Roman" w:hAnsi="Times New Roman"/>
          <w:sz w:val="24"/>
          <w:szCs w:val="24"/>
        </w:rPr>
        <w:t>акция «Всемирный день борьбы со СПИДом» в образовательных учреждениях.</w:t>
      </w:r>
    </w:p>
    <w:p w:rsidR="0045389D" w:rsidRPr="0045389D" w:rsidRDefault="0045389D" w:rsidP="0045389D">
      <w:pPr>
        <w:pStyle w:val="a7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</w:rPr>
      </w:pPr>
      <w:r w:rsidRPr="0045389D">
        <w:rPr>
          <w:rFonts w:ascii="Times New Roman" w:hAnsi="Times New Roman"/>
          <w:sz w:val="24"/>
          <w:szCs w:val="24"/>
        </w:rPr>
        <w:t xml:space="preserve">Организованы выездные акции в селах </w:t>
      </w:r>
      <w:proofErr w:type="spellStart"/>
      <w:r w:rsidRPr="0045389D">
        <w:rPr>
          <w:rFonts w:ascii="Times New Roman" w:hAnsi="Times New Roman"/>
          <w:sz w:val="24"/>
          <w:szCs w:val="24"/>
        </w:rPr>
        <w:t>Шингальчи</w:t>
      </w:r>
      <w:proofErr w:type="spellEnd"/>
      <w:r w:rsidRPr="0045389D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45389D">
        <w:rPr>
          <w:rFonts w:ascii="Times New Roman" w:hAnsi="Times New Roman"/>
          <w:sz w:val="24"/>
          <w:szCs w:val="24"/>
        </w:rPr>
        <w:t>Балчиклы</w:t>
      </w:r>
      <w:proofErr w:type="spellEnd"/>
      <w:r w:rsidRPr="0045389D">
        <w:rPr>
          <w:rFonts w:ascii="Times New Roman" w:hAnsi="Times New Roman"/>
          <w:sz w:val="24"/>
          <w:szCs w:val="24"/>
        </w:rPr>
        <w:t>, поселке Строителей в ра</w:t>
      </w:r>
      <w:r w:rsidRPr="0045389D">
        <w:rPr>
          <w:rFonts w:ascii="Times New Roman" w:hAnsi="Times New Roman"/>
          <w:sz w:val="24"/>
          <w:szCs w:val="24"/>
        </w:rPr>
        <w:t>м</w:t>
      </w:r>
      <w:r w:rsidRPr="0045389D">
        <w:rPr>
          <w:rFonts w:ascii="Times New Roman" w:hAnsi="Times New Roman"/>
          <w:sz w:val="24"/>
          <w:szCs w:val="24"/>
        </w:rPr>
        <w:t>ках Всероссийского проекта «#</w:t>
      </w:r>
      <w:proofErr w:type="spellStart"/>
      <w:r w:rsidRPr="0045389D">
        <w:rPr>
          <w:rFonts w:ascii="Times New Roman" w:hAnsi="Times New Roman"/>
          <w:sz w:val="24"/>
          <w:szCs w:val="24"/>
        </w:rPr>
        <w:t>ДоброВСело</w:t>
      </w:r>
      <w:proofErr w:type="spellEnd"/>
      <w:r w:rsidRPr="0045389D">
        <w:rPr>
          <w:rFonts w:ascii="Times New Roman" w:hAnsi="Times New Roman"/>
          <w:sz w:val="24"/>
          <w:szCs w:val="24"/>
        </w:rPr>
        <w:t xml:space="preserve">» </w:t>
      </w:r>
    </w:p>
    <w:p w:rsidR="0045389D" w:rsidRPr="0045389D" w:rsidRDefault="0045389D" w:rsidP="0045389D">
      <w:pPr>
        <w:pStyle w:val="a7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</w:rPr>
      </w:pPr>
      <w:r w:rsidRPr="0045389D">
        <w:rPr>
          <w:rFonts w:ascii="Times New Roman" w:hAnsi="Times New Roman"/>
          <w:sz w:val="24"/>
          <w:szCs w:val="24"/>
        </w:rPr>
        <w:t>В рамках муниципальной антинаркотической программы установлен электронный баннер антинаркотической тематики на проспекте Химиков и выпущены буклеты антинаркотической т</w:t>
      </w:r>
      <w:r w:rsidRPr="0045389D">
        <w:rPr>
          <w:rFonts w:ascii="Times New Roman" w:hAnsi="Times New Roman"/>
          <w:sz w:val="24"/>
          <w:szCs w:val="24"/>
        </w:rPr>
        <w:t>е</w:t>
      </w:r>
      <w:r w:rsidRPr="0045389D">
        <w:rPr>
          <w:rFonts w:ascii="Times New Roman" w:hAnsi="Times New Roman"/>
          <w:sz w:val="24"/>
          <w:szCs w:val="24"/>
        </w:rPr>
        <w:t xml:space="preserve">матики. </w:t>
      </w:r>
    </w:p>
    <w:p w:rsidR="0045389D" w:rsidRPr="0045389D" w:rsidRDefault="0045389D" w:rsidP="0045389D">
      <w:pPr>
        <w:pStyle w:val="a7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</w:rPr>
      </w:pPr>
      <w:r w:rsidRPr="0045389D">
        <w:rPr>
          <w:rFonts w:ascii="Times New Roman" w:hAnsi="Times New Roman"/>
          <w:sz w:val="24"/>
          <w:szCs w:val="24"/>
        </w:rPr>
        <w:t>Врачи города выступают на актуальные темы в  рубрике «Тема дня» на НТР, а также учас</w:t>
      </w:r>
      <w:r w:rsidRPr="0045389D">
        <w:rPr>
          <w:rFonts w:ascii="Times New Roman" w:hAnsi="Times New Roman"/>
          <w:sz w:val="24"/>
          <w:szCs w:val="24"/>
        </w:rPr>
        <w:t>т</w:t>
      </w:r>
      <w:r w:rsidRPr="0045389D">
        <w:rPr>
          <w:rFonts w:ascii="Times New Roman" w:hAnsi="Times New Roman"/>
          <w:sz w:val="24"/>
          <w:szCs w:val="24"/>
        </w:rPr>
        <w:t>вуют в работе «Открытого лектория» в ДНТ.</w:t>
      </w:r>
    </w:p>
    <w:p w:rsidR="0045389D" w:rsidRPr="0045389D" w:rsidRDefault="0045389D" w:rsidP="0045389D">
      <w:pPr>
        <w:pStyle w:val="a7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</w:rPr>
      </w:pPr>
      <w:r w:rsidRPr="0045389D">
        <w:rPr>
          <w:rFonts w:ascii="Times New Roman" w:hAnsi="Times New Roman"/>
          <w:sz w:val="24"/>
          <w:szCs w:val="24"/>
        </w:rPr>
        <w:t xml:space="preserve">Организована работа «Школы </w:t>
      </w:r>
      <w:proofErr w:type="spellStart"/>
      <w:r w:rsidRPr="0045389D">
        <w:rPr>
          <w:rFonts w:ascii="Times New Roman" w:hAnsi="Times New Roman"/>
          <w:sz w:val="24"/>
          <w:szCs w:val="24"/>
        </w:rPr>
        <w:t>онковыздоравливающих</w:t>
      </w:r>
      <w:proofErr w:type="spellEnd"/>
      <w:r w:rsidRPr="0045389D">
        <w:rPr>
          <w:rFonts w:ascii="Times New Roman" w:hAnsi="Times New Roman"/>
          <w:sz w:val="24"/>
          <w:szCs w:val="24"/>
        </w:rPr>
        <w:t xml:space="preserve"> пациентов и их родственников» совместно с АНО «МЫ вместе - БЕЗ </w:t>
      </w:r>
      <w:proofErr w:type="spellStart"/>
      <w:r w:rsidRPr="0045389D">
        <w:rPr>
          <w:rFonts w:ascii="Times New Roman" w:hAnsi="Times New Roman"/>
          <w:sz w:val="24"/>
          <w:szCs w:val="24"/>
        </w:rPr>
        <w:t>бергэ</w:t>
      </w:r>
      <w:proofErr w:type="spellEnd"/>
      <w:r w:rsidRPr="0045389D">
        <w:rPr>
          <w:rFonts w:ascii="Times New Roman" w:hAnsi="Times New Roman"/>
          <w:sz w:val="24"/>
          <w:szCs w:val="24"/>
        </w:rPr>
        <w:t>», проведена акция «Зажги ночь» в парке «СЕМЬЯ».</w:t>
      </w:r>
    </w:p>
    <w:p w:rsidR="0045389D" w:rsidRPr="0045389D" w:rsidRDefault="0045389D" w:rsidP="0045389D">
      <w:pPr>
        <w:pStyle w:val="a7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</w:rPr>
      </w:pPr>
      <w:r w:rsidRPr="0045389D">
        <w:rPr>
          <w:rFonts w:ascii="Times New Roman" w:hAnsi="Times New Roman"/>
          <w:sz w:val="24"/>
          <w:szCs w:val="24"/>
        </w:rPr>
        <w:t>В Университете третьего возраста второй год работает программа «Основы медицинских знаний» по 72 часовой программе, где в роли преподавателей выступают врачи наших медици</w:t>
      </w:r>
      <w:r w:rsidRPr="0045389D">
        <w:rPr>
          <w:rFonts w:ascii="Times New Roman" w:hAnsi="Times New Roman"/>
          <w:sz w:val="24"/>
          <w:szCs w:val="24"/>
        </w:rPr>
        <w:t>н</w:t>
      </w:r>
      <w:r w:rsidRPr="0045389D">
        <w:rPr>
          <w:rFonts w:ascii="Times New Roman" w:hAnsi="Times New Roman"/>
          <w:sz w:val="24"/>
          <w:szCs w:val="24"/>
        </w:rPr>
        <w:t>ских организаций.</w:t>
      </w:r>
    </w:p>
    <w:p w:rsidR="0045389D" w:rsidRPr="0045389D" w:rsidRDefault="0045389D" w:rsidP="0045389D">
      <w:pPr>
        <w:pStyle w:val="a7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</w:rPr>
      </w:pPr>
      <w:r w:rsidRPr="0045389D">
        <w:rPr>
          <w:rFonts w:ascii="Times New Roman" w:hAnsi="Times New Roman"/>
          <w:sz w:val="24"/>
          <w:szCs w:val="24"/>
        </w:rPr>
        <w:t>В 2019 году продолжает курсировать обновленный «Трамвай  здоровья», на бортах котор</w:t>
      </w:r>
      <w:r w:rsidRPr="0045389D">
        <w:rPr>
          <w:rFonts w:ascii="Times New Roman" w:hAnsi="Times New Roman"/>
          <w:sz w:val="24"/>
          <w:szCs w:val="24"/>
        </w:rPr>
        <w:t>о</w:t>
      </w:r>
      <w:r w:rsidRPr="0045389D">
        <w:rPr>
          <w:rFonts w:ascii="Times New Roman" w:hAnsi="Times New Roman"/>
          <w:sz w:val="24"/>
          <w:szCs w:val="24"/>
        </w:rPr>
        <w:t>го размещена информация по профилактике сердечно - сосудистых заболеваний и где периодич</w:t>
      </w:r>
      <w:r w:rsidRPr="0045389D">
        <w:rPr>
          <w:rFonts w:ascii="Times New Roman" w:hAnsi="Times New Roman"/>
          <w:sz w:val="24"/>
          <w:szCs w:val="24"/>
        </w:rPr>
        <w:t>е</w:t>
      </w:r>
      <w:r w:rsidRPr="0045389D">
        <w:rPr>
          <w:rFonts w:ascii="Times New Roman" w:hAnsi="Times New Roman"/>
          <w:sz w:val="24"/>
          <w:szCs w:val="24"/>
        </w:rPr>
        <w:t>ски проводятся профилактические акции.</w:t>
      </w:r>
    </w:p>
    <w:p w:rsidR="0045389D" w:rsidRPr="0045389D" w:rsidRDefault="0045389D" w:rsidP="0045389D">
      <w:pPr>
        <w:pStyle w:val="a7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240" w:lineRule="auto"/>
        <w:ind w:left="0" w:firstLine="0"/>
        <w:contextualSpacing w:val="0"/>
        <w:jc w:val="both"/>
        <w:rPr>
          <w:rFonts w:ascii="Times New Roman" w:eastAsia="Times New Roman" w:hAnsi="Times New Roman"/>
          <w:sz w:val="24"/>
          <w:szCs w:val="24"/>
        </w:rPr>
      </w:pPr>
      <w:r w:rsidRPr="0045389D">
        <w:rPr>
          <w:rFonts w:ascii="Times New Roman" w:hAnsi="Times New Roman"/>
          <w:sz w:val="24"/>
          <w:szCs w:val="24"/>
        </w:rPr>
        <w:t>Налажена работа по пропаганде ЗОЖ с волонтерским движением «Волонтеры Татарстана», был организован городской Фестиваль волонтеров – медиков.</w:t>
      </w:r>
    </w:p>
    <w:p w:rsidR="0045389D" w:rsidRPr="0045389D" w:rsidRDefault="0045389D" w:rsidP="0045389D">
      <w:pPr>
        <w:pStyle w:val="a7"/>
        <w:pBdr>
          <w:top w:val="nil"/>
          <w:left w:val="nil"/>
          <w:bottom w:val="nil"/>
          <w:right w:val="nil"/>
          <w:between w:val="nil"/>
          <w:bar w:val="nil"/>
        </w:pBdr>
        <w:spacing w:line="240" w:lineRule="auto"/>
        <w:ind w:left="0" w:firstLine="0"/>
        <w:contextualSpacing w:val="0"/>
        <w:rPr>
          <w:rFonts w:ascii="Times New Roman" w:eastAsia="Times New Roman" w:hAnsi="Times New Roman"/>
          <w:b/>
          <w:sz w:val="24"/>
          <w:szCs w:val="24"/>
        </w:rPr>
      </w:pPr>
    </w:p>
    <w:p w:rsidR="0045389D" w:rsidRPr="0045389D" w:rsidRDefault="0045389D" w:rsidP="0045389D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389D">
        <w:rPr>
          <w:rFonts w:ascii="Times New Roman" w:hAnsi="Times New Roman" w:cs="Times New Roman"/>
          <w:b/>
          <w:sz w:val="24"/>
          <w:szCs w:val="24"/>
        </w:rPr>
        <w:t>Укрепление материально технической базы лечебных учреждений</w:t>
      </w:r>
    </w:p>
    <w:p w:rsidR="0045389D" w:rsidRDefault="0045389D" w:rsidP="0045389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5389D" w:rsidRDefault="0045389D" w:rsidP="0045389D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За 2019 года построено и отремонтировано на общую сумму 12 млн.</w:t>
      </w:r>
      <w:r w:rsidR="000C0446">
        <w:rPr>
          <w:rFonts w:ascii="Times New Roman" w:hAnsi="Times New Roman" w:cs="Times New Roman"/>
          <w:sz w:val="24"/>
          <w:szCs w:val="24"/>
        </w:rPr>
        <w:t xml:space="preserve"> </w:t>
      </w:r>
      <w:r w:rsidRPr="0045389D">
        <w:rPr>
          <w:rFonts w:ascii="Times New Roman" w:hAnsi="Times New Roman" w:cs="Times New Roman"/>
          <w:sz w:val="24"/>
          <w:szCs w:val="24"/>
        </w:rPr>
        <w:t>руб.</w:t>
      </w:r>
    </w:p>
    <w:tbl>
      <w:tblPr>
        <w:tblStyle w:val="a9"/>
        <w:tblW w:w="0" w:type="auto"/>
        <w:tblInd w:w="720" w:type="dxa"/>
        <w:tblLook w:val="04A0" w:firstRow="1" w:lastRow="0" w:firstColumn="1" w:lastColumn="0" w:noHBand="0" w:noVBand="1"/>
      </w:tblPr>
      <w:tblGrid>
        <w:gridCol w:w="4322"/>
        <w:gridCol w:w="4303"/>
      </w:tblGrid>
      <w:tr w:rsidR="0045389D" w:rsidRPr="0045389D" w:rsidTr="0045389D">
        <w:tc>
          <w:tcPr>
            <w:tcW w:w="4322" w:type="dxa"/>
            <w:vAlign w:val="center"/>
          </w:tcPr>
          <w:p w:rsidR="0045389D" w:rsidRPr="0045389D" w:rsidRDefault="0045389D" w:rsidP="000C044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Объекты</w:t>
            </w:r>
          </w:p>
        </w:tc>
        <w:tc>
          <w:tcPr>
            <w:tcW w:w="4303" w:type="dxa"/>
            <w:vAlign w:val="center"/>
          </w:tcPr>
          <w:p w:rsidR="0045389D" w:rsidRPr="0045389D" w:rsidRDefault="0045389D" w:rsidP="000C044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Стоимость млн. руб.</w:t>
            </w:r>
          </w:p>
        </w:tc>
      </w:tr>
      <w:tr w:rsidR="0045389D" w:rsidRPr="0045389D" w:rsidTr="000C0446">
        <w:trPr>
          <w:trHeight w:val="449"/>
        </w:trPr>
        <w:tc>
          <w:tcPr>
            <w:tcW w:w="4322" w:type="dxa"/>
            <w:vAlign w:val="center"/>
          </w:tcPr>
          <w:p w:rsidR="0045389D" w:rsidRPr="0045389D" w:rsidRDefault="0045389D" w:rsidP="000C04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Завершение ремонта ССМП</w:t>
            </w:r>
          </w:p>
        </w:tc>
        <w:tc>
          <w:tcPr>
            <w:tcW w:w="4303" w:type="dxa"/>
            <w:vAlign w:val="center"/>
          </w:tcPr>
          <w:p w:rsidR="0045389D" w:rsidRPr="0045389D" w:rsidRDefault="0045389D" w:rsidP="000C04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8,4</w:t>
            </w:r>
          </w:p>
        </w:tc>
      </w:tr>
      <w:tr w:rsidR="0045389D" w:rsidRPr="0045389D" w:rsidTr="000C0446">
        <w:trPr>
          <w:trHeight w:val="471"/>
        </w:trPr>
        <w:tc>
          <w:tcPr>
            <w:tcW w:w="4322" w:type="dxa"/>
            <w:vAlign w:val="center"/>
          </w:tcPr>
          <w:p w:rsidR="0045389D" w:rsidRPr="0045389D" w:rsidRDefault="0045389D" w:rsidP="000C04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 ФАП </w:t>
            </w:r>
            <w:proofErr w:type="gramStart"/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. Благодатное</w:t>
            </w:r>
          </w:p>
        </w:tc>
        <w:tc>
          <w:tcPr>
            <w:tcW w:w="4303" w:type="dxa"/>
            <w:vAlign w:val="center"/>
          </w:tcPr>
          <w:p w:rsidR="0045389D" w:rsidRPr="0045389D" w:rsidRDefault="0045389D" w:rsidP="000C04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389D">
              <w:rPr>
                <w:rFonts w:ascii="Times New Roman" w:hAnsi="Times New Roman" w:cs="Times New Roman"/>
                <w:sz w:val="24"/>
                <w:szCs w:val="24"/>
              </w:rPr>
              <w:t>3,65</w:t>
            </w:r>
          </w:p>
        </w:tc>
      </w:tr>
    </w:tbl>
    <w:p w:rsidR="0045389D" w:rsidRPr="0045389D" w:rsidRDefault="0045389D" w:rsidP="0045389D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В рамках нацпроекта «Здравоохранение»  поставлено оборудование на сумму 39 271,01 тыс. руб.</w:t>
      </w:r>
      <w:r w:rsidR="0035526B">
        <w:rPr>
          <w:rFonts w:ascii="Times New Roman" w:hAnsi="Times New Roman" w:cs="Times New Roman"/>
          <w:sz w:val="24"/>
          <w:szCs w:val="24"/>
        </w:rPr>
        <w:t>:</w:t>
      </w: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45389D">
        <w:rPr>
          <w:rFonts w:ascii="Times New Roman" w:hAnsi="Times New Roman" w:cs="Times New Roman"/>
          <w:sz w:val="24"/>
          <w:szCs w:val="24"/>
        </w:rPr>
        <w:t xml:space="preserve">компьютерный томограф для Первичного сосудистого центра ГАУЗ «НЦРМБ» на сумму 19008,0 тыс. руб. (федеральный проект «Борьба с </w:t>
      </w:r>
      <w:proofErr w:type="gramStart"/>
      <w:r w:rsidRPr="0045389D">
        <w:rPr>
          <w:rFonts w:ascii="Times New Roman" w:hAnsi="Times New Roman" w:cs="Times New Roman"/>
          <w:sz w:val="24"/>
          <w:szCs w:val="24"/>
        </w:rPr>
        <w:t>сердечно-сосудистыми</w:t>
      </w:r>
      <w:proofErr w:type="gramEnd"/>
      <w:r w:rsidRPr="0045389D">
        <w:rPr>
          <w:rFonts w:ascii="Times New Roman" w:hAnsi="Times New Roman" w:cs="Times New Roman"/>
          <w:sz w:val="24"/>
          <w:szCs w:val="24"/>
        </w:rPr>
        <w:t xml:space="preserve"> заболеваниями).</w:t>
      </w: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медицинское </w:t>
      </w:r>
      <w:r w:rsidRPr="0045389D">
        <w:rPr>
          <w:rFonts w:ascii="Times New Roman" w:hAnsi="Times New Roman" w:cs="Times New Roman"/>
          <w:sz w:val="24"/>
          <w:szCs w:val="24"/>
        </w:rPr>
        <w:t>оборудование  для поликлиник  ГАУЗ «ДГБ с ПЦ» на сумму 12 677,44 тыс. руб. (федеральный проект «Программа развития детского здравоохранения»).</w:t>
      </w: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45389D">
        <w:rPr>
          <w:rFonts w:ascii="Times New Roman" w:hAnsi="Times New Roman" w:cs="Times New Roman"/>
          <w:sz w:val="24"/>
          <w:szCs w:val="24"/>
        </w:rPr>
        <w:t>оргтехника для первичного звена ГАУЗ «НЦРМБ», ГАУЗ «ДГБ с ПЦ», ГАУЗ «КПРБ» на сумму 5 593,57 тыс. руб. (федеральный проект «Создание единого цифрового контура в здрав</w:t>
      </w:r>
      <w:r w:rsidRPr="0045389D">
        <w:rPr>
          <w:rFonts w:ascii="Times New Roman" w:hAnsi="Times New Roman" w:cs="Times New Roman"/>
          <w:sz w:val="24"/>
          <w:szCs w:val="24"/>
        </w:rPr>
        <w:t>о</w:t>
      </w:r>
      <w:r w:rsidRPr="0045389D">
        <w:rPr>
          <w:rFonts w:ascii="Times New Roman" w:hAnsi="Times New Roman" w:cs="Times New Roman"/>
          <w:sz w:val="24"/>
          <w:szCs w:val="24"/>
        </w:rPr>
        <w:t>охранении»)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По дополнительной программе РФ по паллиативной помощи было поставлено оборудов</w:t>
      </w:r>
      <w:r w:rsidRPr="0045389D">
        <w:rPr>
          <w:rFonts w:ascii="Times New Roman" w:hAnsi="Times New Roman" w:cs="Times New Roman"/>
          <w:sz w:val="24"/>
          <w:szCs w:val="24"/>
        </w:rPr>
        <w:t>а</w:t>
      </w:r>
      <w:r w:rsidRPr="0045389D">
        <w:rPr>
          <w:rFonts w:ascii="Times New Roman" w:hAnsi="Times New Roman" w:cs="Times New Roman"/>
          <w:sz w:val="24"/>
          <w:szCs w:val="24"/>
        </w:rPr>
        <w:t>ние по ГАУЗ «ДГБ с ПЦ» для открытия 2-х паллиативных коек на сумму 851,5 тыс. руб.; по ГАУЗ «НЦРМБ» для открытия 4-х коек на сумму- 1 140,5 тыс. руб. (федеральный проект « Борьба с о</w:t>
      </w:r>
      <w:r w:rsidRPr="0045389D">
        <w:rPr>
          <w:rFonts w:ascii="Times New Roman" w:hAnsi="Times New Roman" w:cs="Times New Roman"/>
          <w:sz w:val="24"/>
          <w:szCs w:val="24"/>
        </w:rPr>
        <w:t>н</w:t>
      </w:r>
      <w:r w:rsidRPr="0045389D">
        <w:rPr>
          <w:rFonts w:ascii="Times New Roman" w:hAnsi="Times New Roman" w:cs="Times New Roman"/>
          <w:sz w:val="24"/>
          <w:szCs w:val="24"/>
        </w:rPr>
        <w:t>кологическими заболеваниями»).</w:t>
      </w:r>
    </w:p>
    <w:p w:rsidR="0045389D" w:rsidRPr="0045389D" w:rsidRDefault="0045389D" w:rsidP="0045389D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389D">
        <w:rPr>
          <w:rFonts w:ascii="Times New Roman" w:hAnsi="Times New Roman" w:cs="Times New Roman"/>
          <w:b/>
          <w:sz w:val="24"/>
          <w:szCs w:val="24"/>
        </w:rPr>
        <w:t>Кадры</w:t>
      </w: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В настоящее время в государственных автономных и филиалах республиканских медици</w:t>
      </w:r>
      <w:r w:rsidRPr="0045389D">
        <w:rPr>
          <w:rFonts w:ascii="Times New Roman" w:hAnsi="Times New Roman" w:cs="Times New Roman"/>
          <w:sz w:val="24"/>
          <w:szCs w:val="24"/>
        </w:rPr>
        <w:t>н</w:t>
      </w:r>
      <w:r w:rsidRPr="0045389D">
        <w:rPr>
          <w:rFonts w:ascii="Times New Roman" w:hAnsi="Times New Roman" w:cs="Times New Roman"/>
          <w:sz w:val="24"/>
          <w:szCs w:val="24"/>
        </w:rPr>
        <w:t xml:space="preserve">ских учреждений работают 4721 человек, из них – 2417 медицинские работники, в том числе 702 врача. </w:t>
      </w:r>
      <w:proofErr w:type="gramStart"/>
      <w:r w:rsidRPr="0045389D">
        <w:rPr>
          <w:rFonts w:ascii="Times New Roman" w:hAnsi="Times New Roman" w:cs="Times New Roman"/>
          <w:sz w:val="24"/>
          <w:szCs w:val="24"/>
        </w:rPr>
        <w:t>В 2019 году прибыло – 40 врачей из них 23 молодых специалиста, убыло – 47 врача).</w:t>
      </w:r>
      <w:proofErr w:type="gramEnd"/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Для исполнения федерального  проекта «Обеспечение медицинских организаций системы здравоохранения квалифицированными кадрами» необходимо достичь к концу 2019 года показ</w:t>
      </w:r>
      <w:r w:rsidRPr="0045389D">
        <w:rPr>
          <w:rFonts w:ascii="Times New Roman" w:hAnsi="Times New Roman" w:cs="Times New Roman"/>
          <w:sz w:val="24"/>
          <w:szCs w:val="24"/>
        </w:rPr>
        <w:t>а</w:t>
      </w:r>
      <w:r w:rsidRPr="0045389D">
        <w:rPr>
          <w:rFonts w:ascii="Times New Roman" w:hAnsi="Times New Roman" w:cs="Times New Roman"/>
          <w:sz w:val="24"/>
          <w:szCs w:val="24"/>
        </w:rPr>
        <w:t xml:space="preserve">теля обеспеченности врачами, работающих в государственных медицинских организациях 25,5 на 10 тыс. населения. Укомплектованность физическими лицами врачебных кадров составляет 55,2 </w:t>
      </w:r>
      <w:r w:rsidRPr="0045389D">
        <w:rPr>
          <w:rFonts w:ascii="Times New Roman" w:hAnsi="Times New Roman" w:cs="Times New Roman"/>
          <w:sz w:val="24"/>
          <w:szCs w:val="24"/>
        </w:rPr>
        <w:lastRenderedPageBreak/>
        <w:t>%</w:t>
      </w:r>
      <w:proofErr w:type="gramStart"/>
      <w:r w:rsidRPr="0045389D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45389D">
        <w:rPr>
          <w:rFonts w:ascii="Times New Roman" w:hAnsi="Times New Roman" w:cs="Times New Roman"/>
          <w:sz w:val="24"/>
          <w:szCs w:val="24"/>
        </w:rPr>
        <w:t>с диспансерами); укомплектованность без диспансеров составила 50,5% , укомплектованность первичного звена 53,4 (с узкими специалистами)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Ведется работа по привлечению врачебных кадров. При Управлении здравоохранении с</w:t>
      </w:r>
      <w:r w:rsidRPr="0045389D">
        <w:rPr>
          <w:rFonts w:ascii="Times New Roman" w:hAnsi="Times New Roman" w:cs="Times New Roman"/>
          <w:sz w:val="24"/>
          <w:szCs w:val="24"/>
        </w:rPr>
        <w:t>о</w:t>
      </w:r>
      <w:r w:rsidRPr="0045389D">
        <w:rPr>
          <w:rFonts w:ascii="Times New Roman" w:hAnsi="Times New Roman" w:cs="Times New Roman"/>
          <w:sz w:val="24"/>
          <w:szCs w:val="24"/>
        </w:rPr>
        <w:t>здана и работает кадровая комиссия. В течение последних пяти лет с целью привлечения выпус</w:t>
      </w:r>
      <w:r w:rsidRPr="0045389D">
        <w:rPr>
          <w:rFonts w:ascii="Times New Roman" w:hAnsi="Times New Roman" w:cs="Times New Roman"/>
          <w:sz w:val="24"/>
          <w:szCs w:val="24"/>
        </w:rPr>
        <w:t>к</w:t>
      </w:r>
      <w:r w:rsidRPr="0045389D">
        <w:rPr>
          <w:rFonts w:ascii="Times New Roman" w:hAnsi="Times New Roman" w:cs="Times New Roman"/>
          <w:sz w:val="24"/>
          <w:szCs w:val="24"/>
        </w:rPr>
        <w:t>ников практикуются выезды руководителей медицинских организаций в медицинские ВУЗы стр</w:t>
      </w:r>
      <w:r w:rsidRPr="0045389D">
        <w:rPr>
          <w:rFonts w:ascii="Times New Roman" w:hAnsi="Times New Roman" w:cs="Times New Roman"/>
          <w:sz w:val="24"/>
          <w:szCs w:val="24"/>
        </w:rPr>
        <w:t>а</w:t>
      </w:r>
      <w:r w:rsidRPr="0045389D">
        <w:rPr>
          <w:rFonts w:ascii="Times New Roman" w:hAnsi="Times New Roman" w:cs="Times New Roman"/>
          <w:sz w:val="24"/>
          <w:szCs w:val="24"/>
        </w:rPr>
        <w:t>ны (Ижевск, Казань, Чебоксары, Пермь, Уфа, Астрахань, Махачкала). Размещаются вакансии на сайтах всех медицинских ВУЗах Приволжского федерального округа, а также на сайтах объявл</w:t>
      </w:r>
      <w:r w:rsidRPr="0045389D">
        <w:rPr>
          <w:rFonts w:ascii="Times New Roman" w:hAnsi="Times New Roman" w:cs="Times New Roman"/>
          <w:sz w:val="24"/>
          <w:szCs w:val="24"/>
        </w:rPr>
        <w:t>е</w:t>
      </w:r>
      <w:r w:rsidRPr="0045389D">
        <w:rPr>
          <w:rFonts w:ascii="Times New Roman" w:hAnsi="Times New Roman" w:cs="Times New Roman"/>
          <w:sz w:val="24"/>
          <w:szCs w:val="24"/>
        </w:rPr>
        <w:t>ний различных регионов. В социальной сети «В контакте», на личных страницах медицинских ВУЗов, в ленте новостей, размещены наши объявления об имеющихся вакансиях. Ежедневно пр</w:t>
      </w:r>
      <w:r w:rsidRPr="0045389D">
        <w:rPr>
          <w:rFonts w:ascii="Times New Roman" w:hAnsi="Times New Roman" w:cs="Times New Roman"/>
          <w:sz w:val="24"/>
          <w:szCs w:val="24"/>
        </w:rPr>
        <w:t>о</w:t>
      </w:r>
      <w:r w:rsidRPr="0045389D">
        <w:rPr>
          <w:rFonts w:ascii="Times New Roman" w:hAnsi="Times New Roman" w:cs="Times New Roman"/>
          <w:sz w:val="24"/>
          <w:szCs w:val="24"/>
        </w:rPr>
        <w:t>сматриваются резюме врачей на различных сайтах.</w:t>
      </w: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Широко практикуется целевое обучение наших студентов в медицинских ВУЗах. По цел</w:t>
      </w:r>
      <w:r w:rsidRPr="0045389D">
        <w:rPr>
          <w:rFonts w:ascii="Times New Roman" w:hAnsi="Times New Roman" w:cs="Times New Roman"/>
          <w:sz w:val="24"/>
          <w:szCs w:val="24"/>
        </w:rPr>
        <w:t>е</w:t>
      </w:r>
      <w:r w:rsidRPr="0045389D">
        <w:rPr>
          <w:rFonts w:ascii="Times New Roman" w:hAnsi="Times New Roman" w:cs="Times New Roman"/>
          <w:sz w:val="24"/>
          <w:szCs w:val="24"/>
        </w:rPr>
        <w:t xml:space="preserve">вым направлениям в медицинских ВУЗах Казани и Ижевска учатся 66 студента. В ординатуре проходят подготовку 18 врачей узких специальностей, которые приступят к работе в 2020 и 2021 гг. </w:t>
      </w: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Для улучшения материального положения врачей-молодых специалистов в течение 3-х лет непрерывной работы выплачиваются ежемесячные надбавки к заработной плате в размере.3 тыс.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5389D">
        <w:rPr>
          <w:rFonts w:ascii="Times New Roman" w:hAnsi="Times New Roman" w:cs="Times New Roman"/>
          <w:sz w:val="24"/>
          <w:szCs w:val="24"/>
        </w:rPr>
        <w:t>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45389D">
        <w:rPr>
          <w:rFonts w:ascii="Times New Roman" w:hAnsi="Times New Roman" w:cs="Times New Roman"/>
          <w:sz w:val="24"/>
          <w:szCs w:val="24"/>
        </w:rPr>
        <w:t xml:space="preserve"> и единовременные денежные выплаты на хозяйственное обустройство в размере  21 тыс. 534 руб</w:t>
      </w:r>
      <w:proofErr w:type="gramStart"/>
      <w:r w:rsidRPr="0045389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5389D">
        <w:rPr>
          <w:rFonts w:ascii="Times New Roman" w:hAnsi="Times New Roman" w:cs="Times New Roman"/>
          <w:sz w:val="24"/>
          <w:szCs w:val="24"/>
        </w:rPr>
        <w:t>На рабочих  местах за молодыми  специалистами закреплены наставники в целях создания комфортных условий для адаптации к трудовой деятельности</w:t>
      </w:r>
      <w:proofErr w:type="gramEnd"/>
      <w:r w:rsidRPr="0045389D">
        <w:rPr>
          <w:rFonts w:ascii="Times New Roman" w:hAnsi="Times New Roman" w:cs="Times New Roman"/>
          <w:sz w:val="24"/>
          <w:szCs w:val="24"/>
        </w:rPr>
        <w:t>.</w:t>
      </w: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Реализуется программа «Земский доктор», в 2019 году по этой программе единовременные компенсационные выплаты в размере 1,0 млн. рублей получил 1 врач, и по программе «Земский фельдшер» выплату в 500 тыс. руб. 1фельдшеру.</w:t>
      </w: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По программе предоставления грантов Правительством РТ на улучшение жилищных усл</w:t>
      </w:r>
      <w:r w:rsidRPr="0045389D">
        <w:rPr>
          <w:rFonts w:ascii="Times New Roman" w:hAnsi="Times New Roman" w:cs="Times New Roman"/>
          <w:sz w:val="24"/>
          <w:szCs w:val="24"/>
        </w:rPr>
        <w:t>о</w:t>
      </w:r>
      <w:r w:rsidRPr="0045389D">
        <w:rPr>
          <w:rFonts w:ascii="Times New Roman" w:hAnsi="Times New Roman" w:cs="Times New Roman"/>
          <w:sz w:val="24"/>
          <w:szCs w:val="24"/>
        </w:rPr>
        <w:t>вий (500 тысяч рублей), в 2019 году в Нижнекамске получили Гранты 13 врачей. В Нижнекамске работает программа «Арендное жильё» для врачей.</w:t>
      </w: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В новые квартиры в 2019 г заселен 31 человек, в настоящее время имеется еще 19 меблир</w:t>
      </w:r>
      <w:r w:rsidRPr="0045389D">
        <w:rPr>
          <w:rFonts w:ascii="Times New Roman" w:hAnsi="Times New Roman" w:cs="Times New Roman"/>
          <w:sz w:val="24"/>
          <w:szCs w:val="24"/>
        </w:rPr>
        <w:t>о</w:t>
      </w:r>
      <w:r w:rsidRPr="0045389D">
        <w:rPr>
          <w:rFonts w:ascii="Times New Roman" w:hAnsi="Times New Roman" w:cs="Times New Roman"/>
          <w:sz w:val="24"/>
          <w:szCs w:val="24"/>
        </w:rPr>
        <w:t xml:space="preserve">ванных  квартир с техникой. </w:t>
      </w:r>
    </w:p>
    <w:p w:rsidR="0045389D" w:rsidRPr="0045389D" w:rsidRDefault="0045389D" w:rsidP="0045389D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45389D" w:rsidRPr="0045389D" w:rsidRDefault="000C0446" w:rsidP="0045389D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Достижения</w:t>
      </w: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Коллектив первичного сосудистого центра Нижнекамской центральной районной мног</w:t>
      </w:r>
      <w:r w:rsidRPr="0045389D">
        <w:rPr>
          <w:rFonts w:ascii="Times New Roman" w:hAnsi="Times New Roman" w:cs="Times New Roman"/>
          <w:sz w:val="24"/>
          <w:szCs w:val="24"/>
        </w:rPr>
        <w:t>о</w:t>
      </w:r>
      <w:r w:rsidRPr="0045389D">
        <w:rPr>
          <w:rFonts w:ascii="Times New Roman" w:hAnsi="Times New Roman" w:cs="Times New Roman"/>
          <w:sz w:val="24"/>
          <w:szCs w:val="24"/>
        </w:rPr>
        <w:t>профильной больницы практически ежегодно становится победителем республиканских и всеро</w:t>
      </w:r>
      <w:r w:rsidRPr="0045389D">
        <w:rPr>
          <w:rFonts w:ascii="Times New Roman" w:hAnsi="Times New Roman" w:cs="Times New Roman"/>
          <w:sz w:val="24"/>
          <w:szCs w:val="24"/>
        </w:rPr>
        <w:t>с</w:t>
      </w:r>
      <w:r w:rsidRPr="0045389D">
        <w:rPr>
          <w:rFonts w:ascii="Times New Roman" w:hAnsi="Times New Roman" w:cs="Times New Roman"/>
          <w:sz w:val="24"/>
          <w:szCs w:val="24"/>
        </w:rPr>
        <w:t xml:space="preserve">сийских конкурсов. </w:t>
      </w:r>
      <w:proofErr w:type="gramStart"/>
      <w:r w:rsidRPr="0045389D">
        <w:rPr>
          <w:rFonts w:ascii="Times New Roman" w:hAnsi="Times New Roman" w:cs="Times New Roman"/>
          <w:sz w:val="24"/>
          <w:szCs w:val="24"/>
        </w:rPr>
        <w:t>В марте 2019 года коллектив ПСЦ был удостоен всероссийской премии в о</w:t>
      </w:r>
      <w:r w:rsidRPr="0045389D">
        <w:rPr>
          <w:rFonts w:ascii="Times New Roman" w:hAnsi="Times New Roman" w:cs="Times New Roman"/>
          <w:sz w:val="24"/>
          <w:szCs w:val="24"/>
        </w:rPr>
        <w:t>б</w:t>
      </w:r>
      <w:r w:rsidRPr="0045389D">
        <w:rPr>
          <w:rFonts w:ascii="Times New Roman" w:hAnsi="Times New Roman" w:cs="Times New Roman"/>
          <w:sz w:val="24"/>
          <w:szCs w:val="24"/>
        </w:rPr>
        <w:t>ласти здравоохранения «Время жить!» в номинации «Лучшее первичное сосудистое отделение для лечения больных с острыми нарушениями мозгового кровообращения», а также коллектив сос</w:t>
      </w:r>
      <w:r w:rsidRPr="0045389D">
        <w:rPr>
          <w:rFonts w:ascii="Times New Roman" w:hAnsi="Times New Roman" w:cs="Times New Roman"/>
          <w:sz w:val="24"/>
          <w:szCs w:val="24"/>
        </w:rPr>
        <w:t>у</w:t>
      </w:r>
      <w:r w:rsidRPr="0045389D">
        <w:rPr>
          <w:rFonts w:ascii="Times New Roman" w:hAnsi="Times New Roman" w:cs="Times New Roman"/>
          <w:sz w:val="24"/>
          <w:szCs w:val="24"/>
        </w:rPr>
        <w:t>дистого центра ГАУЗ «НЦРМБ» занял 2 место в Республиканском конкурсе «Лучший сосудистый центр РТ – 2019 года» - им был вручен диплом Победителя.</w:t>
      </w:r>
      <w:proofErr w:type="gramEnd"/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Нижнекамский проект по грудному вскармливанию победил в конкурсе инноваций. Откр</w:t>
      </w:r>
      <w:r w:rsidRPr="0045389D">
        <w:rPr>
          <w:rFonts w:ascii="Times New Roman" w:hAnsi="Times New Roman" w:cs="Times New Roman"/>
          <w:sz w:val="24"/>
          <w:szCs w:val="24"/>
        </w:rPr>
        <w:t>ы</w:t>
      </w:r>
      <w:r w:rsidRPr="0045389D">
        <w:rPr>
          <w:rFonts w:ascii="Times New Roman" w:hAnsi="Times New Roman" w:cs="Times New Roman"/>
          <w:sz w:val="24"/>
          <w:szCs w:val="24"/>
        </w:rPr>
        <w:t>тый конкурс инновационных идей «Пространство инноваций -2019» проходил в КИУ г. Казань. Туда были отправлены более 80 заявок со всех регионов России, в итоге на защиту проектов пр</w:t>
      </w:r>
      <w:r w:rsidRPr="0045389D">
        <w:rPr>
          <w:rFonts w:ascii="Times New Roman" w:hAnsi="Times New Roman" w:cs="Times New Roman"/>
          <w:sz w:val="24"/>
          <w:szCs w:val="24"/>
        </w:rPr>
        <w:t>и</w:t>
      </w:r>
      <w:r w:rsidRPr="0045389D">
        <w:rPr>
          <w:rFonts w:ascii="Times New Roman" w:hAnsi="Times New Roman" w:cs="Times New Roman"/>
          <w:sz w:val="24"/>
          <w:szCs w:val="24"/>
        </w:rPr>
        <w:t xml:space="preserve">гласили 30 конкурсантов. ГАУЗ «ДГБ с ПЦ» г. Нижнекамска представляла врач-неонатолог </w:t>
      </w:r>
      <w:proofErr w:type="spellStart"/>
      <w:r w:rsidRPr="0045389D">
        <w:rPr>
          <w:rFonts w:ascii="Times New Roman" w:hAnsi="Times New Roman" w:cs="Times New Roman"/>
          <w:sz w:val="24"/>
          <w:szCs w:val="24"/>
        </w:rPr>
        <w:t>Зиля</w:t>
      </w:r>
      <w:proofErr w:type="spellEnd"/>
      <w:r w:rsidRPr="0045389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5389D">
        <w:rPr>
          <w:rFonts w:ascii="Times New Roman" w:hAnsi="Times New Roman" w:cs="Times New Roman"/>
          <w:sz w:val="24"/>
          <w:szCs w:val="24"/>
        </w:rPr>
        <w:t>Аухадиева</w:t>
      </w:r>
      <w:proofErr w:type="spellEnd"/>
      <w:r w:rsidRPr="0045389D">
        <w:rPr>
          <w:rFonts w:ascii="Times New Roman" w:hAnsi="Times New Roman" w:cs="Times New Roman"/>
          <w:sz w:val="24"/>
          <w:szCs w:val="24"/>
        </w:rPr>
        <w:t>. В номинации «Организационная инновация» наш проект «Грудное вскармливание - радость материнства» занял 1 место.</w:t>
      </w: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Заместитель главного врача Нижнекамской центральной районной многопрофильной бол</w:t>
      </w:r>
      <w:r w:rsidRPr="0045389D">
        <w:rPr>
          <w:rFonts w:ascii="Times New Roman" w:hAnsi="Times New Roman" w:cs="Times New Roman"/>
          <w:sz w:val="24"/>
          <w:szCs w:val="24"/>
        </w:rPr>
        <w:t>ь</w:t>
      </w:r>
      <w:r w:rsidRPr="0045389D">
        <w:rPr>
          <w:rFonts w:ascii="Times New Roman" w:hAnsi="Times New Roman" w:cs="Times New Roman"/>
          <w:sz w:val="24"/>
          <w:szCs w:val="24"/>
        </w:rPr>
        <w:t xml:space="preserve">ницы по медицинскому обслуживанию населения </w:t>
      </w:r>
      <w:proofErr w:type="spellStart"/>
      <w:r w:rsidRPr="0045389D">
        <w:rPr>
          <w:rFonts w:ascii="Times New Roman" w:hAnsi="Times New Roman" w:cs="Times New Roman"/>
          <w:sz w:val="24"/>
          <w:szCs w:val="24"/>
        </w:rPr>
        <w:t>Хамидуллина</w:t>
      </w:r>
      <w:proofErr w:type="spellEnd"/>
      <w:r w:rsidRPr="0045389D">
        <w:rPr>
          <w:rFonts w:ascii="Times New Roman" w:hAnsi="Times New Roman" w:cs="Times New Roman"/>
          <w:sz w:val="24"/>
          <w:szCs w:val="24"/>
        </w:rPr>
        <w:t xml:space="preserve"> Изюм </w:t>
      </w:r>
      <w:proofErr w:type="spellStart"/>
      <w:r w:rsidRPr="0045389D">
        <w:rPr>
          <w:rFonts w:ascii="Times New Roman" w:hAnsi="Times New Roman" w:cs="Times New Roman"/>
          <w:sz w:val="24"/>
          <w:szCs w:val="24"/>
        </w:rPr>
        <w:t>Бариевна</w:t>
      </w:r>
      <w:proofErr w:type="spellEnd"/>
      <w:r w:rsidRPr="0045389D">
        <w:rPr>
          <w:rFonts w:ascii="Times New Roman" w:hAnsi="Times New Roman" w:cs="Times New Roman"/>
          <w:sz w:val="24"/>
          <w:szCs w:val="24"/>
        </w:rPr>
        <w:t xml:space="preserve"> стала лауреатом всероссийского конкурса «Лучший заместитель главного врача». </w:t>
      </w: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 xml:space="preserve">Присвоено почетное звание «Заслуженного врача Республики Татарстан» следующим: </w:t>
      </w:r>
    </w:p>
    <w:p w:rsidR="0045389D" w:rsidRPr="0045389D" w:rsidRDefault="0045389D" w:rsidP="0045389D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1.</w:t>
      </w:r>
      <w:r w:rsidRPr="0045389D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45389D">
        <w:rPr>
          <w:rFonts w:ascii="Times New Roman" w:hAnsi="Times New Roman" w:cs="Times New Roman"/>
          <w:sz w:val="24"/>
          <w:szCs w:val="24"/>
        </w:rPr>
        <w:t>Нургаянову</w:t>
      </w:r>
      <w:proofErr w:type="spellEnd"/>
      <w:r w:rsidRPr="0045389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5389D">
        <w:rPr>
          <w:rFonts w:ascii="Times New Roman" w:hAnsi="Times New Roman" w:cs="Times New Roman"/>
          <w:sz w:val="24"/>
          <w:szCs w:val="24"/>
        </w:rPr>
        <w:t>Фанису</w:t>
      </w:r>
      <w:proofErr w:type="spellEnd"/>
      <w:r w:rsidRPr="0045389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5389D">
        <w:rPr>
          <w:rFonts w:ascii="Times New Roman" w:hAnsi="Times New Roman" w:cs="Times New Roman"/>
          <w:sz w:val="24"/>
          <w:szCs w:val="24"/>
        </w:rPr>
        <w:t>Файзрахмановичу</w:t>
      </w:r>
      <w:proofErr w:type="spellEnd"/>
      <w:r w:rsidRPr="0045389D">
        <w:rPr>
          <w:rFonts w:ascii="Times New Roman" w:hAnsi="Times New Roman" w:cs="Times New Roman"/>
          <w:sz w:val="24"/>
          <w:szCs w:val="24"/>
        </w:rPr>
        <w:t xml:space="preserve"> - главному врачу Центра крови;</w:t>
      </w:r>
    </w:p>
    <w:p w:rsidR="0045389D" w:rsidRPr="0045389D" w:rsidRDefault="0045389D" w:rsidP="0045389D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2.</w:t>
      </w:r>
      <w:r w:rsidRPr="0045389D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45389D">
        <w:rPr>
          <w:rFonts w:ascii="Times New Roman" w:hAnsi="Times New Roman" w:cs="Times New Roman"/>
          <w:sz w:val="24"/>
          <w:szCs w:val="24"/>
        </w:rPr>
        <w:t>Саетовой</w:t>
      </w:r>
      <w:proofErr w:type="spellEnd"/>
      <w:r w:rsidRPr="0045389D">
        <w:rPr>
          <w:rFonts w:ascii="Times New Roman" w:hAnsi="Times New Roman" w:cs="Times New Roman"/>
          <w:sz w:val="24"/>
          <w:szCs w:val="24"/>
        </w:rPr>
        <w:t xml:space="preserve"> Римме </w:t>
      </w:r>
      <w:proofErr w:type="spellStart"/>
      <w:r w:rsidRPr="0045389D">
        <w:rPr>
          <w:rFonts w:ascii="Times New Roman" w:hAnsi="Times New Roman" w:cs="Times New Roman"/>
          <w:sz w:val="24"/>
          <w:szCs w:val="24"/>
        </w:rPr>
        <w:t>Махмутовне</w:t>
      </w:r>
      <w:proofErr w:type="spellEnd"/>
      <w:r w:rsidRPr="0045389D">
        <w:rPr>
          <w:rFonts w:ascii="Times New Roman" w:hAnsi="Times New Roman" w:cs="Times New Roman"/>
          <w:sz w:val="24"/>
          <w:szCs w:val="24"/>
        </w:rPr>
        <w:t xml:space="preserve"> - заведующая отделением акушерской патологии беременн</w:t>
      </w:r>
      <w:r w:rsidRPr="0045389D">
        <w:rPr>
          <w:rFonts w:ascii="Times New Roman" w:hAnsi="Times New Roman" w:cs="Times New Roman"/>
          <w:sz w:val="24"/>
          <w:szCs w:val="24"/>
        </w:rPr>
        <w:t>о</w:t>
      </w:r>
      <w:r w:rsidRPr="0045389D">
        <w:rPr>
          <w:rFonts w:ascii="Times New Roman" w:hAnsi="Times New Roman" w:cs="Times New Roman"/>
          <w:sz w:val="24"/>
          <w:szCs w:val="24"/>
        </w:rPr>
        <w:t>сти – врачу-акушеру-гинекологу государственного автономного учреждения здравоохранения  «Детская городская больница с перинатальным центром».</w:t>
      </w:r>
    </w:p>
    <w:p w:rsidR="0045389D" w:rsidRPr="0045389D" w:rsidRDefault="0045389D" w:rsidP="0045389D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lastRenderedPageBreak/>
        <w:t>3.</w:t>
      </w:r>
      <w:r w:rsidRPr="0045389D">
        <w:rPr>
          <w:rFonts w:ascii="Times New Roman" w:hAnsi="Times New Roman" w:cs="Times New Roman"/>
          <w:sz w:val="24"/>
          <w:szCs w:val="24"/>
        </w:rPr>
        <w:tab/>
        <w:t xml:space="preserve">Зотову Владимиру Александровичу - </w:t>
      </w:r>
      <w:proofErr w:type="gramStart"/>
      <w:r w:rsidRPr="0045389D">
        <w:rPr>
          <w:rFonts w:ascii="Times New Roman" w:hAnsi="Times New Roman" w:cs="Times New Roman"/>
          <w:sz w:val="24"/>
          <w:szCs w:val="24"/>
        </w:rPr>
        <w:t>заведующему</w:t>
      </w:r>
      <w:proofErr w:type="gramEnd"/>
      <w:r w:rsidRPr="0045389D">
        <w:rPr>
          <w:rFonts w:ascii="Times New Roman" w:hAnsi="Times New Roman" w:cs="Times New Roman"/>
          <w:sz w:val="24"/>
          <w:szCs w:val="24"/>
        </w:rPr>
        <w:t xml:space="preserve"> стоматологической поликлиники – вр</w:t>
      </w:r>
      <w:r w:rsidRPr="0045389D">
        <w:rPr>
          <w:rFonts w:ascii="Times New Roman" w:hAnsi="Times New Roman" w:cs="Times New Roman"/>
          <w:sz w:val="24"/>
          <w:szCs w:val="24"/>
        </w:rPr>
        <w:t>а</w:t>
      </w:r>
      <w:r w:rsidRPr="0045389D">
        <w:rPr>
          <w:rFonts w:ascii="Times New Roman" w:hAnsi="Times New Roman" w:cs="Times New Roman"/>
          <w:sz w:val="24"/>
          <w:szCs w:val="24"/>
        </w:rPr>
        <w:t>чу-стоматологу ортопеду государственного автономного учреждения здравоохранения «Нижн</w:t>
      </w:r>
      <w:r w:rsidRPr="0045389D">
        <w:rPr>
          <w:rFonts w:ascii="Times New Roman" w:hAnsi="Times New Roman" w:cs="Times New Roman"/>
          <w:sz w:val="24"/>
          <w:szCs w:val="24"/>
        </w:rPr>
        <w:t>е</w:t>
      </w:r>
      <w:r w:rsidRPr="0045389D">
        <w:rPr>
          <w:rFonts w:ascii="Times New Roman" w:hAnsi="Times New Roman" w:cs="Times New Roman"/>
          <w:sz w:val="24"/>
          <w:szCs w:val="24"/>
        </w:rPr>
        <w:t>камская центральная районная многопрофильная больница»;</w:t>
      </w:r>
    </w:p>
    <w:p w:rsidR="0035526B" w:rsidRDefault="0035526B" w:rsidP="0045389D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389D" w:rsidRPr="0045389D" w:rsidRDefault="0045389D" w:rsidP="0045389D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389D">
        <w:rPr>
          <w:rFonts w:ascii="Times New Roman" w:hAnsi="Times New Roman" w:cs="Times New Roman"/>
          <w:b/>
          <w:sz w:val="24"/>
          <w:szCs w:val="24"/>
        </w:rPr>
        <w:t>Проблемы</w:t>
      </w:r>
      <w:r>
        <w:rPr>
          <w:rFonts w:ascii="Times New Roman" w:hAnsi="Times New Roman" w:cs="Times New Roman"/>
          <w:b/>
          <w:sz w:val="24"/>
          <w:szCs w:val="24"/>
        </w:rPr>
        <w:t xml:space="preserve"> на сегодняшний день</w:t>
      </w: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5389D">
        <w:rPr>
          <w:rFonts w:ascii="Times New Roman" w:hAnsi="Times New Roman" w:cs="Times New Roman"/>
          <w:sz w:val="24"/>
          <w:szCs w:val="24"/>
        </w:rPr>
        <w:t>Недостаток квалифицированных врачей – специалистов, «старение кадров», отток специ</w:t>
      </w:r>
      <w:r w:rsidRPr="0045389D">
        <w:rPr>
          <w:rFonts w:ascii="Times New Roman" w:hAnsi="Times New Roman" w:cs="Times New Roman"/>
          <w:sz w:val="24"/>
          <w:szCs w:val="24"/>
        </w:rPr>
        <w:t>а</w:t>
      </w:r>
      <w:r w:rsidRPr="0045389D">
        <w:rPr>
          <w:rFonts w:ascii="Times New Roman" w:hAnsi="Times New Roman" w:cs="Times New Roman"/>
          <w:sz w:val="24"/>
          <w:szCs w:val="24"/>
        </w:rPr>
        <w:t>листов в другие районы и города, а также в частную медицину – это актуальные проблемы, им</w:t>
      </w:r>
      <w:r w:rsidRPr="0045389D">
        <w:rPr>
          <w:rFonts w:ascii="Times New Roman" w:hAnsi="Times New Roman" w:cs="Times New Roman"/>
          <w:sz w:val="24"/>
          <w:szCs w:val="24"/>
        </w:rPr>
        <w:t>е</w:t>
      </w:r>
      <w:r w:rsidRPr="0045389D">
        <w:rPr>
          <w:rFonts w:ascii="Times New Roman" w:hAnsi="Times New Roman" w:cs="Times New Roman"/>
          <w:sz w:val="24"/>
          <w:szCs w:val="24"/>
        </w:rPr>
        <w:t>ющие место в системе здравоохранения Нижнекамского муниципального района на сегодняшний день.</w:t>
      </w:r>
    </w:p>
    <w:p w:rsidR="0045389D" w:rsidRPr="0045389D" w:rsidRDefault="0045389D" w:rsidP="0045389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5389D">
        <w:rPr>
          <w:rFonts w:ascii="Times New Roman" w:hAnsi="Times New Roman" w:cs="Times New Roman"/>
          <w:sz w:val="24"/>
          <w:szCs w:val="24"/>
        </w:rPr>
        <w:t>Необходимы врачи  следующих специальностей: педиатры, детский отоларинголог, де</w:t>
      </w:r>
      <w:r w:rsidRPr="0045389D">
        <w:rPr>
          <w:rFonts w:ascii="Times New Roman" w:hAnsi="Times New Roman" w:cs="Times New Roman"/>
          <w:sz w:val="24"/>
          <w:szCs w:val="24"/>
        </w:rPr>
        <w:t>т</w:t>
      </w:r>
      <w:r w:rsidRPr="0045389D">
        <w:rPr>
          <w:rFonts w:ascii="Times New Roman" w:hAnsi="Times New Roman" w:cs="Times New Roman"/>
          <w:sz w:val="24"/>
          <w:szCs w:val="24"/>
        </w:rPr>
        <w:t>ский офтальмолог, детский кардиолог, терапевты,  офтальмолог, аллерголог, отоларинголог.</w:t>
      </w:r>
      <w:proofErr w:type="gramEnd"/>
      <w:r w:rsidRPr="0045389D">
        <w:rPr>
          <w:rFonts w:ascii="Times New Roman" w:hAnsi="Times New Roman" w:cs="Times New Roman"/>
          <w:sz w:val="24"/>
          <w:szCs w:val="24"/>
        </w:rPr>
        <w:t xml:space="preserve"> Все усилия в 2020 году будут направлены на повышение укомплектованности узкими специалистами.</w:t>
      </w:r>
    </w:p>
    <w:p w:rsidR="0045389D" w:rsidRPr="0045389D" w:rsidRDefault="0045389D" w:rsidP="0045389D">
      <w:pPr>
        <w:ind w:left="709" w:firstLine="0"/>
        <w:rPr>
          <w:rFonts w:ascii="Times New Roman" w:hAnsi="Times New Roman" w:cs="Times New Roman"/>
          <w:sz w:val="24"/>
          <w:szCs w:val="24"/>
        </w:rPr>
      </w:pPr>
    </w:p>
    <w:p w:rsidR="0045389D" w:rsidRPr="0045389D" w:rsidRDefault="0045389D" w:rsidP="0045389D">
      <w:pPr>
        <w:ind w:left="709" w:firstLine="0"/>
        <w:rPr>
          <w:rFonts w:ascii="Times New Roman" w:hAnsi="Times New Roman" w:cs="Times New Roman"/>
          <w:b/>
          <w:sz w:val="24"/>
          <w:szCs w:val="24"/>
        </w:rPr>
      </w:pPr>
      <w:r w:rsidRPr="0045389D">
        <w:rPr>
          <w:rFonts w:ascii="Times New Roman" w:hAnsi="Times New Roman" w:cs="Times New Roman"/>
          <w:b/>
          <w:sz w:val="24"/>
          <w:szCs w:val="24"/>
        </w:rPr>
        <w:t>Планы на 2020 год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45389D" w:rsidRPr="0045389D" w:rsidRDefault="0045389D" w:rsidP="0045389D">
      <w:pPr>
        <w:pStyle w:val="1"/>
        <w:keepNext w:val="0"/>
        <w:numPr>
          <w:ilvl w:val="0"/>
          <w:numId w:val="31"/>
        </w:numPr>
        <w:ind w:left="0" w:firstLine="0"/>
        <w:jc w:val="both"/>
        <w:rPr>
          <w:sz w:val="24"/>
        </w:rPr>
      </w:pPr>
      <w:r w:rsidRPr="0045389D">
        <w:rPr>
          <w:sz w:val="24"/>
        </w:rPr>
        <w:t xml:space="preserve"> В 2020 году начинает работу Республиканская программа «Капитальный ремонт  стаци</w:t>
      </w:r>
      <w:r w:rsidRPr="0045389D">
        <w:rPr>
          <w:sz w:val="24"/>
        </w:rPr>
        <w:t>о</w:t>
      </w:r>
      <w:r w:rsidRPr="0045389D">
        <w:rPr>
          <w:sz w:val="24"/>
        </w:rPr>
        <w:t>наров РТ». Запланировано начало капитального ремонта инфекционного корпуса и лечебного корпуса №3  ГАУЗ «НЦРМБ» (9421,1 м</w:t>
      </w:r>
      <w:r w:rsidRPr="0045389D">
        <w:rPr>
          <w:sz w:val="24"/>
          <w:vertAlign w:val="superscript"/>
        </w:rPr>
        <w:t>2</w:t>
      </w:r>
      <w:r w:rsidRPr="0045389D">
        <w:rPr>
          <w:sz w:val="24"/>
        </w:rPr>
        <w:t xml:space="preserve">на сумму </w:t>
      </w:r>
      <w:r w:rsidRPr="000C0446">
        <w:rPr>
          <w:sz w:val="24"/>
        </w:rPr>
        <w:t>377,4</w:t>
      </w:r>
      <w:r w:rsidRPr="0045389D">
        <w:rPr>
          <w:sz w:val="24"/>
        </w:rPr>
        <w:t xml:space="preserve"> млн. руб.).</w:t>
      </w:r>
    </w:p>
    <w:p w:rsidR="0045389D" w:rsidRPr="0045389D" w:rsidRDefault="0045389D" w:rsidP="0045389D">
      <w:pPr>
        <w:pStyle w:val="1"/>
        <w:keepNext w:val="0"/>
        <w:numPr>
          <w:ilvl w:val="0"/>
          <w:numId w:val="31"/>
        </w:numPr>
        <w:ind w:left="0" w:firstLine="0"/>
        <w:jc w:val="both"/>
        <w:rPr>
          <w:sz w:val="24"/>
        </w:rPr>
      </w:pPr>
      <w:r w:rsidRPr="0045389D">
        <w:rPr>
          <w:sz w:val="24"/>
        </w:rPr>
        <w:t xml:space="preserve">Сельское здравоохранение: в 2020 году запланировано строительство модульного </w:t>
      </w:r>
      <w:proofErr w:type="spellStart"/>
      <w:r w:rsidRPr="0045389D">
        <w:rPr>
          <w:sz w:val="24"/>
        </w:rPr>
        <w:t>ФАПа</w:t>
      </w:r>
      <w:proofErr w:type="spellEnd"/>
      <w:r w:rsidRPr="0045389D">
        <w:rPr>
          <w:sz w:val="24"/>
        </w:rPr>
        <w:t xml:space="preserve">  с. </w:t>
      </w:r>
      <w:proofErr w:type="spellStart"/>
      <w:r w:rsidRPr="0045389D">
        <w:rPr>
          <w:sz w:val="24"/>
        </w:rPr>
        <w:t>Сухарево</w:t>
      </w:r>
      <w:proofErr w:type="spellEnd"/>
      <w:r w:rsidRPr="0045389D">
        <w:rPr>
          <w:sz w:val="24"/>
        </w:rPr>
        <w:t xml:space="preserve"> на 4.6 млн. руб</w:t>
      </w:r>
      <w:proofErr w:type="gramStart"/>
      <w:r w:rsidRPr="0045389D">
        <w:rPr>
          <w:sz w:val="24"/>
        </w:rPr>
        <w:t>.</w:t>
      </w:r>
      <w:r w:rsidR="000C0446">
        <w:rPr>
          <w:sz w:val="24"/>
        </w:rPr>
        <w:t>.</w:t>
      </w:r>
      <w:proofErr w:type="gramEnd"/>
    </w:p>
    <w:p w:rsidR="0045389D" w:rsidRPr="0045389D" w:rsidRDefault="000C0446" w:rsidP="0045389D">
      <w:pPr>
        <w:pStyle w:val="1"/>
        <w:keepNext w:val="0"/>
        <w:numPr>
          <w:ilvl w:val="0"/>
          <w:numId w:val="31"/>
        </w:numPr>
        <w:ind w:left="0" w:firstLine="0"/>
        <w:jc w:val="both"/>
        <w:rPr>
          <w:sz w:val="24"/>
        </w:rPr>
      </w:pPr>
      <w:r>
        <w:rPr>
          <w:sz w:val="24"/>
        </w:rPr>
        <w:t>Продолжится проектно-</w:t>
      </w:r>
      <w:r w:rsidR="0045389D" w:rsidRPr="0045389D">
        <w:rPr>
          <w:sz w:val="24"/>
        </w:rPr>
        <w:t xml:space="preserve">изыскательная работа строительства приемно-диагностического отделения ГАУЗ  «НЦРМБ», капитального ремонта стационара детской больницы. </w:t>
      </w:r>
    </w:p>
    <w:p w:rsidR="0045389D" w:rsidRPr="003B0E18" w:rsidRDefault="0045389D" w:rsidP="003B0E18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В 2019 году среднее количество получателей государственных гарантий, социальных услуг, дополнительной социальной помощи на уровне города и района составило </w:t>
      </w:r>
      <w:r w:rsidRPr="0050600E">
        <w:rPr>
          <w:rFonts w:ascii="Times New Roman" w:hAnsi="Times New Roman" w:cs="Times New Roman"/>
          <w:b/>
          <w:sz w:val="24"/>
          <w:szCs w:val="24"/>
        </w:rPr>
        <w:t>более 100 тысяч чел</w:t>
      </w:r>
      <w:r w:rsidRPr="0050600E">
        <w:rPr>
          <w:rFonts w:ascii="Times New Roman" w:hAnsi="Times New Roman" w:cs="Times New Roman"/>
          <w:b/>
          <w:sz w:val="24"/>
          <w:szCs w:val="24"/>
        </w:rPr>
        <w:t>о</w:t>
      </w:r>
      <w:r w:rsidRPr="0050600E">
        <w:rPr>
          <w:rFonts w:ascii="Times New Roman" w:hAnsi="Times New Roman" w:cs="Times New Roman"/>
          <w:b/>
          <w:sz w:val="24"/>
          <w:szCs w:val="24"/>
        </w:rPr>
        <w:t>век</w:t>
      </w:r>
      <w:r w:rsidRPr="0050600E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196FED" w:rsidRPr="0050600E" w:rsidRDefault="00196FED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3B0E18">
      <w:pPr>
        <w:spacing w:line="240" w:lineRule="auto"/>
        <w:ind w:firstLine="0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50600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A628549" wp14:editId="20A0142B">
            <wp:extent cx="4572000" cy="2567940"/>
            <wp:effectExtent l="0" t="0" r="19050" b="22860"/>
            <wp:docPr id="3087" name="Диаграмма 30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:rsidR="003B0E18" w:rsidRDefault="003B0E1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0600E">
        <w:rPr>
          <w:rFonts w:ascii="Times New Roman" w:hAnsi="Times New Roman" w:cs="Times New Roman"/>
          <w:sz w:val="24"/>
          <w:szCs w:val="24"/>
        </w:rPr>
        <w:t>Меры социальной поддержки, предусмотренные федеральным законодательством получ</w:t>
      </w:r>
      <w:r w:rsidRPr="0050600E">
        <w:rPr>
          <w:rFonts w:ascii="Times New Roman" w:hAnsi="Times New Roman" w:cs="Times New Roman"/>
          <w:sz w:val="24"/>
          <w:szCs w:val="24"/>
        </w:rPr>
        <w:t>а</w:t>
      </w:r>
      <w:r w:rsidRPr="0050600E">
        <w:rPr>
          <w:rFonts w:ascii="Times New Roman" w:hAnsi="Times New Roman" w:cs="Times New Roman"/>
          <w:sz w:val="24"/>
          <w:szCs w:val="24"/>
        </w:rPr>
        <w:t xml:space="preserve">ют 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20 560 граждан </w:t>
      </w:r>
      <w:r w:rsidRPr="0050600E">
        <w:rPr>
          <w:rFonts w:ascii="Times New Roman" w:hAnsi="Times New Roman" w:cs="Times New Roman"/>
          <w:sz w:val="24"/>
          <w:szCs w:val="24"/>
        </w:rPr>
        <w:t xml:space="preserve">(в 2018 г. – 20 915 чел.) 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Pr="0050600E">
        <w:rPr>
          <w:rFonts w:ascii="Times New Roman" w:hAnsi="Times New Roman" w:cs="Times New Roman"/>
          <w:sz w:val="24"/>
          <w:szCs w:val="24"/>
        </w:rPr>
        <w:t>участники ВОВ, инвалиды, дети-инвалиды, ветераны боевых действий, пострадавшие от техногенных катастроф и др. На эти цели в 2019 году из фед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 xml:space="preserve">рального бюджета было направлено 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198,3 млн. рублей </w:t>
      </w:r>
      <w:r w:rsidRPr="0050600E">
        <w:rPr>
          <w:rFonts w:ascii="Times New Roman" w:hAnsi="Times New Roman" w:cs="Times New Roman"/>
          <w:sz w:val="24"/>
          <w:szCs w:val="24"/>
        </w:rPr>
        <w:t xml:space="preserve">(в 2018 г. – 212,4 млн. руб.; в 2017 г. </w:t>
      </w:r>
      <w:r w:rsidR="003B0E18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243,1 млн. рублей).</w:t>
      </w:r>
      <w:proofErr w:type="gramEnd"/>
    </w:p>
    <w:p w:rsidR="005A5F78" w:rsidRPr="0050600E" w:rsidRDefault="005A5F78" w:rsidP="0050600E">
      <w:pPr>
        <w:pStyle w:val="a7"/>
        <w:spacing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50600E">
        <w:rPr>
          <w:rFonts w:ascii="Times New Roman" w:hAnsi="Times New Roman"/>
          <w:sz w:val="24"/>
          <w:szCs w:val="24"/>
        </w:rPr>
        <w:t>Меры социальной поддержки, предусмотренные нормативно-правовыми актами Республ</w:t>
      </w:r>
      <w:r w:rsidRPr="0050600E">
        <w:rPr>
          <w:rFonts w:ascii="Times New Roman" w:hAnsi="Times New Roman"/>
          <w:sz w:val="24"/>
          <w:szCs w:val="24"/>
        </w:rPr>
        <w:t>и</w:t>
      </w:r>
      <w:r w:rsidRPr="0050600E">
        <w:rPr>
          <w:rFonts w:ascii="Times New Roman" w:hAnsi="Times New Roman"/>
          <w:sz w:val="24"/>
          <w:szCs w:val="24"/>
        </w:rPr>
        <w:t xml:space="preserve">ки Татарстан получают </w:t>
      </w:r>
      <w:r w:rsidRPr="0050600E">
        <w:rPr>
          <w:rFonts w:ascii="Times New Roman" w:hAnsi="Times New Roman"/>
          <w:b/>
          <w:sz w:val="24"/>
          <w:szCs w:val="24"/>
        </w:rPr>
        <w:t xml:space="preserve">54 641 человека </w:t>
      </w:r>
      <w:r w:rsidRPr="0050600E">
        <w:rPr>
          <w:rFonts w:ascii="Times New Roman" w:hAnsi="Times New Roman"/>
          <w:sz w:val="24"/>
          <w:szCs w:val="24"/>
        </w:rPr>
        <w:t xml:space="preserve">(в 2018 г. – 63 893 чел.) </w:t>
      </w:r>
      <w:r w:rsidRPr="0050600E">
        <w:rPr>
          <w:rFonts w:ascii="Times New Roman" w:hAnsi="Times New Roman"/>
          <w:b/>
          <w:sz w:val="24"/>
          <w:szCs w:val="24"/>
        </w:rPr>
        <w:t xml:space="preserve">- </w:t>
      </w:r>
      <w:r w:rsidRPr="0050600E">
        <w:rPr>
          <w:rFonts w:ascii="Times New Roman" w:hAnsi="Times New Roman"/>
          <w:sz w:val="24"/>
          <w:szCs w:val="24"/>
        </w:rPr>
        <w:t>ветераны труда, труженики т</w:t>
      </w:r>
      <w:r w:rsidRPr="0050600E">
        <w:rPr>
          <w:rFonts w:ascii="Times New Roman" w:hAnsi="Times New Roman"/>
          <w:sz w:val="24"/>
          <w:szCs w:val="24"/>
        </w:rPr>
        <w:t>ы</w:t>
      </w:r>
      <w:r w:rsidRPr="0050600E">
        <w:rPr>
          <w:rFonts w:ascii="Times New Roman" w:hAnsi="Times New Roman"/>
          <w:sz w:val="24"/>
          <w:szCs w:val="24"/>
        </w:rPr>
        <w:t xml:space="preserve">ла, реабилитированные граждане, многодетные семьи, пенсионеры, дети-сироты и др. На эти цели по итогам 2019 года из республиканского бюджета было направлено </w:t>
      </w:r>
      <w:r w:rsidRPr="0050600E">
        <w:rPr>
          <w:rFonts w:ascii="Times New Roman" w:hAnsi="Times New Roman"/>
          <w:b/>
          <w:sz w:val="24"/>
          <w:szCs w:val="24"/>
        </w:rPr>
        <w:t xml:space="preserve">421,2 млн. рублей </w:t>
      </w:r>
      <w:r w:rsidRPr="0050600E">
        <w:rPr>
          <w:rFonts w:ascii="Times New Roman" w:hAnsi="Times New Roman"/>
          <w:sz w:val="24"/>
          <w:szCs w:val="24"/>
        </w:rPr>
        <w:t xml:space="preserve">(в 2018 г. </w:t>
      </w:r>
      <w:r w:rsidR="003B0E18">
        <w:rPr>
          <w:rFonts w:ascii="Times New Roman" w:hAnsi="Times New Roman"/>
          <w:sz w:val="24"/>
          <w:szCs w:val="24"/>
        </w:rPr>
        <w:t xml:space="preserve">– </w:t>
      </w:r>
      <w:r w:rsidRPr="0050600E">
        <w:rPr>
          <w:rFonts w:ascii="Times New Roman" w:hAnsi="Times New Roman"/>
          <w:sz w:val="24"/>
          <w:szCs w:val="24"/>
        </w:rPr>
        <w:t xml:space="preserve">429,3 млн. руб.; в 2017 г. </w:t>
      </w:r>
      <w:r w:rsidR="003B0E18">
        <w:rPr>
          <w:rFonts w:ascii="Times New Roman" w:hAnsi="Times New Roman"/>
          <w:sz w:val="24"/>
          <w:szCs w:val="24"/>
        </w:rPr>
        <w:t>–</w:t>
      </w:r>
      <w:r w:rsidRPr="0050600E">
        <w:rPr>
          <w:rFonts w:ascii="Times New Roman" w:hAnsi="Times New Roman"/>
          <w:sz w:val="24"/>
          <w:szCs w:val="24"/>
        </w:rPr>
        <w:t xml:space="preserve"> 452,4 млн. руб.).</w:t>
      </w:r>
      <w:proofErr w:type="gramEnd"/>
      <w:r w:rsidRPr="0050600E">
        <w:rPr>
          <w:rFonts w:ascii="Times New Roman" w:hAnsi="Times New Roman"/>
          <w:b/>
          <w:sz w:val="24"/>
          <w:szCs w:val="24"/>
        </w:rPr>
        <w:t xml:space="preserve"> </w:t>
      </w:r>
      <w:r w:rsidRPr="0050600E">
        <w:rPr>
          <w:rFonts w:ascii="Times New Roman" w:hAnsi="Times New Roman"/>
          <w:sz w:val="24"/>
          <w:szCs w:val="24"/>
        </w:rPr>
        <w:t>Причина значительного сокращения числа «реги</w:t>
      </w:r>
      <w:r w:rsidRPr="0050600E">
        <w:rPr>
          <w:rFonts w:ascii="Times New Roman" w:hAnsi="Times New Roman"/>
          <w:sz w:val="24"/>
          <w:szCs w:val="24"/>
        </w:rPr>
        <w:t>о</w:t>
      </w:r>
      <w:r w:rsidRPr="0050600E">
        <w:rPr>
          <w:rFonts w:ascii="Times New Roman" w:hAnsi="Times New Roman"/>
          <w:sz w:val="24"/>
          <w:szCs w:val="24"/>
        </w:rPr>
        <w:lastRenderedPageBreak/>
        <w:t xml:space="preserve">нальных» получателей мер социальной поддержки связана с проведением в 2018-2019 годах </w:t>
      </w:r>
      <w:r w:rsidRPr="0050600E">
        <w:rPr>
          <w:rFonts w:ascii="Times New Roman" w:hAnsi="Times New Roman"/>
          <w:b/>
          <w:sz w:val="24"/>
          <w:szCs w:val="24"/>
        </w:rPr>
        <w:t>о</w:t>
      </w:r>
      <w:r w:rsidRPr="0050600E">
        <w:rPr>
          <w:rFonts w:ascii="Times New Roman" w:hAnsi="Times New Roman"/>
          <w:b/>
          <w:sz w:val="24"/>
          <w:szCs w:val="24"/>
        </w:rPr>
        <w:t>п</w:t>
      </w:r>
      <w:r w:rsidRPr="0050600E">
        <w:rPr>
          <w:rFonts w:ascii="Times New Roman" w:hAnsi="Times New Roman"/>
          <w:b/>
          <w:sz w:val="24"/>
          <w:szCs w:val="24"/>
        </w:rPr>
        <w:t>тимизации</w:t>
      </w:r>
      <w:r w:rsidRPr="0050600E">
        <w:rPr>
          <w:rFonts w:ascii="Times New Roman" w:hAnsi="Times New Roman"/>
          <w:sz w:val="24"/>
          <w:szCs w:val="24"/>
        </w:rPr>
        <w:t xml:space="preserve"> предоставления мер социальной поддержки отдельным категориям граждан (ветераны труда, пенсионеры), исходя из соблюдения </w:t>
      </w:r>
      <w:r w:rsidRPr="0050600E">
        <w:rPr>
          <w:rFonts w:ascii="Times New Roman" w:hAnsi="Times New Roman"/>
          <w:b/>
          <w:sz w:val="24"/>
          <w:szCs w:val="24"/>
        </w:rPr>
        <w:t>принципов адресности и нуждаемости</w:t>
      </w:r>
      <w:r w:rsidRPr="0050600E">
        <w:rPr>
          <w:rFonts w:ascii="Times New Roman" w:hAnsi="Times New Roman"/>
          <w:sz w:val="24"/>
          <w:szCs w:val="24"/>
        </w:rPr>
        <w:t xml:space="preserve"> (в зависим</w:t>
      </w:r>
      <w:r w:rsidRPr="0050600E">
        <w:rPr>
          <w:rFonts w:ascii="Times New Roman" w:hAnsi="Times New Roman"/>
          <w:sz w:val="24"/>
          <w:szCs w:val="24"/>
        </w:rPr>
        <w:t>о</w:t>
      </w:r>
      <w:r w:rsidRPr="0050600E">
        <w:rPr>
          <w:rFonts w:ascii="Times New Roman" w:hAnsi="Times New Roman"/>
          <w:sz w:val="24"/>
          <w:szCs w:val="24"/>
        </w:rPr>
        <w:t>сти от доходов и имущественной обеспеченности граждан).</w:t>
      </w:r>
    </w:p>
    <w:p w:rsidR="005A5F78" w:rsidRPr="0050600E" w:rsidRDefault="005A5F78" w:rsidP="0050600E">
      <w:pPr>
        <w:pStyle w:val="af4"/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</w:p>
    <w:p w:rsidR="005A5F78" w:rsidRPr="0050600E" w:rsidRDefault="005A5F78" w:rsidP="003B0E18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327683" wp14:editId="02F93E9C">
            <wp:extent cx="4572000" cy="1743075"/>
            <wp:effectExtent l="0" t="0" r="19050" b="9525"/>
            <wp:docPr id="3086" name="Диаграмма 30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inline>
        </w:drawing>
      </w:r>
    </w:p>
    <w:p w:rsidR="005A5F78" w:rsidRPr="0050600E" w:rsidRDefault="005A5F78" w:rsidP="0050600E">
      <w:pPr>
        <w:pStyle w:val="af4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5A5F78" w:rsidRPr="0050600E" w:rsidRDefault="005A5F78" w:rsidP="0050600E">
      <w:pPr>
        <w:pStyle w:val="a7"/>
        <w:spacing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50600E">
        <w:rPr>
          <w:rFonts w:ascii="Times New Roman" w:hAnsi="Times New Roman"/>
          <w:sz w:val="24"/>
          <w:szCs w:val="24"/>
        </w:rPr>
        <w:t xml:space="preserve">В то же время была </w:t>
      </w:r>
      <w:r w:rsidRPr="0050600E">
        <w:rPr>
          <w:rFonts w:ascii="Times New Roman" w:hAnsi="Times New Roman"/>
          <w:b/>
          <w:sz w:val="24"/>
          <w:szCs w:val="24"/>
        </w:rPr>
        <w:t>усилена работа по социальной поддержке семей с детьми</w:t>
      </w:r>
      <w:r w:rsidRPr="0050600E">
        <w:rPr>
          <w:rFonts w:ascii="Times New Roman" w:hAnsi="Times New Roman"/>
          <w:sz w:val="24"/>
          <w:szCs w:val="24"/>
        </w:rPr>
        <w:t xml:space="preserve"> путем предоставления дополнительных выплат (ежемесячных выплат на «первенца» малоимущим сем</w:t>
      </w:r>
      <w:r w:rsidRPr="0050600E">
        <w:rPr>
          <w:rFonts w:ascii="Times New Roman" w:hAnsi="Times New Roman"/>
          <w:sz w:val="24"/>
          <w:szCs w:val="24"/>
        </w:rPr>
        <w:t>ь</w:t>
      </w:r>
      <w:r w:rsidRPr="0050600E">
        <w:rPr>
          <w:rFonts w:ascii="Times New Roman" w:hAnsi="Times New Roman"/>
          <w:sz w:val="24"/>
          <w:szCs w:val="24"/>
        </w:rPr>
        <w:t>ям и единовременных выплат на первого и третьего ребенка женщинам, проживающим в сельской местности).</w:t>
      </w:r>
    </w:p>
    <w:p w:rsidR="005A5F78" w:rsidRPr="0050600E" w:rsidRDefault="005A5F78" w:rsidP="0050600E">
      <w:pPr>
        <w:pStyle w:val="af4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50600E">
        <w:rPr>
          <w:rFonts w:ascii="Times New Roman" w:hAnsi="Times New Roman"/>
          <w:sz w:val="24"/>
          <w:szCs w:val="24"/>
        </w:rPr>
        <w:t xml:space="preserve">На выплату пособий и компенсаций в целях социальной поддержки семей с детьми в 2019 году направлено </w:t>
      </w:r>
      <w:r w:rsidRPr="0050600E">
        <w:rPr>
          <w:rFonts w:ascii="Times New Roman" w:hAnsi="Times New Roman"/>
          <w:b/>
          <w:sz w:val="24"/>
          <w:szCs w:val="24"/>
        </w:rPr>
        <w:t xml:space="preserve">293,9 млн. рублей </w:t>
      </w:r>
      <w:r w:rsidRPr="0050600E">
        <w:rPr>
          <w:rFonts w:ascii="Times New Roman" w:hAnsi="Times New Roman"/>
          <w:sz w:val="24"/>
          <w:szCs w:val="24"/>
        </w:rPr>
        <w:t xml:space="preserve">(в 2018 г. </w:t>
      </w:r>
      <w:r w:rsidR="003B0E18">
        <w:rPr>
          <w:rFonts w:ascii="Times New Roman" w:hAnsi="Times New Roman"/>
          <w:sz w:val="24"/>
          <w:szCs w:val="24"/>
        </w:rPr>
        <w:t>–</w:t>
      </w:r>
      <w:r w:rsidRPr="0050600E">
        <w:rPr>
          <w:rFonts w:ascii="Times New Roman" w:hAnsi="Times New Roman"/>
          <w:sz w:val="24"/>
          <w:szCs w:val="24"/>
        </w:rPr>
        <w:t xml:space="preserve"> 276 млн. руб.; в 2017 г. </w:t>
      </w:r>
      <w:r w:rsidR="003B0E18">
        <w:rPr>
          <w:rFonts w:ascii="Times New Roman" w:hAnsi="Times New Roman"/>
          <w:sz w:val="24"/>
          <w:szCs w:val="24"/>
        </w:rPr>
        <w:t>–</w:t>
      </w:r>
      <w:r w:rsidRPr="0050600E">
        <w:rPr>
          <w:rFonts w:ascii="Times New Roman" w:hAnsi="Times New Roman"/>
          <w:sz w:val="24"/>
          <w:szCs w:val="24"/>
        </w:rPr>
        <w:t xml:space="preserve"> 243,4 млн. рублей). Общее число получателей – </w:t>
      </w:r>
      <w:r w:rsidRPr="0050600E">
        <w:rPr>
          <w:rFonts w:ascii="Times New Roman" w:hAnsi="Times New Roman"/>
          <w:b/>
          <w:sz w:val="24"/>
          <w:szCs w:val="24"/>
        </w:rPr>
        <w:t>более 28,7 тыс. чел</w:t>
      </w:r>
      <w:r w:rsidRPr="0050600E">
        <w:rPr>
          <w:rFonts w:ascii="Times New Roman" w:hAnsi="Times New Roman"/>
          <w:sz w:val="24"/>
          <w:szCs w:val="24"/>
        </w:rPr>
        <w:t xml:space="preserve">. (в 2018 г. – более 28,5 тыс. человек). В том числе на дополнительные меры социальной поддержки, предусмотренные с 2018 года, в 2019 году было направлено </w:t>
      </w:r>
      <w:r w:rsidRPr="0050600E">
        <w:rPr>
          <w:rFonts w:ascii="Times New Roman" w:hAnsi="Times New Roman"/>
          <w:b/>
          <w:sz w:val="24"/>
          <w:szCs w:val="24"/>
        </w:rPr>
        <w:t>более 55 млн. р</w:t>
      </w:r>
      <w:r w:rsidRPr="0050600E">
        <w:rPr>
          <w:rFonts w:ascii="Times New Roman" w:hAnsi="Times New Roman"/>
          <w:sz w:val="24"/>
          <w:szCs w:val="24"/>
        </w:rPr>
        <w:t>уб.</w:t>
      </w:r>
    </w:p>
    <w:p w:rsidR="005A5F78" w:rsidRDefault="005A5F78" w:rsidP="00820D1D">
      <w:pPr>
        <w:pStyle w:val="af4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20D1D" w:rsidRDefault="00820D1D" w:rsidP="00820D1D">
      <w:pPr>
        <w:pStyle w:val="af4"/>
        <w:spacing w:after="0" w:line="240" w:lineRule="auto"/>
        <w:rPr>
          <w:rFonts w:ascii="Times New Roman" w:hAnsi="Times New Roman"/>
          <w:sz w:val="24"/>
          <w:szCs w:val="24"/>
        </w:rPr>
      </w:pPr>
      <w:r w:rsidRPr="00820D1D">
        <w:rPr>
          <w:rFonts w:ascii="Times New Roman" w:hAnsi="Times New Roman"/>
          <w:noProof/>
          <w:sz w:val="20"/>
          <w:szCs w:val="20"/>
          <w:lang w:eastAsia="ru-RU"/>
        </w:rPr>
        <w:drawing>
          <wp:inline distT="0" distB="0" distL="0" distR="0" wp14:anchorId="002CD259" wp14:editId="528E560E">
            <wp:extent cx="3474720" cy="2228850"/>
            <wp:effectExtent l="0" t="0" r="11430" b="19050"/>
            <wp:docPr id="3085" name="Диаграмма 30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  <w:r w:rsidRPr="0050600E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23835DD" wp14:editId="31771DC7">
            <wp:extent cx="2895600" cy="2228850"/>
            <wp:effectExtent l="0" t="0" r="19050" b="19050"/>
            <wp:docPr id="3084" name="Диаграмма 30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</wp:inline>
        </w:drawing>
      </w:r>
    </w:p>
    <w:p w:rsidR="00820D1D" w:rsidRPr="00196FED" w:rsidRDefault="00820D1D" w:rsidP="00820D1D">
      <w:pPr>
        <w:pStyle w:val="af4"/>
        <w:spacing w:after="0" w:line="240" w:lineRule="auto"/>
        <w:jc w:val="center"/>
        <w:rPr>
          <w:rFonts w:ascii="Times New Roman" w:hAnsi="Times New Roman"/>
          <w:b/>
        </w:rPr>
      </w:pPr>
      <w:r w:rsidRPr="00196FED">
        <w:rPr>
          <w:rFonts w:ascii="Times New Roman" w:hAnsi="Times New Roman"/>
          <w:b/>
        </w:rPr>
        <w:t>Получатели детских пособий (чел.)</w:t>
      </w:r>
    </w:p>
    <w:p w:rsidR="00196FED" w:rsidRDefault="00196FED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С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 2020 года, </w:t>
      </w:r>
      <w:r w:rsidRPr="0050600E">
        <w:rPr>
          <w:rFonts w:ascii="Times New Roman" w:hAnsi="Times New Roman" w:cs="Times New Roman"/>
          <w:sz w:val="24"/>
          <w:szCs w:val="24"/>
        </w:rPr>
        <w:t xml:space="preserve">в рамках решения задачи по </w:t>
      </w:r>
      <w:r w:rsidRPr="0050600E">
        <w:rPr>
          <w:rStyle w:val="FontStyle13"/>
          <w:sz w:val="24"/>
          <w:szCs w:val="24"/>
        </w:rPr>
        <w:t>снижению уровня бедности,</w:t>
      </w:r>
      <w:r w:rsidRPr="0050600E">
        <w:rPr>
          <w:rFonts w:ascii="Times New Roman" w:hAnsi="Times New Roman" w:cs="Times New Roman"/>
          <w:sz w:val="24"/>
          <w:szCs w:val="24"/>
        </w:rPr>
        <w:t xml:space="preserve"> семьям с детьми, имеющим среднедушевой доход ниже прожиточного минимума, предусмотрены </w:t>
      </w:r>
      <w:r w:rsidRPr="0050600E">
        <w:rPr>
          <w:rFonts w:ascii="Times New Roman" w:hAnsi="Times New Roman" w:cs="Times New Roman"/>
          <w:b/>
          <w:sz w:val="24"/>
          <w:szCs w:val="24"/>
        </w:rPr>
        <w:t>новые дополн</w:t>
      </w:r>
      <w:r w:rsidRPr="0050600E">
        <w:rPr>
          <w:rFonts w:ascii="Times New Roman" w:hAnsi="Times New Roman" w:cs="Times New Roman"/>
          <w:b/>
          <w:sz w:val="24"/>
          <w:szCs w:val="24"/>
        </w:rPr>
        <w:t>и</w:t>
      </w:r>
      <w:r w:rsidRPr="0050600E">
        <w:rPr>
          <w:rFonts w:ascii="Times New Roman" w:hAnsi="Times New Roman" w:cs="Times New Roman"/>
          <w:b/>
          <w:sz w:val="24"/>
          <w:szCs w:val="24"/>
        </w:rPr>
        <w:t>тельные меры социальной поддержки</w:t>
      </w:r>
      <w:r w:rsidRPr="0050600E">
        <w:rPr>
          <w:rFonts w:ascii="Times New Roman" w:hAnsi="Times New Roman" w:cs="Times New Roman"/>
          <w:sz w:val="24"/>
          <w:szCs w:val="24"/>
        </w:rPr>
        <w:t>, такие как: подарочный набор новорожденным; выплата на приобретение лекарственных средств детям до 3-х лет; ежемесячное пособие многодетным с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>мьям, имеющим 5 и более детей; увеличение срока выплаты пособия на «первенца» до достиж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>ния ребенком возраста 3-х лет (было до 1,5 лет), предоставление многодетным семьям 100-процентной льготы по оплате за детский сад и др.</w:t>
      </w:r>
    </w:p>
    <w:p w:rsidR="005A5F78" w:rsidRPr="0050600E" w:rsidRDefault="005A5F78" w:rsidP="0050600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496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B0E18" w:rsidRDefault="005A5F78" w:rsidP="003B0E1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Выплата адресных </w:t>
      </w:r>
      <w:r w:rsidRPr="0050600E">
        <w:rPr>
          <w:rFonts w:ascii="Times New Roman" w:hAnsi="Times New Roman" w:cs="Times New Roman"/>
          <w:b/>
          <w:sz w:val="24"/>
          <w:szCs w:val="24"/>
        </w:rPr>
        <w:t>жилищно-коммунальных субсидий</w:t>
      </w:r>
      <w:r w:rsidRPr="0050600E">
        <w:rPr>
          <w:rFonts w:ascii="Times New Roman" w:hAnsi="Times New Roman" w:cs="Times New Roman"/>
          <w:sz w:val="24"/>
          <w:szCs w:val="24"/>
        </w:rPr>
        <w:t>, позволяет, несмотря на стабил</w:t>
      </w:r>
      <w:r w:rsidRPr="0050600E">
        <w:rPr>
          <w:rFonts w:ascii="Times New Roman" w:hAnsi="Times New Roman" w:cs="Times New Roman"/>
          <w:sz w:val="24"/>
          <w:szCs w:val="24"/>
        </w:rPr>
        <w:t>ь</w:t>
      </w:r>
      <w:r w:rsidRPr="0050600E">
        <w:rPr>
          <w:rFonts w:ascii="Times New Roman" w:hAnsi="Times New Roman" w:cs="Times New Roman"/>
          <w:sz w:val="24"/>
          <w:szCs w:val="24"/>
        </w:rPr>
        <w:t>ный рост тарифов, сохранять долю собственного платежа большинства получа</w:t>
      </w:r>
      <w:r w:rsidR="003B0E18">
        <w:rPr>
          <w:rFonts w:ascii="Times New Roman" w:hAnsi="Times New Roman" w:cs="Times New Roman"/>
          <w:sz w:val="24"/>
          <w:szCs w:val="24"/>
        </w:rPr>
        <w:t>телей субсидий на уровне 15%.</w:t>
      </w:r>
    </w:p>
    <w:p w:rsidR="005A5F78" w:rsidRPr="0050600E" w:rsidRDefault="005A5F78" w:rsidP="003B0E1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lastRenderedPageBreak/>
        <w:t xml:space="preserve">На выплату адресных жилищно-коммунальных субсидий в 2019 году направлено </w:t>
      </w:r>
      <w:r w:rsidRPr="0050600E">
        <w:rPr>
          <w:rFonts w:ascii="Times New Roman" w:hAnsi="Times New Roman" w:cs="Times New Roman"/>
          <w:b/>
          <w:sz w:val="24"/>
          <w:szCs w:val="24"/>
        </w:rPr>
        <w:t>510,3 млн. рублей</w:t>
      </w:r>
      <w:r w:rsidRPr="0050600E">
        <w:rPr>
          <w:rFonts w:ascii="Times New Roman" w:hAnsi="Times New Roman" w:cs="Times New Roman"/>
          <w:sz w:val="24"/>
          <w:szCs w:val="24"/>
        </w:rPr>
        <w:t xml:space="preserve"> (в 2018 г. – 485,2 млн. руб.; в 2017 г. – 578,3 млн. руб.),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в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т.ч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Pr="0050600E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50600E">
        <w:rPr>
          <w:rFonts w:ascii="Times New Roman" w:hAnsi="Times New Roman" w:cs="Times New Roman"/>
          <w:sz w:val="24"/>
          <w:szCs w:val="24"/>
        </w:rPr>
        <w:t xml:space="preserve">:   </w:t>
      </w:r>
    </w:p>
    <w:p w:rsidR="005A5F78" w:rsidRPr="0050600E" w:rsidRDefault="005A5F78" w:rsidP="0050600E">
      <w:pPr>
        <w:pStyle w:val="21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- субсидию-льготу на сумму </w:t>
      </w:r>
      <w:r w:rsidRPr="0050600E">
        <w:rPr>
          <w:rFonts w:ascii="Times New Roman" w:hAnsi="Times New Roman" w:cs="Times New Roman"/>
          <w:b/>
          <w:sz w:val="24"/>
          <w:szCs w:val="24"/>
        </w:rPr>
        <w:t>302,3 млн. рублей</w:t>
      </w:r>
      <w:r w:rsidRPr="0050600E">
        <w:rPr>
          <w:rFonts w:ascii="Times New Roman" w:hAnsi="Times New Roman" w:cs="Times New Roman"/>
          <w:sz w:val="24"/>
          <w:szCs w:val="24"/>
        </w:rPr>
        <w:t xml:space="preserve"> получают 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41 985 чел. </w:t>
      </w:r>
      <w:r w:rsidRPr="0050600E">
        <w:rPr>
          <w:rFonts w:ascii="Times New Roman" w:hAnsi="Times New Roman" w:cs="Times New Roman"/>
          <w:sz w:val="24"/>
          <w:szCs w:val="24"/>
        </w:rPr>
        <w:t>(в 2018 г. – 42039 чел.);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- субсидию малообеспеченным на сумму 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202,5 млн. рублей </w:t>
      </w:r>
      <w:r w:rsidRPr="0050600E">
        <w:rPr>
          <w:rFonts w:ascii="Times New Roman" w:hAnsi="Times New Roman" w:cs="Times New Roman"/>
          <w:sz w:val="24"/>
          <w:szCs w:val="24"/>
        </w:rPr>
        <w:t xml:space="preserve">получают </w:t>
      </w:r>
      <w:r w:rsidRPr="0050600E">
        <w:rPr>
          <w:rFonts w:ascii="Times New Roman" w:hAnsi="Times New Roman" w:cs="Times New Roman"/>
          <w:b/>
          <w:sz w:val="24"/>
          <w:szCs w:val="24"/>
        </w:rPr>
        <w:t>9</w:t>
      </w:r>
      <w:r w:rsidR="00820D1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b/>
          <w:sz w:val="24"/>
          <w:szCs w:val="24"/>
        </w:rPr>
        <w:t>222 домохозя</w:t>
      </w:r>
      <w:r w:rsidRPr="0050600E">
        <w:rPr>
          <w:rFonts w:ascii="Times New Roman" w:hAnsi="Times New Roman" w:cs="Times New Roman"/>
          <w:b/>
          <w:sz w:val="24"/>
          <w:szCs w:val="24"/>
        </w:rPr>
        <w:t>й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ства </w:t>
      </w:r>
      <w:r w:rsidRPr="0050600E">
        <w:rPr>
          <w:rFonts w:ascii="Times New Roman" w:hAnsi="Times New Roman" w:cs="Times New Roman"/>
          <w:sz w:val="24"/>
          <w:szCs w:val="24"/>
        </w:rPr>
        <w:t>(в 2018 г. – 11</w:t>
      </w:r>
      <w:r w:rsidR="00820D1D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287 домохозяйств);</w:t>
      </w:r>
    </w:p>
    <w:p w:rsidR="005A5F78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- компенсацию расходов на капитальный ремонт на общую сумму </w:t>
      </w:r>
      <w:r w:rsidRPr="0050600E">
        <w:rPr>
          <w:rFonts w:ascii="Times New Roman" w:hAnsi="Times New Roman" w:cs="Times New Roman"/>
          <w:b/>
          <w:sz w:val="24"/>
          <w:szCs w:val="24"/>
        </w:rPr>
        <w:t>5,5 млн. рублей</w:t>
      </w:r>
      <w:r w:rsidRPr="0050600E">
        <w:rPr>
          <w:rFonts w:ascii="Times New Roman" w:hAnsi="Times New Roman" w:cs="Times New Roman"/>
          <w:sz w:val="24"/>
          <w:szCs w:val="24"/>
        </w:rPr>
        <w:t xml:space="preserve"> получ</w:t>
      </w:r>
      <w:r w:rsidRPr="0050600E">
        <w:rPr>
          <w:rFonts w:ascii="Times New Roman" w:hAnsi="Times New Roman" w:cs="Times New Roman"/>
          <w:sz w:val="24"/>
          <w:szCs w:val="24"/>
        </w:rPr>
        <w:t>и</w:t>
      </w:r>
      <w:r w:rsidRPr="0050600E">
        <w:rPr>
          <w:rFonts w:ascii="Times New Roman" w:hAnsi="Times New Roman" w:cs="Times New Roman"/>
          <w:sz w:val="24"/>
          <w:szCs w:val="24"/>
        </w:rPr>
        <w:t xml:space="preserve">ли 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5099 пожилых граждан </w:t>
      </w:r>
      <w:r w:rsidRPr="0050600E">
        <w:rPr>
          <w:rFonts w:ascii="Times New Roman" w:hAnsi="Times New Roman" w:cs="Times New Roman"/>
          <w:sz w:val="24"/>
          <w:szCs w:val="24"/>
        </w:rPr>
        <w:t>(в 2018 г. – 4</w:t>
      </w:r>
      <w:r w:rsidR="00820D1D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468 граждан).</w:t>
      </w:r>
    </w:p>
    <w:p w:rsidR="00820D1D" w:rsidRPr="0050600E" w:rsidRDefault="00820D1D" w:rsidP="00820D1D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786"/>
        <w:gridCol w:w="5635"/>
      </w:tblGrid>
      <w:tr w:rsidR="005A5F78" w:rsidRPr="0050600E" w:rsidTr="005A5F78">
        <w:trPr>
          <w:trHeight w:val="132"/>
        </w:trPr>
        <w:tc>
          <w:tcPr>
            <w:tcW w:w="4786" w:type="dxa"/>
            <w:shd w:val="clear" w:color="auto" w:fill="auto"/>
          </w:tcPr>
          <w:p w:rsidR="005A5F78" w:rsidRPr="0050600E" w:rsidRDefault="00820D1D" w:rsidP="00820D1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4624" behindDoc="0" locked="0" layoutInCell="1" allowOverlap="1" wp14:anchorId="4F272C78" wp14:editId="2CE1C54C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-3810</wp:posOffset>
                  </wp:positionV>
                  <wp:extent cx="2948940" cy="1874520"/>
                  <wp:effectExtent l="0" t="0" r="22860" b="11430"/>
                  <wp:wrapSquare wrapText="bothSides"/>
                  <wp:docPr id="3083" name="Диаграмма 308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0"/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A5F78"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>Получатели субсидий (чел.)</w:t>
            </w:r>
          </w:p>
        </w:tc>
        <w:tc>
          <w:tcPr>
            <w:tcW w:w="5635" w:type="dxa"/>
            <w:shd w:val="clear" w:color="auto" w:fill="auto"/>
          </w:tcPr>
          <w:p w:rsidR="005A5F78" w:rsidRPr="0050600E" w:rsidRDefault="00820D1D" w:rsidP="00820D1D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2E99970" wp14:editId="76B02C49">
                  <wp:extent cx="3397885" cy="1809750"/>
                  <wp:effectExtent l="0" t="0" r="12065" b="19050"/>
                  <wp:docPr id="3082" name="Диаграмма 308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1"/>
                    </a:graphicData>
                  </a:graphic>
                </wp:inline>
              </w:drawing>
            </w:r>
          </w:p>
          <w:p w:rsidR="005A5F78" w:rsidRPr="0050600E" w:rsidRDefault="005A5F78" w:rsidP="00820D1D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>Общая сумма выплат (млн. руб.)</w:t>
            </w:r>
          </w:p>
          <w:p w:rsidR="005A5F78" w:rsidRPr="0050600E" w:rsidRDefault="005A5F78" w:rsidP="0050600E">
            <w:pPr>
              <w:spacing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A5F78" w:rsidRPr="0050600E" w:rsidRDefault="005A5F78" w:rsidP="0050600E">
      <w:pPr>
        <w:pStyle w:val="a7"/>
        <w:spacing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50600E">
        <w:rPr>
          <w:rFonts w:ascii="Times New Roman" w:hAnsi="Times New Roman"/>
          <w:sz w:val="24"/>
          <w:szCs w:val="24"/>
        </w:rPr>
        <w:t xml:space="preserve">Также в рамках реализации </w:t>
      </w:r>
      <w:r w:rsidRPr="0050600E">
        <w:rPr>
          <w:rStyle w:val="FontStyle13"/>
          <w:sz w:val="24"/>
          <w:szCs w:val="24"/>
        </w:rPr>
        <w:t xml:space="preserve">достижения национальных целей социально-экономического развития </w:t>
      </w:r>
      <w:r w:rsidRPr="0050600E">
        <w:rPr>
          <w:rStyle w:val="FontStyle13"/>
          <w:b/>
          <w:sz w:val="24"/>
          <w:szCs w:val="24"/>
        </w:rPr>
        <w:t xml:space="preserve">по повышению реальных доходов граждан, снижению уровня бедности </w:t>
      </w:r>
      <w:r w:rsidRPr="0050600E">
        <w:rPr>
          <w:rStyle w:val="FontStyle13"/>
          <w:sz w:val="24"/>
          <w:szCs w:val="24"/>
        </w:rPr>
        <w:t>велась п</w:t>
      </w:r>
      <w:r w:rsidRPr="0050600E">
        <w:rPr>
          <w:rStyle w:val="FontStyle13"/>
          <w:sz w:val="24"/>
          <w:szCs w:val="24"/>
        </w:rPr>
        <w:t>о</w:t>
      </w:r>
      <w:r w:rsidRPr="0050600E">
        <w:rPr>
          <w:rStyle w:val="FontStyle13"/>
          <w:sz w:val="24"/>
          <w:szCs w:val="24"/>
        </w:rPr>
        <w:t>стоянная работа с семьями из «реестра бедности», в том числе путем заключения социальных ко</w:t>
      </w:r>
      <w:r w:rsidRPr="0050600E">
        <w:rPr>
          <w:rStyle w:val="FontStyle13"/>
          <w:sz w:val="24"/>
          <w:szCs w:val="24"/>
        </w:rPr>
        <w:t>н</w:t>
      </w:r>
      <w:r w:rsidRPr="0050600E">
        <w:rPr>
          <w:rStyle w:val="FontStyle13"/>
          <w:sz w:val="24"/>
          <w:szCs w:val="24"/>
        </w:rPr>
        <w:t>трактов.</w:t>
      </w:r>
    </w:p>
    <w:p w:rsidR="005A5F78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0600E">
        <w:rPr>
          <w:rFonts w:ascii="Times New Roman" w:hAnsi="Times New Roman" w:cs="Times New Roman"/>
          <w:sz w:val="24"/>
          <w:szCs w:val="24"/>
        </w:rPr>
        <w:t xml:space="preserve">В соответствии с 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постановлением Кабинета Министров Республики Татарстан № 635 «О государственной социальной помощи, в том числе на основании социального контракта, в Республике Татарстан» </w:t>
      </w:r>
      <w:r w:rsidRPr="0050600E">
        <w:rPr>
          <w:rFonts w:ascii="Times New Roman" w:hAnsi="Times New Roman" w:cs="Times New Roman"/>
          <w:sz w:val="24"/>
          <w:szCs w:val="24"/>
        </w:rPr>
        <w:t xml:space="preserve">на оказание материальной помощи </w:t>
      </w:r>
      <w:r w:rsidRPr="0050600E">
        <w:rPr>
          <w:rFonts w:ascii="Times New Roman" w:hAnsi="Times New Roman" w:cs="Times New Roman"/>
          <w:color w:val="000000"/>
          <w:sz w:val="24"/>
          <w:szCs w:val="24"/>
        </w:rPr>
        <w:t xml:space="preserve">малоимущим семьям и гражданам, которые </w:t>
      </w:r>
      <w:r w:rsidRPr="0050600E">
        <w:rPr>
          <w:rFonts w:ascii="Times New Roman" w:hAnsi="Times New Roman" w:cs="Times New Roman"/>
          <w:sz w:val="24"/>
          <w:szCs w:val="24"/>
        </w:rPr>
        <w:t>находятся в трудной жизненной ситуации по итогам 2019 года из республиканского бю</w:t>
      </w:r>
      <w:r w:rsidRPr="0050600E">
        <w:rPr>
          <w:rFonts w:ascii="Times New Roman" w:hAnsi="Times New Roman" w:cs="Times New Roman"/>
          <w:sz w:val="24"/>
          <w:szCs w:val="24"/>
        </w:rPr>
        <w:t>д</w:t>
      </w:r>
      <w:r w:rsidRPr="0050600E">
        <w:rPr>
          <w:rFonts w:ascii="Times New Roman" w:hAnsi="Times New Roman" w:cs="Times New Roman"/>
          <w:sz w:val="24"/>
          <w:szCs w:val="24"/>
        </w:rPr>
        <w:t xml:space="preserve">жета выделено </w:t>
      </w:r>
      <w:r w:rsidRPr="0050600E">
        <w:rPr>
          <w:rFonts w:ascii="Times New Roman" w:hAnsi="Times New Roman" w:cs="Times New Roman"/>
          <w:b/>
          <w:sz w:val="24"/>
          <w:szCs w:val="24"/>
        </w:rPr>
        <w:t>990,1 тыс. руб.</w:t>
      </w:r>
      <w:r w:rsidRPr="0050600E">
        <w:rPr>
          <w:rFonts w:ascii="Times New Roman" w:hAnsi="Times New Roman" w:cs="Times New Roman"/>
          <w:sz w:val="24"/>
          <w:szCs w:val="24"/>
        </w:rPr>
        <w:t xml:space="preserve"> (в 2018 г. - 551,95 тыс. рублей),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помощь получили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 86 чел.</w:t>
      </w:r>
      <w:r w:rsidRPr="0050600E">
        <w:rPr>
          <w:rFonts w:ascii="Times New Roman" w:hAnsi="Times New Roman" w:cs="Times New Roman"/>
          <w:sz w:val="24"/>
          <w:szCs w:val="24"/>
        </w:rPr>
        <w:t xml:space="preserve"> (в 2018</w:t>
      </w:r>
      <w:proofErr w:type="gramEnd"/>
      <w:r w:rsidRPr="0050600E">
        <w:rPr>
          <w:rFonts w:ascii="Times New Roman" w:hAnsi="Times New Roman" w:cs="Times New Roman"/>
          <w:sz w:val="24"/>
          <w:szCs w:val="24"/>
        </w:rPr>
        <w:t xml:space="preserve"> г</w:t>
      </w:r>
      <w:r w:rsidR="00820D1D">
        <w:rPr>
          <w:rFonts w:ascii="Times New Roman" w:hAnsi="Times New Roman" w:cs="Times New Roman"/>
          <w:sz w:val="24"/>
          <w:szCs w:val="24"/>
        </w:rPr>
        <w:t>.</w:t>
      </w:r>
      <w:r w:rsidRPr="0050600E">
        <w:rPr>
          <w:rFonts w:ascii="Times New Roman" w:hAnsi="Times New Roman" w:cs="Times New Roman"/>
          <w:sz w:val="24"/>
          <w:szCs w:val="24"/>
        </w:rPr>
        <w:t xml:space="preserve"> – 113 человек). </w:t>
      </w:r>
    </w:p>
    <w:p w:rsidR="00820D1D" w:rsidRPr="0050600E" w:rsidRDefault="00820D1D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820D1D">
      <w:pPr>
        <w:spacing w:line="240" w:lineRule="auto"/>
        <w:ind w:firstLine="0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50600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ABEC6C1" wp14:editId="63DBB719">
            <wp:extent cx="4572000" cy="2228850"/>
            <wp:effectExtent l="0" t="0" r="19050" b="19050"/>
            <wp:docPr id="3081" name="Диаграмма 30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2"/>
              </a:graphicData>
            </a:graphic>
          </wp:inline>
        </w:drawing>
      </w:r>
    </w:p>
    <w:p w:rsidR="00820D1D" w:rsidRDefault="00820D1D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Упор делается на заключение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 социальных контрактов</w:t>
      </w:r>
      <w:r w:rsidRPr="0050600E">
        <w:rPr>
          <w:rFonts w:ascii="Times New Roman" w:hAnsi="Times New Roman" w:cs="Times New Roman"/>
          <w:sz w:val="24"/>
          <w:szCs w:val="24"/>
        </w:rPr>
        <w:t>, как наиболее эффективного мех</w:t>
      </w:r>
      <w:r w:rsidRPr="0050600E">
        <w:rPr>
          <w:rFonts w:ascii="Times New Roman" w:hAnsi="Times New Roman" w:cs="Times New Roman"/>
          <w:sz w:val="24"/>
          <w:szCs w:val="24"/>
        </w:rPr>
        <w:t>а</w:t>
      </w:r>
      <w:r w:rsidRPr="0050600E">
        <w:rPr>
          <w:rFonts w:ascii="Times New Roman" w:hAnsi="Times New Roman" w:cs="Times New Roman"/>
          <w:sz w:val="24"/>
          <w:szCs w:val="24"/>
        </w:rPr>
        <w:t xml:space="preserve">низма повышения уровня социальной защищенности малообеспеченных граждан. 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Всего </w:t>
      </w:r>
      <w:r w:rsidRPr="0050600E">
        <w:rPr>
          <w:rFonts w:ascii="Times New Roman" w:hAnsi="Times New Roman" w:cs="Times New Roman"/>
          <w:b/>
          <w:sz w:val="24"/>
          <w:szCs w:val="24"/>
        </w:rPr>
        <w:t>помощь на основе социального контракта</w:t>
      </w:r>
      <w:r w:rsidRPr="0050600E">
        <w:rPr>
          <w:rFonts w:ascii="Times New Roman" w:hAnsi="Times New Roman" w:cs="Times New Roman"/>
          <w:sz w:val="24"/>
          <w:szCs w:val="24"/>
        </w:rPr>
        <w:t xml:space="preserve"> оказана </w:t>
      </w:r>
      <w:r w:rsidRPr="0050600E">
        <w:rPr>
          <w:rFonts w:ascii="Times New Roman" w:hAnsi="Times New Roman" w:cs="Times New Roman"/>
          <w:b/>
          <w:sz w:val="24"/>
          <w:szCs w:val="24"/>
        </w:rPr>
        <w:t>85</w:t>
      </w:r>
      <w:r w:rsidRPr="0050600E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b/>
          <w:sz w:val="24"/>
          <w:szCs w:val="24"/>
        </w:rPr>
        <w:t>гражданам</w:t>
      </w:r>
      <w:r w:rsidRPr="0050600E">
        <w:rPr>
          <w:rFonts w:ascii="Times New Roman" w:hAnsi="Times New Roman" w:cs="Times New Roman"/>
          <w:sz w:val="24"/>
          <w:szCs w:val="24"/>
        </w:rPr>
        <w:t xml:space="preserve"> (в том числе 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29 семьям </w:t>
      </w:r>
      <w:r w:rsidRPr="0050600E">
        <w:rPr>
          <w:rFonts w:ascii="Times New Roman" w:hAnsi="Times New Roman" w:cs="Times New Roman"/>
          <w:sz w:val="24"/>
          <w:szCs w:val="24"/>
        </w:rPr>
        <w:t xml:space="preserve">с несовершеннолетними детьми) на общую сумму </w:t>
      </w:r>
      <w:r w:rsidRPr="0050600E">
        <w:rPr>
          <w:rFonts w:ascii="Times New Roman" w:hAnsi="Times New Roman" w:cs="Times New Roman"/>
          <w:b/>
          <w:sz w:val="24"/>
          <w:szCs w:val="24"/>
        </w:rPr>
        <w:t>968,3 тыс. рублей</w:t>
      </w:r>
      <w:r w:rsidRPr="0050600E">
        <w:rPr>
          <w:rFonts w:ascii="Times New Roman" w:hAnsi="Times New Roman" w:cs="Times New Roman"/>
          <w:sz w:val="24"/>
          <w:szCs w:val="24"/>
        </w:rPr>
        <w:t xml:space="preserve"> (в 2018 году 87 гражданам </w:t>
      </w:r>
      <w:r w:rsidR="00820D1D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на общую сумму 533,6 тыс. рублей). 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lastRenderedPageBreak/>
        <w:t xml:space="preserve">Выделенные денежные средства были потрачены на приобретение продуктов питания, предметов первой необходимости, сезонной одежды и обуви детям, а также погашение долгов по ЖКУ, организацию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самозанятости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и др. 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0600E">
        <w:rPr>
          <w:rFonts w:ascii="Times New Roman" w:hAnsi="Times New Roman" w:cs="Times New Roman"/>
          <w:b/>
          <w:sz w:val="24"/>
          <w:szCs w:val="24"/>
        </w:rPr>
        <w:t>Из средств местного бюджета</w:t>
      </w:r>
      <w:r w:rsidRPr="0050600E">
        <w:rPr>
          <w:rFonts w:ascii="Times New Roman" w:hAnsi="Times New Roman" w:cs="Times New Roman"/>
          <w:sz w:val="24"/>
          <w:szCs w:val="24"/>
        </w:rPr>
        <w:t xml:space="preserve"> по итогам 2019 года на финансирование мер социальной поддержки направлено более </w:t>
      </w:r>
      <w:r w:rsidRPr="0050600E">
        <w:rPr>
          <w:rFonts w:ascii="Times New Roman" w:hAnsi="Times New Roman" w:cs="Times New Roman"/>
          <w:b/>
          <w:sz w:val="24"/>
          <w:szCs w:val="24"/>
        </w:rPr>
        <w:t>59,3 млн. руб.</w:t>
      </w:r>
      <w:r w:rsidRPr="0050600E">
        <w:rPr>
          <w:rFonts w:ascii="Times New Roman" w:hAnsi="Times New Roman" w:cs="Times New Roman"/>
          <w:sz w:val="24"/>
          <w:szCs w:val="24"/>
        </w:rPr>
        <w:t xml:space="preserve"> (в 2018 г. – 58,8 млн. руб., в том числе:</w:t>
      </w:r>
      <w:proofErr w:type="gramEnd"/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- </w:t>
      </w:r>
      <w:r w:rsidRPr="0050600E">
        <w:rPr>
          <w:rFonts w:ascii="Times New Roman" w:hAnsi="Times New Roman" w:cs="Times New Roman"/>
          <w:b/>
          <w:sz w:val="24"/>
          <w:szCs w:val="24"/>
        </w:rPr>
        <w:t>субсидия-льгота на оплату ЖКУ</w:t>
      </w:r>
      <w:r w:rsidRPr="0050600E">
        <w:rPr>
          <w:rFonts w:ascii="Times New Roman" w:hAnsi="Times New Roman" w:cs="Times New Roman"/>
          <w:sz w:val="24"/>
          <w:szCs w:val="24"/>
        </w:rPr>
        <w:t xml:space="preserve"> работникам государственных и муниципальным учр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 xml:space="preserve">ждений РТ, работающим и проживающим в сельской местности, которую получают </w:t>
      </w:r>
      <w:r w:rsidRPr="0050600E">
        <w:rPr>
          <w:rFonts w:ascii="Times New Roman" w:hAnsi="Times New Roman" w:cs="Times New Roman"/>
          <w:b/>
          <w:sz w:val="24"/>
          <w:szCs w:val="24"/>
        </w:rPr>
        <w:t>187 чел</w:t>
      </w:r>
      <w:r w:rsidRPr="0050600E">
        <w:rPr>
          <w:rFonts w:ascii="Times New Roman" w:hAnsi="Times New Roman" w:cs="Times New Roman"/>
          <w:sz w:val="24"/>
          <w:szCs w:val="24"/>
        </w:rPr>
        <w:t xml:space="preserve">. на общую сумму </w:t>
      </w:r>
      <w:r w:rsidRPr="0050600E">
        <w:rPr>
          <w:rFonts w:ascii="Times New Roman" w:hAnsi="Times New Roman" w:cs="Times New Roman"/>
          <w:b/>
          <w:sz w:val="24"/>
          <w:szCs w:val="24"/>
        </w:rPr>
        <w:t>1,6 млн. рублей</w:t>
      </w:r>
      <w:r w:rsidRPr="0050600E">
        <w:rPr>
          <w:rFonts w:ascii="Times New Roman" w:hAnsi="Times New Roman" w:cs="Times New Roman"/>
          <w:sz w:val="24"/>
          <w:szCs w:val="24"/>
        </w:rPr>
        <w:t>;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- </w:t>
      </w:r>
      <w:r w:rsidRPr="0050600E">
        <w:rPr>
          <w:rFonts w:ascii="Times New Roman" w:hAnsi="Times New Roman" w:cs="Times New Roman"/>
          <w:b/>
          <w:sz w:val="24"/>
          <w:szCs w:val="24"/>
        </w:rPr>
        <w:t>дополнительная компенсация</w:t>
      </w:r>
      <w:r w:rsidRPr="0050600E">
        <w:rPr>
          <w:rFonts w:ascii="Times New Roman" w:hAnsi="Times New Roman" w:cs="Times New Roman"/>
          <w:sz w:val="24"/>
          <w:szCs w:val="24"/>
        </w:rPr>
        <w:t xml:space="preserve"> части родительской платы за присмотр и уход за ребе</w:t>
      </w:r>
      <w:r w:rsidRPr="0050600E">
        <w:rPr>
          <w:rFonts w:ascii="Times New Roman" w:hAnsi="Times New Roman" w:cs="Times New Roman"/>
          <w:sz w:val="24"/>
          <w:szCs w:val="24"/>
        </w:rPr>
        <w:t>н</w:t>
      </w:r>
      <w:r w:rsidRPr="0050600E">
        <w:rPr>
          <w:rFonts w:ascii="Times New Roman" w:hAnsi="Times New Roman" w:cs="Times New Roman"/>
          <w:sz w:val="24"/>
          <w:szCs w:val="24"/>
        </w:rPr>
        <w:t xml:space="preserve">ком, посещающим ДОУ (в зависимости от дохода родителей), которую получают </w:t>
      </w:r>
      <w:r w:rsidRPr="0050600E">
        <w:rPr>
          <w:rFonts w:ascii="Times New Roman" w:hAnsi="Times New Roman" w:cs="Times New Roman"/>
          <w:b/>
          <w:sz w:val="24"/>
          <w:szCs w:val="24"/>
        </w:rPr>
        <w:t>3629 чел</w:t>
      </w:r>
      <w:r w:rsidRPr="0050600E">
        <w:rPr>
          <w:rFonts w:ascii="Times New Roman" w:hAnsi="Times New Roman" w:cs="Times New Roman"/>
          <w:sz w:val="24"/>
          <w:szCs w:val="24"/>
        </w:rPr>
        <w:t xml:space="preserve">., на эти цели по итогам года направлено </w:t>
      </w:r>
      <w:r w:rsidRPr="0050600E">
        <w:rPr>
          <w:rFonts w:ascii="Times New Roman" w:hAnsi="Times New Roman" w:cs="Times New Roman"/>
          <w:b/>
          <w:sz w:val="24"/>
          <w:szCs w:val="24"/>
        </w:rPr>
        <w:t>46,7 млн. рублей</w:t>
      </w:r>
      <w:r w:rsidRPr="0050600E">
        <w:rPr>
          <w:rFonts w:ascii="Times New Roman" w:hAnsi="Times New Roman" w:cs="Times New Roman"/>
          <w:sz w:val="24"/>
          <w:szCs w:val="24"/>
        </w:rPr>
        <w:t>;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- 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льгота </w:t>
      </w:r>
      <w:r w:rsidRPr="0050600E">
        <w:rPr>
          <w:rFonts w:ascii="Times New Roman" w:hAnsi="Times New Roman" w:cs="Times New Roman"/>
          <w:sz w:val="24"/>
          <w:szCs w:val="24"/>
        </w:rPr>
        <w:t>(полное возмещение) родительской платы (</w:t>
      </w:r>
      <w:r w:rsidRPr="0050600E">
        <w:rPr>
          <w:rFonts w:ascii="Times New Roman" w:hAnsi="Times New Roman" w:cs="Times New Roman"/>
          <w:i/>
          <w:sz w:val="24"/>
          <w:szCs w:val="24"/>
        </w:rPr>
        <w:t>инвалидам 1 и 2 группы, кухонным р</w:t>
      </w:r>
      <w:r w:rsidRPr="0050600E">
        <w:rPr>
          <w:rFonts w:ascii="Times New Roman" w:hAnsi="Times New Roman" w:cs="Times New Roman"/>
          <w:i/>
          <w:sz w:val="24"/>
          <w:szCs w:val="24"/>
        </w:rPr>
        <w:t>а</w:t>
      </w:r>
      <w:r w:rsidRPr="0050600E">
        <w:rPr>
          <w:rFonts w:ascii="Times New Roman" w:hAnsi="Times New Roman" w:cs="Times New Roman"/>
          <w:i/>
          <w:sz w:val="24"/>
          <w:szCs w:val="24"/>
        </w:rPr>
        <w:t>ботникам в ДОУ</w:t>
      </w:r>
      <w:r w:rsidRPr="0050600E">
        <w:rPr>
          <w:rFonts w:ascii="Times New Roman" w:hAnsi="Times New Roman" w:cs="Times New Roman"/>
          <w:sz w:val="24"/>
          <w:szCs w:val="24"/>
        </w:rPr>
        <w:t xml:space="preserve">) за присмотр и уход за ребенком, посещающим ДОУ, на общую сумму </w:t>
      </w:r>
      <w:r w:rsidRPr="0050600E">
        <w:rPr>
          <w:rFonts w:ascii="Times New Roman" w:hAnsi="Times New Roman" w:cs="Times New Roman"/>
          <w:b/>
          <w:sz w:val="24"/>
          <w:szCs w:val="24"/>
        </w:rPr>
        <w:t>11 млн. рублей</w:t>
      </w:r>
      <w:r w:rsidRPr="0050600E">
        <w:rPr>
          <w:rFonts w:ascii="Times New Roman" w:hAnsi="Times New Roman" w:cs="Times New Roman"/>
          <w:sz w:val="24"/>
          <w:szCs w:val="24"/>
        </w:rPr>
        <w:t xml:space="preserve">, общее число получателей </w:t>
      </w:r>
      <w:r w:rsidRPr="0050600E">
        <w:rPr>
          <w:rFonts w:ascii="Times New Roman" w:hAnsi="Times New Roman" w:cs="Times New Roman"/>
          <w:b/>
          <w:sz w:val="24"/>
          <w:szCs w:val="24"/>
        </w:rPr>
        <w:t>280 чел</w:t>
      </w:r>
      <w:r w:rsidRPr="0050600E">
        <w:rPr>
          <w:rFonts w:ascii="Times New Roman" w:hAnsi="Times New Roman" w:cs="Times New Roman"/>
          <w:sz w:val="24"/>
          <w:szCs w:val="24"/>
        </w:rPr>
        <w:t>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С 2020 года число льготников увеличится: 100-процентная компенсация  родительской пл</w:t>
      </w:r>
      <w:r w:rsidRPr="0050600E">
        <w:rPr>
          <w:rFonts w:ascii="Times New Roman" w:hAnsi="Times New Roman" w:cs="Times New Roman"/>
          <w:sz w:val="24"/>
          <w:szCs w:val="24"/>
        </w:rPr>
        <w:t>а</w:t>
      </w:r>
      <w:r w:rsidRPr="0050600E">
        <w:rPr>
          <w:rFonts w:ascii="Times New Roman" w:hAnsi="Times New Roman" w:cs="Times New Roman"/>
          <w:sz w:val="24"/>
          <w:szCs w:val="24"/>
        </w:rPr>
        <w:t>ты за присмотр и уход за ребенком, посещающим ДОУ, будет предоставляться многодетным с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>мьям, имеющим среднедушевой доход ниже прожиточного минимума на душу населения.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A5F78" w:rsidRPr="0050600E" w:rsidRDefault="005A5F78" w:rsidP="00667ADC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300"/>
        <w:gridCol w:w="5120"/>
      </w:tblGrid>
      <w:tr w:rsidR="005A5F78" w:rsidRPr="0050600E" w:rsidTr="005A5F78">
        <w:tc>
          <w:tcPr>
            <w:tcW w:w="5300" w:type="dxa"/>
            <w:shd w:val="clear" w:color="auto" w:fill="auto"/>
          </w:tcPr>
          <w:p w:rsidR="005A5F78" w:rsidRDefault="005A5F78" w:rsidP="00667ADC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F0C23E1" wp14:editId="0FC95ADD">
                  <wp:extent cx="3200400" cy="2065020"/>
                  <wp:effectExtent l="0" t="0" r="19050" b="11430"/>
                  <wp:docPr id="3080" name="Диаграмма 30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3"/>
                    </a:graphicData>
                  </a:graphic>
                </wp:inline>
              </w:drawing>
            </w:r>
          </w:p>
          <w:p w:rsidR="005A5F78" w:rsidRPr="0050600E" w:rsidRDefault="005A5F78" w:rsidP="0050600E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>Общая сумма выплат (млн. руб.)</w:t>
            </w:r>
          </w:p>
        </w:tc>
        <w:tc>
          <w:tcPr>
            <w:tcW w:w="5121" w:type="dxa"/>
            <w:shd w:val="clear" w:color="auto" w:fill="auto"/>
          </w:tcPr>
          <w:p w:rsidR="005A5F78" w:rsidRDefault="005A5F78" w:rsidP="00667ADC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AAF87F5" wp14:editId="7AFF9A44">
                  <wp:extent cx="3025140" cy="2065020"/>
                  <wp:effectExtent l="0" t="0" r="22860" b="11430"/>
                  <wp:docPr id="3079" name="Диаграмма 307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4"/>
                    </a:graphicData>
                  </a:graphic>
                </wp:inline>
              </w:drawing>
            </w:r>
          </w:p>
          <w:p w:rsidR="005A5F78" w:rsidRPr="0050600E" w:rsidRDefault="005A5F78" w:rsidP="00667AD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sz w:val="24"/>
                <w:szCs w:val="24"/>
              </w:rPr>
              <w:t>Получатели (чел.)</w:t>
            </w:r>
          </w:p>
        </w:tc>
      </w:tr>
    </w:tbl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Система учреждений социального обслуживания в нашем муниципальном районе компак</w:t>
      </w:r>
      <w:r w:rsidRPr="0050600E">
        <w:rPr>
          <w:rFonts w:ascii="Times New Roman" w:hAnsi="Times New Roman" w:cs="Times New Roman"/>
          <w:sz w:val="24"/>
          <w:szCs w:val="24"/>
        </w:rPr>
        <w:t>т</w:t>
      </w:r>
      <w:r w:rsidRPr="0050600E">
        <w:rPr>
          <w:rFonts w:ascii="Times New Roman" w:hAnsi="Times New Roman" w:cs="Times New Roman"/>
          <w:sz w:val="24"/>
          <w:szCs w:val="24"/>
        </w:rPr>
        <w:t xml:space="preserve">на, мобильна, эффективна и представлена </w:t>
      </w:r>
      <w:r w:rsidRPr="0050600E">
        <w:rPr>
          <w:rFonts w:ascii="Times New Roman" w:hAnsi="Times New Roman" w:cs="Times New Roman"/>
          <w:b/>
          <w:sz w:val="24"/>
          <w:szCs w:val="24"/>
        </w:rPr>
        <w:t>4 государственными учреждениями</w:t>
      </w:r>
      <w:r w:rsidRPr="0050600E">
        <w:rPr>
          <w:rFonts w:ascii="Times New Roman" w:hAnsi="Times New Roman" w:cs="Times New Roman"/>
          <w:sz w:val="24"/>
          <w:szCs w:val="24"/>
        </w:rPr>
        <w:t>, которые в целом удовлетворяют потребности населения муниципального района в социальных услугах: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0600E">
        <w:rPr>
          <w:rFonts w:ascii="Times New Roman" w:hAnsi="Times New Roman" w:cs="Times New Roman"/>
          <w:b/>
          <w:sz w:val="24"/>
          <w:szCs w:val="24"/>
        </w:rPr>
        <w:t>- Комплексный центр социального обслуживания населения «Милосердие»;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0600E">
        <w:rPr>
          <w:rFonts w:ascii="Times New Roman" w:hAnsi="Times New Roman" w:cs="Times New Roman"/>
          <w:b/>
          <w:sz w:val="24"/>
          <w:szCs w:val="24"/>
        </w:rPr>
        <w:t>- Социальный приют для детей и подростков «</w:t>
      </w:r>
      <w:proofErr w:type="spellStart"/>
      <w:r w:rsidRPr="0050600E">
        <w:rPr>
          <w:rFonts w:ascii="Times New Roman" w:hAnsi="Times New Roman" w:cs="Times New Roman"/>
          <w:b/>
          <w:sz w:val="24"/>
          <w:szCs w:val="24"/>
        </w:rPr>
        <w:t>Балкыш</w:t>
      </w:r>
      <w:proofErr w:type="spellEnd"/>
      <w:r w:rsidRPr="0050600E">
        <w:rPr>
          <w:rFonts w:ascii="Times New Roman" w:hAnsi="Times New Roman" w:cs="Times New Roman"/>
          <w:b/>
          <w:sz w:val="24"/>
          <w:szCs w:val="24"/>
        </w:rPr>
        <w:t>»;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0600E">
        <w:rPr>
          <w:rFonts w:ascii="Times New Roman" w:hAnsi="Times New Roman" w:cs="Times New Roman"/>
          <w:b/>
          <w:sz w:val="24"/>
          <w:szCs w:val="24"/>
        </w:rPr>
        <w:t>- Территориальный центр социальной помощи семье и детям «Веста»;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0600E">
        <w:rPr>
          <w:rFonts w:ascii="Times New Roman" w:hAnsi="Times New Roman" w:cs="Times New Roman"/>
          <w:b/>
          <w:sz w:val="24"/>
          <w:szCs w:val="24"/>
        </w:rPr>
        <w:t xml:space="preserve">- </w:t>
      </w:r>
      <w:proofErr w:type="gramStart"/>
      <w:r w:rsidRPr="0050600E">
        <w:rPr>
          <w:rFonts w:ascii="Times New Roman" w:hAnsi="Times New Roman" w:cs="Times New Roman"/>
          <w:b/>
          <w:sz w:val="24"/>
          <w:szCs w:val="24"/>
        </w:rPr>
        <w:t>Камско-Полянский</w:t>
      </w:r>
      <w:proofErr w:type="gramEnd"/>
      <w:r w:rsidRPr="0050600E">
        <w:rPr>
          <w:rFonts w:ascii="Times New Roman" w:hAnsi="Times New Roman" w:cs="Times New Roman"/>
          <w:b/>
          <w:sz w:val="24"/>
          <w:szCs w:val="24"/>
        </w:rPr>
        <w:t xml:space="preserve"> психоневрологический интернат с применением современных медико-социальных технологий.</w:t>
      </w:r>
    </w:p>
    <w:p w:rsidR="005A5F78" w:rsidRDefault="005A5F78" w:rsidP="0050600E">
      <w:pPr>
        <w:pStyle w:val="Plain1"/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50600E">
        <w:rPr>
          <w:rFonts w:ascii="Times New Roman" w:hAnsi="Times New Roman"/>
          <w:sz w:val="24"/>
          <w:szCs w:val="24"/>
        </w:rPr>
        <w:t xml:space="preserve">С 2015 года все учреждения социального обслуживания предоставляют гражданам услуги на основании </w:t>
      </w:r>
      <w:r w:rsidRPr="0050600E">
        <w:rPr>
          <w:rFonts w:ascii="Times New Roman" w:hAnsi="Times New Roman"/>
          <w:b/>
          <w:sz w:val="24"/>
          <w:szCs w:val="24"/>
        </w:rPr>
        <w:t>индивидуальной программы предоставления социальных услуг</w:t>
      </w:r>
      <w:r w:rsidRPr="0050600E">
        <w:rPr>
          <w:rFonts w:ascii="Times New Roman" w:hAnsi="Times New Roman"/>
          <w:sz w:val="24"/>
          <w:szCs w:val="24"/>
        </w:rPr>
        <w:t xml:space="preserve">, являющейся «дорожной картой» оказания помощи. За 2019 год учреждениями социального обслуживания Нижнекамского муниципального района было обслужено </w:t>
      </w:r>
      <w:r w:rsidRPr="0050600E">
        <w:rPr>
          <w:rFonts w:ascii="Times New Roman" w:hAnsi="Times New Roman"/>
          <w:b/>
          <w:sz w:val="24"/>
          <w:szCs w:val="24"/>
        </w:rPr>
        <w:t>3</w:t>
      </w:r>
      <w:r w:rsidR="00667ADC">
        <w:rPr>
          <w:rFonts w:ascii="Times New Roman" w:hAnsi="Times New Roman"/>
          <w:b/>
          <w:sz w:val="24"/>
          <w:szCs w:val="24"/>
        </w:rPr>
        <w:t xml:space="preserve"> </w:t>
      </w:r>
      <w:r w:rsidRPr="0050600E">
        <w:rPr>
          <w:rFonts w:ascii="Times New Roman" w:hAnsi="Times New Roman"/>
          <w:b/>
          <w:sz w:val="24"/>
          <w:szCs w:val="24"/>
        </w:rPr>
        <w:t>697 чел</w:t>
      </w:r>
      <w:r w:rsidRPr="0050600E">
        <w:rPr>
          <w:rFonts w:ascii="Times New Roman" w:hAnsi="Times New Roman"/>
          <w:sz w:val="24"/>
          <w:szCs w:val="24"/>
        </w:rPr>
        <w:t>. (в 2018 г. – 3</w:t>
      </w:r>
      <w:r w:rsidR="00667ADC">
        <w:rPr>
          <w:rFonts w:ascii="Times New Roman" w:hAnsi="Times New Roman"/>
          <w:sz w:val="24"/>
          <w:szCs w:val="24"/>
        </w:rPr>
        <w:t xml:space="preserve"> </w:t>
      </w:r>
      <w:r w:rsidRPr="0050600E">
        <w:rPr>
          <w:rFonts w:ascii="Times New Roman" w:hAnsi="Times New Roman"/>
          <w:sz w:val="24"/>
          <w:szCs w:val="24"/>
        </w:rPr>
        <w:t xml:space="preserve">724 чел., </w:t>
      </w:r>
      <w:r w:rsidR="00667ADC">
        <w:rPr>
          <w:rFonts w:ascii="Times New Roman" w:hAnsi="Times New Roman"/>
          <w:sz w:val="24"/>
          <w:szCs w:val="24"/>
        </w:rPr>
        <w:t xml:space="preserve">               </w:t>
      </w:r>
      <w:r w:rsidRPr="0050600E">
        <w:rPr>
          <w:rFonts w:ascii="Times New Roman" w:hAnsi="Times New Roman"/>
          <w:sz w:val="24"/>
          <w:szCs w:val="24"/>
        </w:rPr>
        <w:t>в 2017 г. – 3</w:t>
      </w:r>
      <w:r w:rsidR="00667ADC">
        <w:rPr>
          <w:rFonts w:ascii="Times New Roman" w:hAnsi="Times New Roman"/>
          <w:sz w:val="24"/>
          <w:szCs w:val="24"/>
        </w:rPr>
        <w:t xml:space="preserve"> </w:t>
      </w:r>
      <w:r w:rsidRPr="0050600E">
        <w:rPr>
          <w:rFonts w:ascii="Times New Roman" w:hAnsi="Times New Roman"/>
          <w:sz w:val="24"/>
          <w:szCs w:val="24"/>
        </w:rPr>
        <w:t xml:space="preserve">507 чел.), которым предоставлено </w:t>
      </w:r>
      <w:r w:rsidRPr="0050600E">
        <w:rPr>
          <w:rFonts w:ascii="Times New Roman" w:hAnsi="Times New Roman"/>
          <w:b/>
          <w:sz w:val="24"/>
          <w:szCs w:val="24"/>
        </w:rPr>
        <w:t xml:space="preserve">1 953 152 услуг </w:t>
      </w:r>
      <w:r w:rsidRPr="0050600E">
        <w:rPr>
          <w:rFonts w:ascii="Times New Roman" w:hAnsi="Times New Roman"/>
          <w:sz w:val="24"/>
          <w:szCs w:val="24"/>
        </w:rPr>
        <w:t>(в 2018 г. – 2</w:t>
      </w:r>
      <w:r w:rsidR="00667ADC">
        <w:rPr>
          <w:rFonts w:ascii="Times New Roman" w:hAnsi="Times New Roman"/>
          <w:sz w:val="24"/>
          <w:szCs w:val="24"/>
        </w:rPr>
        <w:t> </w:t>
      </w:r>
      <w:r w:rsidRPr="0050600E">
        <w:rPr>
          <w:rFonts w:ascii="Times New Roman" w:hAnsi="Times New Roman"/>
          <w:sz w:val="24"/>
          <w:szCs w:val="24"/>
        </w:rPr>
        <w:t>086</w:t>
      </w:r>
      <w:r w:rsidR="00667ADC">
        <w:rPr>
          <w:rFonts w:ascii="Times New Roman" w:hAnsi="Times New Roman"/>
          <w:sz w:val="24"/>
          <w:szCs w:val="24"/>
        </w:rPr>
        <w:t xml:space="preserve"> </w:t>
      </w:r>
      <w:r w:rsidRPr="0050600E">
        <w:rPr>
          <w:rFonts w:ascii="Times New Roman" w:hAnsi="Times New Roman"/>
          <w:sz w:val="24"/>
          <w:szCs w:val="24"/>
        </w:rPr>
        <w:t xml:space="preserve">625 услуги, </w:t>
      </w:r>
      <w:r w:rsidR="00667ADC">
        <w:rPr>
          <w:rFonts w:ascii="Times New Roman" w:hAnsi="Times New Roman"/>
          <w:sz w:val="24"/>
          <w:szCs w:val="24"/>
        </w:rPr>
        <w:t xml:space="preserve">              </w:t>
      </w:r>
      <w:r w:rsidRPr="0050600E">
        <w:rPr>
          <w:rFonts w:ascii="Times New Roman" w:hAnsi="Times New Roman"/>
          <w:sz w:val="24"/>
          <w:szCs w:val="24"/>
        </w:rPr>
        <w:t>в 2017 г. – 1</w:t>
      </w:r>
      <w:r w:rsidR="00667ADC">
        <w:rPr>
          <w:rFonts w:ascii="Times New Roman" w:hAnsi="Times New Roman"/>
          <w:sz w:val="24"/>
          <w:szCs w:val="24"/>
        </w:rPr>
        <w:t> </w:t>
      </w:r>
      <w:r w:rsidRPr="0050600E">
        <w:rPr>
          <w:rFonts w:ascii="Times New Roman" w:hAnsi="Times New Roman"/>
          <w:sz w:val="24"/>
          <w:szCs w:val="24"/>
        </w:rPr>
        <w:t>781</w:t>
      </w:r>
      <w:r w:rsidR="00667ADC">
        <w:rPr>
          <w:rFonts w:ascii="Times New Roman" w:hAnsi="Times New Roman"/>
          <w:sz w:val="24"/>
          <w:szCs w:val="24"/>
        </w:rPr>
        <w:t xml:space="preserve"> </w:t>
      </w:r>
      <w:r w:rsidRPr="0050600E">
        <w:rPr>
          <w:rFonts w:ascii="Times New Roman" w:hAnsi="Times New Roman"/>
          <w:sz w:val="24"/>
          <w:szCs w:val="24"/>
        </w:rPr>
        <w:t>983 услуги).</w:t>
      </w:r>
      <w:r w:rsidRPr="0050600E">
        <w:rPr>
          <w:rFonts w:ascii="Times New Roman" w:hAnsi="Times New Roman"/>
          <w:b/>
          <w:sz w:val="24"/>
          <w:szCs w:val="24"/>
        </w:rPr>
        <w:t xml:space="preserve">  </w:t>
      </w:r>
    </w:p>
    <w:p w:rsidR="00196FED" w:rsidRDefault="00196FED" w:rsidP="0050600E">
      <w:pPr>
        <w:pStyle w:val="Plain1"/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26"/>
        <w:gridCol w:w="5034"/>
      </w:tblGrid>
      <w:tr w:rsidR="005A5F78" w:rsidRPr="0050600E" w:rsidTr="006E5B6D">
        <w:trPr>
          <w:trHeight w:val="2797"/>
          <w:jc w:val="center"/>
        </w:trPr>
        <w:tc>
          <w:tcPr>
            <w:tcW w:w="5226" w:type="dxa"/>
            <w:shd w:val="clear" w:color="auto" w:fill="auto"/>
          </w:tcPr>
          <w:p w:rsidR="005A5F78" w:rsidRPr="0050600E" w:rsidRDefault="005A5F78" w:rsidP="00667ADC">
            <w:pPr>
              <w:pStyle w:val="Plain1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 wp14:anchorId="6F80B120" wp14:editId="37181C93">
                  <wp:extent cx="3181350" cy="1743075"/>
                  <wp:effectExtent l="0" t="0" r="0" b="0"/>
                  <wp:docPr id="3078" name="Диаграмма 307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5"/>
                    </a:graphicData>
                  </a:graphic>
                </wp:inline>
              </w:drawing>
            </w:r>
          </w:p>
        </w:tc>
        <w:tc>
          <w:tcPr>
            <w:tcW w:w="5034" w:type="dxa"/>
            <w:shd w:val="clear" w:color="auto" w:fill="auto"/>
          </w:tcPr>
          <w:p w:rsidR="005A5F78" w:rsidRPr="0050600E" w:rsidRDefault="005A5F78" w:rsidP="00667ADC">
            <w:pPr>
              <w:pStyle w:val="Plain1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0600E"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330D084C" wp14:editId="16041DBC">
                  <wp:extent cx="3038475" cy="1838325"/>
                  <wp:effectExtent l="0" t="0" r="0" b="0"/>
                  <wp:docPr id="3077" name="Диаграмма 307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6"/>
                    </a:graphicData>
                  </a:graphic>
                </wp:inline>
              </w:drawing>
            </w:r>
          </w:p>
        </w:tc>
      </w:tr>
    </w:tbl>
    <w:p w:rsidR="003630C4" w:rsidRDefault="003630C4" w:rsidP="0050600E">
      <w:pPr>
        <w:pStyle w:val="Plain1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5A5F78" w:rsidRPr="0050600E" w:rsidRDefault="005A5F78" w:rsidP="0050600E">
      <w:pPr>
        <w:pStyle w:val="Plain1"/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50600E">
        <w:rPr>
          <w:rFonts w:ascii="Times New Roman" w:hAnsi="Times New Roman"/>
          <w:sz w:val="24"/>
          <w:szCs w:val="24"/>
        </w:rPr>
        <w:t xml:space="preserve">Постоянно ведется работа, направленная на повышение объема, качества предоставляемых населению услуг и привлечение дополнительных средств на развитие социального обслуживания. </w:t>
      </w:r>
    </w:p>
    <w:p w:rsidR="005A5F78" w:rsidRPr="0050600E" w:rsidRDefault="005A5F78" w:rsidP="0050600E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pStyle w:val="a7"/>
        <w:spacing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50600E">
        <w:rPr>
          <w:rFonts w:ascii="Times New Roman" w:hAnsi="Times New Roman"/>
          <w:sz w:val="24"/>
          <w:szCs w:val="24"/>
        </w:rPr>
        <w:t xml:space="preserve">В рамках </w:t>
      </w:r>
      <w:r w:rsidRPr="0050600E">
        <w:rPr>
          <w:rFonts w:ascii="Times New Roman" w:hAnsi="Times New Roman"/>
          <w:b/>
          <w:sz w:val="24"/>
          <w:szCs w:val="24"/>
        </w:rPr>
        <w:t>проекта «Старшее поколение»</w:t>
      </w:r>
      <w:r w:rsidRPr="0050600E">
        <w:rPr>
          <w:rFonts w:ascii="Times New Roman" w:hAnsi="Times New Roman"/>
          <w:sz w:val="24"/>
          <w:szCs w:val="24"/>
        </w:rPr>
        <w:t xml:space="preserve"> </w:t>
      </w:r>
      <w:r w:rsidRPr="0050600E">
        <w:rPr>
          <w:rFonts w:ascii="Times New Roman" w:hAnsi="Times New Roman"/>
          <w:b/>
          <w:sz w:val="24"/>
          <w:szCs w:val="24"/>
        </w:rPr>
        <w:t>национального проекта «Демография»</w:t>
      </w:r>
      <w:r w:rsidRPr="0050600E">
        <w:rPr>
          <w:rFonts w:ascii="Times New Roman" w:hAnsi="Times New Roman"/>
          <w:sz w:val="24"/>
          <w:szCs w:val="24"/>
        </w:rPr>
        <w:t xml:space="preserve"> Ни</w:t>
      </w:r>
      <w:r w:rsidRPr="0050600E">
        <w:rPr>
          <w:rFonts w:ascii="Times New Roman" w:hAnsi="Times New Roman"/>
          <w:sz w:val="24"/>
          <w:szCs w:val="24"/>
        </w:rPr>
        <w:t>ж</w:t>
      </w:r>
      <w:r w:rsidRPr="0050600E">
        <w:rPr>
          <w:rFonts w:ascii="Times New Roman" w:hAnsi="Times New Roman"/>
          <w:sz w:val="24"/>
          <w:szCs w:val="24"/>
        </w:rPr>
        <w:t xml:space="preserve">некамский муниципальный район стал одним из 7 пилотных районов, включенных в первый этап по внедрению </w:t>
      </w:r>
      <w:r w:rsidRPr="0050600E">
        <w:rPr>
          <w:rFonts w:ascii="Times New Roman" w:hAnsi="Times New Roman"/>
          <w:b/>
          <w:sz w:val="24"/>
          <w:szCs w:val="24"/>
        </w:rPr>
        <w:t>системы долговременного ухода</w:t>
      </w:r>
      <w:r w:rsidRPr="0050600E">
        <w:rPr>
          <w:rFonts w:ascii="Times New Roman" w:hAnsi="Times New Roman"/>
          <w:sz w:val="24"/>
          <w:szCs w:val="24"/>
        </w:rPr>
        <w:t xml:space="preserve"> за гражданами пожилого возраста и инвалидами (СДУ). Участниками реализации СДУ </w:t>
      </w:r>
      <w:proofErr w:type="gramStart"/>
      <w:r w:rsidRPr="0050600E">
        <w:rPr>
          <w:rFonts w:ascii="Times New Roman" w:hAnsi="Times New Roman"/>
          <w:sz w:val="24"/>
          <w:szCs w:val="24"/>
        </w:rPr>
        <w:t>стали</w:t>
      </w:r>
      <w:proofErr w:type="gramEnd"/>
      <w:r w:rsidRPr="0050600E">
        <w:rPr>
          <w:rFonts w:ascii="Times New Roman" w:hAnsi="Times New Roman"/>
          <w:sz w:val="24"/>
          <w:szCs w:val="24"/>
        </w:rPr>
        <w:t xml:space="preserve"> в том числе и учреждения социального обслуживания (КЦСОН «Милосердие и Камско-Полянский ПНИ), в том числе организована работа по доставке граждан старше 65 лет, проживающих в сельской местности, подлежащих диспансеризации, а также по оказанию услуги «Сиделка».</w:t>
      </w:r>
    </w:p>
    <w:p w:rsidR="005A5F78" w:rsidRPr="0050600E" w:rsidRDefault="005A5F78" w:rsidP="0050600E">
      <w:pPr>
        <w:pStyle w:val="af4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5A5F78" w:rsidRPr="0050600E" w:rsidRDefault="005A5F78" w:rsidP="0050600E">
      <w:pPr>
        <w:pStyle w:val="a7"/>
        <w:spacing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50600E">
        <w:rPr>
          <w:rFonts w:ascii="Times New Roman" w:hAnsi="Times New Roman"/>
          <w:sz w:val="24"/>
          <w:szCs w:val="24"/>
        </w:rPr>
        <w:t xml:space="preserve">Участие учреждений социального обслуживания в конкурсах по предоставлению </w:t>
      </w:r>
      <w:proofErr w:type="spellStart"/>
      <w:r w:rsidRPr="0050600E">
        <w:rPr>
          <w:rFonts w:ascii="Times New Roman" w:hAnsi="Times New Roman"/>
          <w:sz w:val="24"/>
          <w:szCs w:val="24"/>
        </w:rPr>
        <w:t>Грант</w:t>
      </w:r>
      <w:r w:rsidRPr="0050600E">
        <w:rPr>
          <w:rFonts w:ascii="Times New Roman" w:hAnsi="Times New Roman"/>
          <w:sz w:val="24"/>
          <w:szCs w:val="24"/>
        </w:rPr>
        <w:t>о</w:t>
      </w:r>
      <w:r w:rsidRPr="0050600E">
        <w:rPr>
          <w:rFonts w:ascii="Times New Roman" w:hAnsi="Times New Roman"/>
          <w:sz w:val="24"/>
          <w:szCs w:val="24"/>
        </w:rPr>
        <w:t>вой</w:t>
      </w:r>
      <w:proofErr w:type="spellEnd"/>
      <w:r w:rsidRPr="0050600E">
        <w:rPr>
          <w:rFonts w:ascii="Times New Roman" w:hAnsi="Times New Roman"/>
          <w:sz w:val="24"/>
          <w:szCs w:val="24"/>
        </w:rPr>
        <w:t xml:space="preserve"> поддержки. Было выиграно 8 заявок на общую сумму 2,6 млн. руб.</w:t>
      </w:r>
    </w:p>
    <w:p w:rsidR="005A5F78" w:rsidRPr="0050600E" w:rsidRDefault="005A5F78" w:rsidP="0050600E">
      <w:pPr>
        <w:pStyle w:val="af4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50600E">
        <w:rPr>
          <w:rFonts w:ascii="Times New Roman" w:hAnsi="Times New Roman"/>
          <w:sz w:val="24"/>
          <w:szCs w:val="24"/>
        </w:rPr>
        <w:t>Совершенствуя свою деятельность при оказании социальных услуг, сотрудники принимают участие в различных конкурсах, благодаря чему укрепляется материально-техническая и методическая база учреждений.</w:t>
      </w:r>
    </w:p>
    <w:p w:rsidR="005A5F78" w:rsidRPr="0050600E" w:rsidRDefault="005A5F78" w:rsidP="0050600E">
      <w:pPr>
        <w:pStyle w:val="a7"/>
        <w:spacing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50600E">
        <w:rPr>
          <w:rFonts w:ascii="Times New Roman" w:hAnsi="Times New Roman"/>
          <w:sz w:val="24"/>
          <w:szCs w:val="24"/>
        </w:rPr>
        <w:t xml:space="preserve">В 2019 году учреждения также активно принимали участие в конкурсах федерального и республиканского значения. По итогам </w:t>
      </w:r>
      <w:r w:rsidRPr="0050600E">
        <w:rPr>
          <w:rFonts w:ascii="Times New Roman" w:hAnsi="Times New Roman"/>
          <w:b/>
          <w:sz w:val="24"/>
          <w:szCs w:val="24"/>
        </w:rPr>
        <w:t>8 заявок</w:t>
      </w:r>
      <w:r w:rsidRPr="0050600E">
        <w:rPr>
          <w:rFonts w:ascii="Times New Roman" w:hAnsi="Times New Roman"/>
          <w:sz w:val="24"/>
          <w:szCs w:val="24"/>
        </w:rPr>
        <w:t xml:space="preserve"> выиграли, была получена </w:t>
      </w:r>
      <w:proofErr w:type="spellStart"/>
      <w:r w:rsidRPr="0050600E">
        <w:rPr>
          <w:rFonts w:ascii="Times New Roman" w:hAnsi="Times New Roman"/>
          <w:sz w:val="24"/>
          <w:szCs w:val="24"/>
        </w:rPr>
        <w:t>грантовая</w:t>
      </w:r>
      <w:proofErr w:type="spellEnd"/>
      <w:r w:rsidRPr="0050600E">
        <w:rPr>
          <w:rFonts w:ascii="Times New Roman" w:hAnsi="Times New Roman"/>
          <w:sz w:val="24"/>
          <w:szCs w:val="24"/>
        </w:rPr>
        <w:t xml:space="preserve"> поддержка на общую сумму </w:t>
      </w:r>
      <w:r w:rsidRPr="0050600E">
        <w:rPr>
          <w:rFonts w:ascii="Times New Roman" w:hAnsi="Times New Roman"/>
          <w:b/>
          <w:sz w:val="24"/>
          <w:szCs w:val="24"/>
        </w:rPr>
        <w:t>2,6 млн. руб</w:t>
      </w:r>
      <w:r w:rsidRPr="0050600E">
        <w:rPr>
          <w:rFonts w:ascii="Times New Roman" w:hAnsi="Times New Roman"/>
          <w:sz w:val="24"/>
          <w:szCs w:val="24"/>
        </w:rPr>
        <w:t xml:space="preserve">., в том числе: </w:t>
      </w:r>
    </w:p>
    <w:p w:rsidR="005A5F78" w:rsidRPr="0050600E" w:rsidRDefault="005A5F78" w:rsidP="0050600E">
      <w:pPr>
        <w:pStyle w:val="a7"/>
        <w:numPr>
          <w:ilvl w:val="0"/>
          <w:numId w:val="33"/>
        </w:numPr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0600E">
        <w:rPr>
          <w:rFonts w:ascii="Times New Roman" w:hAnsi="Times New Roman"/>
          <w:sz w:val="24"/>
          <w:szCs w:val="24"/>
        </w:rPr>
        <w:t xml:space="preserve">В конкурсе на предоставление </w:t>
      </w:r>
      <w:r w:rsidRPr="0050600E">
        <w:rPr>
          <w:rFonts w:ascii="Times New Roman" w:hAnsi="Times New Roman"/>
          <w:b/>
          <w:sz w:val="24"/>
          <w:szCs w:val="24"/>
        </w:rPr>
        <w:t xml:space="preserve">Гранта Президента РФ и ПАО «Татнефть» </w:t>
      </w:r>
      <w:r w:rsidRPr="0050600E">
        <w:rPr>
          <w:rStyle w:val="FontStyle13"/>
          <w:sz w:val="24"/>
          <w:szCs w:val="24"/>
        </w:rPr>
        <w:t>Центр социального обслуживания населения «Милосердие»</w:t>
      </w:r>
      <w:r w:rsidRPr="0050600E">
        <w:rPr>
          <w:rFonts w:ascii="Times New Roman" w:hAnsi="Times New Roman"/>
          <w:sz w:val="24"/>
          <w:szCs w:val="24"/>
        </w:rPr>
        <w:t xml:space="preserve">  удостоен </w:t>
      </w:r>
      <w:r w:rsidRPr="0050600E">
        <w:rPr>
          <w:rFonts w:ascii="Times New Roman" w:hAnsi="Times New Roman"/>
          <w:b/>
          <w:sz w:val="24"/>
          <w:szCs w:val="24"/>
        </w:rPr>
        <w:t>1 места</w:t>
      </w:r>
      <w:r w:rsidRPr="0050600E">
        <w:rPr>
          <w:rFonts w:ascii="Times New Roman" w:hAnsi="Times New Roman"/>
          <w:sz w:val="24"/>
          <w:szCs w:val="24"/>
        </w:rPr>
        <w:t xml:space="preserve"> в номинации «</w:t>
      </w:r>
      <w:r w:rsidRPr="0050600E">
        <w:rPr>
          <w:rFonts w:ascii="Times New Roman" w:hAnsi="Times New Roman"/>
          <w:bCs/>
          <w:sz w:val="24"/>
          <w:szCs w:val="24"/>
        </w:rPr>
        <w:t xml:space="preserve">Оказание помощи людям, оказавшимся в трудной жизненной ситуации», получен грант  в сумме </w:t>
      </w:r>
      <w:r w:rsidRPr="0050600E">
        <w:rPr>
          <w:rFonts w:ascii="Times New Roman" w:hAnsi="Times New Roman"/>
          <w:b/>
          <w:bCs/>
          <w:sz w:val="24"/>
          <w:szCs w:val="24"/>
        </w:rPr>
        <w:t>486 285 руб</w:t>
      </w:r>
      <w:r w:rsidRPr="0050600E">
        <w:rPr>
          <w:rFonts w:ascii="Times New Roman" w:hAnsi="Times New Roman"/>
          <w:bCs/>
          <w:sz w:val="24"/>
          <w:szCs w:val="24"/>
        </w:rPr>
        <w:t>. в каждом конкурсе;</w:t>
      </w:r>
    </w:p>
    <w:p w:rsidR="005A5F78" w:rsidRPr="0050600E" w:rsidRDefault="005A5F78" w:rsidP="0050600E">
      <w:pPr>
        <w:widowControl w:val="0"/>
        <w:numPr>
          <w:ilvl w:val="0"/>
          <w:numId w:val="33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В конкурсе на предоставление </w:t>
      </w:r>
      <w:r w:rsidRPr="0050600E">
        <w:rPr>
          <w:rFonts w:ascii="Times New Roman" w:hAnsi="Times New Roman" w:cs="Times New Roman"/>
          <w:b/>
          <w:sz w:val="24"/>
          <w:szCs w:val="24"/>
        </w:rPr>
        <w:t>Гранта Президента РФ на развитие гражданского общества</w:t>
      </w:r>
      <w:r w:rsidRPr="0050600E">
        <w:rPr>
          <w:rFonts w:ascii="Times New Roman" w:hAnsi="Times New Roman" w:cs="Times New Roman"/>
          <w:sz w:val="24"/>
          <w:szCs w:val="24"/>
        </w:rPr>
        <w:t xml:space="preserve"> совместный проект </w:t>
      </w:r>
      <w:r w:rsidRPr="0050600E">
        <w:rPr>
          <w:rFonts w:ascii="Times New Roman" w:hAnsi="Times New Roman" w:cs="Times New Roman"/>
          <w:b/>
          <w:sz w:val="24"/>
          <w:szCs w:val="24"/>
        </w:rPr>
        <w:t>«Преображение»</w:t>
      </w:r>
      <w:r w:rsidRPr="0050600E">
        <w:rPr>
          <w:rFonts w:ascii="Times New Roman" w:hAnsi="Times New Roman" w:cs="Times New Roman"/>
          <w:sz w:val="24"/>
          <w:szCs w:val="24"/>
        </w:rPr>
        <w:t xml:space="preserve"> МНР и ГОО «Ассоциация родителей и опекунов детей-инвалидов» и Центра «Веста» в номинации «Защита и поддержка семьи, материнства, о</w:t>
      </w:r>
      <w:r w:rsidRPr="0050600E">
        <w:rPr>
          <w:rFonts w:ascii="Times New Roman" w:hAnsi="Times New Roman" w:cs="Times New Roman"/>
          <w:sz w:val="24"/>
          <w:szCs w:val="24"/>
        </w:rPr>
        <w:t>т</w:t>
      </w:r>
      <w:r w:rsidRPr="0050600E">
        <w:rPr>
          <w:rFonts w:ascii="Times New Roman" w:hAnsi="Times New Roman" w:cs="Times New Roman"/>
          <w:sz w:val="24"/>
          <w:szCs w:val="24"/>
        </w:rPr>
        <w:t>цовства и детства» выиграл грант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в размере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 254 280 руб</w:t>
      </w:r>
      <w:r w:rsidRPr="0050600E">
        <w:rPr>
          <w:rFonts w:ascii="Times New Roman" w:hAnsi="Times New Roman" w:cs="Times New Roman"/>
          <w:sz w:val="24"/>
          <w:szCs w:val="24"/>
        </w:rPr>
        <w:t>.;</w:t>
      </w:r>
    </w:p>
    <w:p w:rsidR="005A5F78" w:rsidRPr="0050600E" w:rsidRDefault="005A5F78" w:rsidP="0050600E">
      <w:pPr>
        <w:numPr>
          <w:ilvl w:val="0"/>
          <w:numId w:val="33"/>
        </w:numPr>
        <w:spacing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В конкурсе на получение гранта 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ПАО «Татнефть» </w:t>
      </w:r>
      <w:r w:rsidRPr="0050600E">
        <w:rPr>
          <w:rFonts w:ascii="Times New Roman" w:hAnsi="Times New Roman" w:cs="Times New Roman"/>
          <w:sz w:val="24"/>
          <w:szCs w:val="24"/>
        </w:rPr>
        <w:t xml:space="preserve">совместный проект </w:t>
      </w:r>
      <w:r w:rsidRPr="0050600E">
        <w:rPr>
          <w:rFonts w:ascii="Times New Roman" w:hAnsi="Times New Roman" w:cs="Times New Roman"/>
          <w:b/>
          <w:sz w:val="24"/>
          <w:szCs w:val="24"/>
        </w:rPr>
        <w:t>«</w:t>
      </w:r>
      <w:proofErr w:type="spellStart"/>
      <w:r w:rsidRPr="0050600E">
        <w:rPr>
          <w:rFonts w:ascii="Times New Roman" w:hAnsi="Times New Roman" w:cs="Times New Roman"/>
          <w:b/>
          <w:sz w:val="24"/>
          <w:szCs w:val="24"/>
        </w:rPr>
        <w:t>Sunny</w:t>
      </w:r>
      <w:proofErr w:type="spellEnd"/>
      <w:r w:rsidRPr="0050600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50600E">
        <w:rPr>
          <w:rFonts w:ascii="Times New Roman" w:hAnsi="Times New Roman" w:cs="Times New Roman"/>
          <w:b/>
          <w:sz w:val="24"/>
          <w:szCs w:val="24"/>
        </w:rPr>
        <w:t>town</w:t>
      </w:r>
      <w:proofErr w:type="spellEnd"/>
      <w:r w:rsidRPr="0050600E">
        <w:rPr>
          <w:rFonts w:ascii="Times New Roman" w:hAnsi="Times New Roman" w:cs="Times New Roman"/>
          <w:b/>
          <w:sz w:val="24"/>
          <w:szCs w:val="24"/>
        </w:rPr>
        <w:t xml:space="preserve">» - «Солнечный городок» </w:t>
      </w:r>
      <w:r w:rsidRPr="0050600E">
        <w:rPr>
          <w:rFonts w:ascii="Times New Roman" w:hAnsi="Times New Roman" w:cs="Times New Roman"/>
          <w:sz w:val="24"/>
          <w:szCs w:val="24"/>
        </w:rPr>
        <w:t>МНР и ГОО «Ассоциация родителей и опекунов детей-инвалидов» и Центра «Веста» в номинации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семья, материнство, отцовство и детство выиграл грант в размере </w:t>
      </w:r>
      <w:r w:rsidRPr="0050600E">
        <w:rPr>
          <w:rFonts w:ascii="Times New Roman" w:hAnsi="Times New Roman" w:cs="Times New Roman"/>
          <w:b/>
          <w:sz w:val="24"/>
          <w:szCs w:val="24"/>
        </w:rPr>
        <w:t>467 000 руб.</w:t>
      </w:r>
    </w:p>
    <w:p w:rsidR="005A5F78" w:rsidRPr="0050600E" w:rsidRDefault="005A5F78" w:rsidP="0050600E">
      <w:pPr>
        <w:numPr>
          <w:ilvl w:val="0"/>
          <w:numId w:val="33"/>
        </w:numPr>
        <w:spacing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В Республиканском конкурсе социальных проектов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 «Общественная инициатива-2019» </w:t>
      </w:r>
      <w:r w:rsidRPr="0050600E">
        <w:rPr>
          <w:rFonts w:ascii="Times New Roman" w:hAnsi="Times New Roman" w:cs="Times New Roman"/>
          <w:sz w:val="24"/>
          <w:szCs w:val="24"/>
        </w:rPr>
        <w:t>Центр «Веста» выиграл грант в размере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 10 900 рублей </w:t>
      </w:r>
      <w:r w:rsidRPr="0050600E">
        <w:rPr>
          <w:rFonts w:ascii="Times New Roman" w:hAnsi="Times New Roman" w:cs="Times New Roman"/>
          <w:sz w:val="24"/>
          <w:szCs w:val="24"/>
        </w:rPr>
        <w:t>для реализации проекта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 «Живем, танцуя» </w:t>
      </w:r>
      <w:r w:rsidRPr="0050600E">
        <w:rPr>
          <w:rFonts w:ascii="Times New Roman" w:hAnsi="Times New Roman" w:cs="Times New Roman"/>
          <w:sz w:val="24"/>
          <w:szCs w:val="24"/>
        </w:rPr>
        <w:t>в номинации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«Лучшие практики в сферах защиты прав детей и семейных отношений».</w:t>
      </w:r>
    </w:p>
    <w:p w:rsidR="005A5F78" w:rsidRPr="0050600E" w:rsidRDefault="005A5F78" w:rsidP="0050600E">
      <w:pPr>
        <w:pStyle w:val="af4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Отдел опеки и попечительства является структурным подразделением Исполнительного комитета Нижнекамского муниципального района РТ, свою деятельность осуществляет за счет субвенций, предоставляемых местному бюджету из бюджета Республики Татарстан. 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Штатная численность отдела - 9 человек, все специалисты согласно действующему закон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 xml:space="preserve">дательству являются муниципальными служащими.  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lastRenderedPageBreak/>
        <w:t>Основными задачами отдела опеки и попечительства являются защита прав и законных и</w:t>
      </w:r>
      <w:r w:rsidRPr="0050600E">
        <w:rPr>
          <w:rFonts w:ascii="Times New Roman" w:hAnsi="Times New Roman" w:cs="Times New Roman"/>
          <w:sz w:val="24"/>
          <w:szCs w:val="24"/>
        </w:rPr>
        <w:t>н</w:t>
      </w:r>
      <w:r w:rsidRPr="0050600E">
        <w:rPr>
          <w:rFonts w:ascii="Times New Roman" w:hAnsi="Times New Roman" w:cs="Times New Roman"/>
          <w:sz w:val="24"/>
          <w:szCs w:val="24"/>
        </w:rPr>
        <w:t>тересов граждан, нуждающихся в установлении над ними опеки или попечительства, учет таких граждан, их устройство, надзор за деятельностью опекунов и попечителей, а также организаций, в которые помещены несовершеннолетние, и совершеннолетние недееспособные или не полностью дееспособные граждане.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Так на 31.12.2019 г. по сообщениям должностных лиц медицинских, образовательных о</w:t>
      </w:r>
      <w:r w:rsidRPr="0050600E">
        <w:rPr>
          <w:rFonts w:ascii="Times New Roman" w:hAnsi="Times New Roman" w:cs="Times New Roman"/>
          <w:sz w:val="24"/>
          <w:szCs w:val="24"/>
        </w:rPr>
        <w:t>р</w:t>
      </w:r>
      <w:r w:rsidRPr="0050600E">
        <w:rPr>
          <w:rFonts w:ascii="Times New Roman" w:hAnsi="Times New Roman" w:cs="Times New Roman"/>
          <w:sz w:val="24"/>
          <w:szCs w:val="24"/>
        </w:rPr>
        <w:t>ганизаций, учреждений социальной защиты и иных граждан выявлено и поставлено на учет 67 д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 xml:space="preserve">тей-сирот и детей, оставшихся без попечения родителей (2018 г. – 55; 2017 г. – 75). </w:t>
      </w:r>
    </w:p>
    <w:p w:rsidR="00196FED" w:rsidRDefault="00196FED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667ADC">
      <w:pPr>
        <w:pStyle w:val="ConsPlusNormal"/>
        <w:jc w:val="center"/>
        <w:rPr>
          <w:sz w:val="24"/>
          <w:szCs w:val="24"/>
        </w:rPr>
      </w:pPr>
      <w:r w:rsidRPr="0050600E">
        <w:rPr>
          <w:sz w:val="24"/>
          <w:szCs w:val="24"/>
        </w:rPr>
        <w:t>Выявление детей-сирот и детей, оставшихся без попечения родителей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5032"/>
        <w:gridCol w:w="1360"/>
        <w:gridCol w:w="1276"/>
        <w:gridCol w:w="1275"/>
      </w:tblGrid>
      <w:tr w:rsidR="005A5F78" w:rsidRPr="0050600E" w:rsidTr="00667ADC">
        <w:trPr>
          <w:jc w:val="center"/>
        </w:trPr>
        <w:tc>
          <w:tcPr>
            <w:tcW w:w="5032" w:type="dxa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причина</w:t>
            </w:r>
          </w:p>
        </w:tc>
        <w:tc>
          <w:tcPr>
            <w:tcW w:w="3911" w:type="dxa"/>
            <w:gridSpan w:val="3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количество детей</w:t>
            </w:r>
          </w:p>
        </w:tc>
      </w:tr>
      <w:tr w:rsidR="005A5F78" w:rsidRPr="0050600E" w:rsidTr="00667ADC">
        <w:trPr>
          <w:jc w:val="center"/>
        </w:trPr>
        <w:tc>
          <w:tcPr>
            <w:tcW w:w="5032" w:type="dxa"/>
          </w:tcPr>
          <w:p w:rsidR="005A5F78" w:rsidRPr="0050600E" w:rsidRDefault="005A5F78" w:rsidP="00667ADC">
            <w:pPr>
              <w:pStyle w:val="ConsPlusNormal"/>
              <w:jc w:val="both"/>
              <w:rPr>
                <w:sz w:val="24"/>
                <w:szCs w:val="24"/>
              </w:rPr>
            </w:pPr>
          </w:p>
        </w:tc>
        <w:tc>
          <w:tcPr>
            <w:tcW w:w="1360" w:type="dxa"/>
            <w:shd w:val="clear" w:color="auto" w:fill="auto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2019 г.</w:t>
            </w:r>
          </w:p>
        </w:tc>
        <w:tc>
          <w:tcPr>
            <w:tcW w:w="1276" w:type="dxa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2018 г.</w:t>
            </w:r>
          </w:p>
        </w:tc>
        <w:tc>
          <w:tcPr>
            <w:tcW w:w="1275" w:type="dxa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2017 г.</w:t>
            </w:r>
          </w:p>
        </w:tc>
      </w:tr>
      <w:tr w:rsidR="005A5F78" w:rsidRPr="0050600E" w:rsidTr="00667ADC">
        <w:trPr>
          <w:jc w:val="center"/>
        </w:trPr>
        <w:tc>
          <w:tcPr>
            <w:tcW w:w="5032" w:type="dxa"/>
          </w:tcPr>
          <w:p w:rsidR="005A5F78" w:rsidRPr="0050600E" w:rsidRDefault="005A5F78" w:rsidP="00667ADC">
            <w:pPr>
              <w:pStyle w:val="ConsPlusNormal"/>
              <w:jc w:val="both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Смерть родителей</w:t>
            </w:r>
          </w:p>
        </w:tc>
        <w:tc>
          <w:tcPr>
            <w:tcW w:w="1360" w:type="dxa"/>
            <w:shd w:val="clear" w:color="auto" w:fill="auto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19</w:t>
            </w:r>
          </w:p>
        </w:tc>
        <w:tc>
          <w:tcPr>
            <w:tcW w:w="1276" w:type="dxa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11</w:t>
            </w:r>
          </w:p>
        </w:tc>
        <w:tc>
          <w:tcPr>
            <w:tcW w:w="1275" w:type="dxa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14</w:t>
            </w:r>
          </w:p>
        </w:tc>
      </w:tr>
      <w:tr w:rsidR="005A5F78" w:rsidRPr="0050600E" w:rsidTr="00667ADC">
        <w:trPr>
          <w:jc w:val="center"/>
        </w:trPr>
        <w:tc>
          <w:tcPr>
            <w:tcW w:w="5032" w:type="dxa"/>
          </w:tcPr>
          <w:p w:rsidR="005A5F78" w:rsidRPr="0050600E" w:rsidRDefault="005A5F78" w:rsidP="00667ADC">
            <w:pPr>
              <w:pStyle w:val="ConsPlusNormal"/>
              <w:jc w:val="both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Лишение родительских прав</w:t>
            </w:r>
          </w:p>
        </w:tc>
        <w:tc>
          <w:tcPr>
            <w:tcW w:w="1360" w:type="dxa"/>
            <w:shd w:val="clear" w:color="auto" w:fill="auto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12</w:t>
            </w:r>
          </w:p>
        </w:tc>
        <w:tc>
          <w:tcPr>
            <w:tcW w:w="1276" w:type="dxa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7</w:t>
            </w:r>
          </w:p>
        </w:tc>
        <w:tc>
          <w:tcPr>
            <w:tcW w:w="1275" w:type="dxa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14</w:t>
            </w:r>
          </w:p>
        </w:tc>
      </w:tr>
      <w:tr w:rsidR="005A5F78" w:rsidRPr="0050600E" w:rsidTr="00667ADC">
        <w:trPr>
          <w:jc w:val="center"/>
        </w:trPr>
        <w:tc>
          <w:tcPr>
            <w:tcW w:w="5032" w:type="dxa"/>
          </w:tcPr>
          <w:p w:rsidR="005A5F78" w:rsidRPr="0050600E" w:rsidRDefault="005A5F78" w:rsidP="00667ADC">
            <w:pPr>
              <w:pStyle w:val="ConsPlusNormal"/>
              <w:jc w:val="both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Ограничение в родительских правах</w:t>
            </w:r>
          </w:p>
        </w:tc>
        <w:tc>
          <w:tcPr>
            <w:tcW w:w="1360" w:type="dxa"/>
            <w:shd w:val="clear" w:color="auto" w:fill="auto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13</w:t>
            </w:r>
          </w:p>
        </w:tc>
        <w:tc>
          <w:tcPr>
            <w:tcW w:w="1276" w:type="dxa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17</w:t>
            </w:r>
          </w:p>
        </w:tc>
        <w:tc>
          <w:tcPr>
            <w:tcW w:w="1275" w:type="dxa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25</w:t>
            </w:r>
          </w:p>
        </w:tc>
      </w:tr>
      <w:tr w:rsidR="005A5F78" w:rsidRPr="0050600E" w:rsidTr="00667ADC">
        <w:trPr>
          <w:jc w:val="center"/>
        </w:trPr>
        <w:tc>
          <w:tcPr>
            <w:tcW w:w="5032" w:type="dxa"/>
          </w:tcPr>
          <w:p w:rsidR="005A5F78" w:rsidRPr="0050600E" w:rsidRDefault="005A5F78" w:rsidP="00667ADC">
            <w:pPr>
              <w:pStyle w:val="ConsPlusNormal"/>
              <w:jc w:val="both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Родители в местах лишения свободы</w:t>
            </w:r>
          </w:p>
        </w:tc>
        <w:tc>
          <w:tcPr>
            <w:tcW w:w="1360" w:type="dxa"/>
            <w:shd w:val="clear" w:color="auto" w:fill="auto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7</w:t>
            </w:r>
          </w:p>
        </w:tc>
        <w:tc>
          <w:tcPr>
            <w:tcW w:w="1276" w:type="dxa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11</w:t>
            </w:r>
          </w:p>
        </w:tc>
        <w:tc>
          <w:tcPr>
            <w:tcW w:w="1275" w:type="dxa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8</w:t>
            </w:r>
          </w:p>
        </w:tc>
      </w:tr>
      <w:tr w:rsidR="005A5F78" w:rsidRPr="0050600E" w:rsidTr="00667ADC">
        <w:trPr>
          <w:jc w:val="center"/>
        </w:trPr>
        <w:tc>
          <w:tcPr>
            <w:tcW w:w="5032" w:type="dxa"/>
          </w:tcPr>
          <w:p w:rsidR="005A5F78" w:rsidRPr="0050600E" w:rsidRDefault="005A5F78" w:rsidP="00667ADC">
            <w:pPr>
              <w:pStyle w:val="ConsPlusNormal"/>
              <w:jc w:val="both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Родители находятся в розыске</w:t>
            </w:r>
          </w:p>
        </w:tc>
        <w:tc>
          <w:tcPr>
            <w:tcW w:w="1360" w:type="dxa"/>
            <w:shd w:val="clear" w:color="auto" w:fill="auto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0</w:t>
            </w:r>
          </w:p>
        </w:tc>
        <w:tc>
          <w:tcPr>
            <w:tcW w:w="1275" w:type="dxa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2</w:t>
            </w:r>
          </w:p>
        </w:tc>
      </w:tr>
      <w:tr w:rsidR="005A5F78" w:rsidRPr="0050600E" w:rsidTr="00667ADC">
        <w:trPr>
          <w:jc w:val="center"/>
        </w:trPr>
        <w:tc>
          <w:tcPr>
            <w:tcW w:w="5032" w:type="dxa"/>
          </w:tcPr>
          <w:p w:rsidR="005A5F78" w:rsidRPr="0050600E" w:rsidRDefault="005A5F78" w:rsidP="00667ADC">
            <w:pPr>
              <w:pStyle w:val="ConsPlusNormal"/>
              <w:jc w:val="both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Письменное согласие на усыновление</w:t>
            </w:r>
          </w:p>
        </w:tc>
        <w:tc>
          <w:tcPr>
            <w:tcW w:w="1360" w:type="dxa"/>
            <w:shd w:val="clear" w:color="auto" w:fill="auto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6</w:t>
            </w:r>
          </w:p>
        </w:tc>
        <w:tc>
          <w:tcPr>
            <w:tcW w:w="1276" w:type="dxa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7</w:t>
            </w:r>
          </w:p>
        </w:tc>
        <w:tc>
          <w:tcPr>
            <w:tcW w:w="1275" w:type="dxa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8</w:t>
            </w:r>
          </w:p>
        </w:tc>
      </w:tr>
      <w:tr w:rsidR="005A5F78" w:rsidRPr="0050600E" w:rsidTr="00667ADC">
        <w:trPr>
          <w:jc w:val="center"/>
        </w:trPr>
        <w:tc>
          <w:tcPr>
            <w:tcW w:w="5032" w:type="dxa"/>
          </w:tcPr>
          <w:p w:rsidR="005A5F78" w:rsidRPr="0050600E" w:rsidRDefault="005A5F78" w:rsidP="00667ADC">
            <w:pPr>
              <w:pStyle w:val="ConsPlusNormal"/>
              <w:jc w:val="both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Акт об оставлении в учреждении</w:t>
            </w:r>
          </w:p>
        </w:tc>
        <w:tc>
          <w:tcPr>
            <w:tcW w:w="1360" w:type="dxa"/>
            <w:shd w:val="clear" w:color="auto" w:fill="auto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8</w:t>
            </w:r>
          </w:p>
        </w:tc>
        <w:tc>
          <w:tcPr>
            <w:tcW w:w="1276" w:type="dxa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4</w:t>
            </w:r>
          </w:p>
        </w:tc>
      </w:tr>
      <w:tr w:rsidR="005A5F78" w:rsidRPr="0050600E" w:rsidTr="00667ADC">
        <w:trPr>
          <w:jc w:val="center"/>
        </w:trPr>
        <w:tc>
          <w:tcPr>
            <w:tcW w:w="5032" w:type="dxa"/>
          </w:tcPr>
          <w:p w:rsidR="005A5F78" w:rsidRPr="0050600E" w:rsidRDefault="005A5F78" w:rsidP="00667ADC">
            <w:pPr>
              <w:pStyle w:val="ConsPlusNormal"/>
              <w:jc w:val="both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Акт о доставлении подкинутого ребенка</w:t>
            </w:r>
          </w:p>
        </w:tc>
        <w:tc>
          <w:tcPr>
            <w:tcW w:w="1360" w:type="dxa"/>
            <w:shd w:val="clear" w:color="auto" w:fill="auto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0</w:t>
            </w:r>
          </w:p>
        </w:tc>
      </w:tr>
      <w:tr w:rsidR="005A5F78" w:rsidRPr="0050600E" w:rsidTr="00667ADC">
        <w:trPr>
          <w:jc w:val="center"/>
        </w:trPr>
        <w:tc>
          <w:tcPr>
            <w:tcW w:w="5032" w:type="dxa"/>
          </w:tcPr>
          <w:p w:rsidR="005A5F78" w:rsidRPr="0050600E" w:rsidRDefault="005A5F78" w:rsidP="00667ADC">
            <w:pPr>
              <w:pStyle w:val="ConsPlusNormal"/>
              <w:jc w:val="both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Всего:</w:t>
            </w:r>
          </w:p>
        </w:tc>
        <w:tc>
          <w:tcPr>
            <w:tcW w:w="1360" w:type="dxa"/>
            <w:shd w:val="clear" w:color="auto" w:fill="auto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67</w:t>
            </w:r>
          </w:p>
        </w:tc>
        <w:tc>
          <w:tcPr>
            <w:tcW w:w="1276" w:type="dxa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55</w:t>
            </w:r>
          </w:p>
        </w:tc>
        <w:tc>
          <w:tcPr>
            <w:tcW w:w="1275" w:type="dxa"/>
          </w:tcPr>
          <w:p w:rsidR="005A5F78" w:rsidRPr="0050600E" w:rsidRDefault="005A5F78" w:rsidP="00667ADC">
            <w:pPr>
              <w:pStyle w:val="ConsPlusNormal"/>
              <w:jc w:val="center"/>
              <w:rPr>
                <w:sz w:val="24"/>
                <w:szCs w:val="24"/>
              </w:rPr>
            </w:pPr>
            <w:r w:rsidRPr="0050600E">
              <w:rPr>
                <w:sz w:val="24"/>
                <w:szCs w:val="24"/>
              </w:rPr>
              <w:t>75</w:t>
            </w:r>
          </w:p>
        </w:tc>
      </w:tr>
    </w:tbl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Из таблицы видно, что 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круглых сирот – 19 ч</w:t>
      </w:r>
      <w:r w:rsidRPr="0050600E">
        <w:rPr>
          <w:rFonts w:ascii="Times New Roman" w:eastAsia="Times New Roman" w:hAnsi="Times New Roman" w:cs="Times New Roman"/>
          <w:color w:val="212121"/>
          <w:sz w:val="24"/>
          <w:szCs w:val="24"/>
        </w:rPr>
        <w:t>еловек,</w:t>
      </w:r>
      <w:r w:rsidRPr="0050600E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50600E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социальных сирот – сирот при живых родителях </w:t>
      </w:r>
      <w:r w:rsidR="00667ADC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67ADC">
        <w:rPr>
          <w:rFonts w:ascii="Times New Roman" w:eastAsia="Times New Roman" w:hAnsi="Times New Roman" w:cs="Times New Roman"/>
          <w:sz w:val="24"/>
          <w:szCs w:val="24"/>
        </w:rPr>
        <w:t>48 человек (72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%). Патогенным фактором социального сиротства, являются беспрец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дентный рост алкоголизации и наркотизации общества, психолого-педагогическая несостоятел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ь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ность семьи, жестокое отношение к детям, насилие в семье и прямое уклонение родителей от в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ы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полнения своего родительского долга.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В результате проделанной специалистами отдела опеки и попечительства</w:t>
      </w:r>
      <w:r w:rsidR="00667AD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работы из выя</w:t>
      </w:r>
      <w:r w:rsidRPr="0050600E">
        <w:rPr>
          <w:rFonts w:ascii="Times New Roman" w:hAnsi="Times New Roman" w:cs="Times New Roman"/>
          <w:sz w:val="24"/>
          <w:szCs w:val="24"/>
        </w:rPr>
        <w:t>в</w:t>
      </w:r>
      <w:r w:rsidRPr="0050600E">
        <w:rPr>
          <w:rFonts w:ascii="Times New Roman" w:hAnsi="Times New Roman" w:cs="Times New Roman"/>
          <w:sz w:val="24"/>
          <w:szCs w:val="24"/>
        </w:rPr>
        <w:t xml:space="preserve">ленных детей: 55 </w:t>
      </w:r>
      <w:r w:rsidR="00667ADC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устроены в замещающие семьи на дальнейшее воспитание и содержание, 12 </w:t>
      </w:r>
      <w:r w:rsidR="00667ADC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устроены в государственные организации на полное государственное обеспечение.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2576" behindDoc="0" locked="0" layoutInCell="1" allowOverlap="1" wp14:anchorId="4A2AAF24" wp14:editId="628DD477">
            <wp:simplePos x="0" y="0"/>
            <wp:positionH relativeFrom="column">
              <wp:posOffset>0</wp:posOffset>
            </wp:positionH>
            <wp:positionV relativeFrom="paragraph">
              <wp:posOffset>197485</wp:posOffset>
            </wp:positionV>
            <wp:extent cx="6416040" cy="2148840"/>
            <wp:effectExtent l="0" t="0" r="22860" b="22860"/>
            <wp:wrapThrough wrapText="bothSides">
              <wp:wrapPolygon edited="0">
                <wp:start x="0" y="0"/>
                <wp:lineTo x="0" y="21638"/>
                <wp:lineTo x="21613" y="21638"/>
                <wp:lineTo x="21613" y="0"/>
                <wp:lineTo x="0" y="0"/>
              </wp:wrapPolygon>
            </wp:wrapThrough>
            <wp:docPr id="3088" name="Диаграмма 308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С целью сокращения сроков устройства детей-сирот и детей, оставшихся без попечения р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>дителей, и подбора замещающей семьи специалистами отдела опеки и попечительства ведется б</w:t>
      </w:r>
      <w:r w:rsidRPr="0050600E">
        <w:rPr>
          <w:rFonts w:ascii="Times New Roman" w:hAnsi="Times New Roman" w:cs="Times New Roman"/>
          <w:sz w:val="24"/>
          <w:szCs w:val="24"/>
        </w:rPr>
        <w:t>а</w:t>
      </w:r>
      <w:r w:rsidRPr="0050600E">
        <w:rPr>
          <w:rFonts w:ascii="Times New Roman" w:hAnsi="Times New Roman" w:cs="Times New Roman"/>
          <w:sz w:val="24"/>
          <w:szCs w:val="24"/>
        </w:rPr>
        <w:t xml:space="preserve">за данных кандидатов, желающих принять на воспитание в свою семью ребенка, оставшегося без попечения родителей. 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На 31.12.2019 г. на учете в отделе опеки и попечительства состоят в кач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стве кандидатов </w:t>
      </w:r>
      <w:proofErr w:type="gramStart"/>
      <w:r w:rsidRPr="0050600E">
        <w:rPr>
          <w:rFonts w:ascii="Times New Roman" w:eastAsia="Times New Roman" w:hAnsi="Times New Roman" w:cs="Times New Roman"/>
          <w:sz w:val="24"/>
          <w:szCs w:val="24"/>
        </w:rPr>
        <w:t>в</w:t>
      </w:r>
      <w:proofErr w:type="gramEnd"/>
      <w:r w:rsidRPr="0050600E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- усыновители - семей (14 </w:t>
      </w:r>
      <w:r w:rsidR="00667ADC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 пар, 6 </w:t>
      </w:r>
      <w:r w:rsidR="00667ADC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 одиноких граждан)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- приемные родители – семей (2 </w:t>
      </w:r>
      <w:r w:rsidR="00667ADC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 пары, 3 </w:t>
      </w:r>
      <w:r w:rsidR="00667ADC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 одиноких граждан),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50600E">
        <w:rPr>
          <w:rFonts w:ascii="Times New Roman" w:eastAsia="Times New Roman" w:hAnsi="Times New Roman" w:cs="Times New Roman"/>
          <w:sz w:val="24"/>
          <w:szCs w:val="24"/>
        </w:rPr>
        <w:lastRenderedPageBreak/>
        <w:t>учет</w:t>
      </w:r>
      <w:proofErr w:type="gramEnd"/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 которых ведется специалистами отдела опеки и попечительства в государственном банке данных о детях, оставшихся без попечения родителей, и гражданах, желающих принять д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тей в семью.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Всего же по состоянию на 31.12.2019 г. на учете в отделе опеки и попечительства Исполн</w:t>
      </w:r>
      <w:r w:rsidRPr="0050600E">
        <w:rPr>
          <w:rFonts w:ascii="Times New Roman" w:hAnsi="Times New Roman" w:cs="Times New Roman"/>
          <w:sz w:val="24"/>
          <w:szCs w:val="24"/>
        </w:rPr>
        <w:t>и</w:t>
      </w:r>
      <w:r w:rsidRPr="0050600E">
        <w:rPr>
          <w:rFonts w:ascii="Times New Roman" w:hAnsi="Times New Roman" w:cs="Times New Roman"/>
          <w:sz w:val="24"/>
          <w:szCs w:val="24"/>
        </w:rPr>
        <w:t xml:space="preserve">тельного комитета Нижнекамского муниципального района РТ состоит 622 </w:t>
      </w:r>
      <w:r w:rsidRPr="0050600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ребенка, </w:t>
      </w:r>
      <w:r w:rsidRPr="0050600E">
        <w:rPr>
          <w:rFonts w:ascii="Times New Roman" w:hAnsi="Times New Roman" w:cs="Times New Roman"/>
          <w:sz w:val="24"/>
          <w:szCs w:val="24"/>
        </w:rPr>
        <w:t>оставшихся без попечения родителей, в том числе: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Pr="0050600E">
        <w:rPr>
          <w:rFonts w:ascii="Times New Roman" w:hAnsi="Times New Roman" w:cs="Times New Roman"/>
          <w:color w:val="000000" w:themeColor="text1"/>
          <w:sz w:val="24"/>
          <w:szCs w:val="24"/>
        </w:rPr>
        <w:t>усыновленных</w:t>
      </w:r>
      <w:proofErr w:type="gramEnd"/>
      <w:r w:rsidRPr="0050600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245 ребенка;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color w:val="000000" w:themeColor="text1"/>
          <w:sz w:val="24"/>
          <w:szCs w:val="24"/>
        </w:rPr>
        <w:t>- находятся под опекой родственников – 260 детей;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color w:val="000000" w:themeColor="text1"/>
          <w:sz w:val="24"/>
          <w:szCs w:val="24"/>
        </w:rPr>
        <w:t>- в приемных семьях – 77 ребенка;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- в Нижнекамском детском доме – 30 детей;</w:t>
      </w:r>
    </w:p>
    <w:p w:rsidR="005A5F78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- в образовательных учреждениях начального и среднего профессионального образования – 10 детей.</w:t>
      </w:r>
    </w:p>
    <w:p w:rsidR="00A8366C" w:rsidRPr="0050600E" w:rsidRDefault="00A8366C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667ADC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61CB1A5" wp14:editId="45D7EDAB">
            <wp:extent cx="6423660" cy="1714500"/>
            <wp:effectExtent l="0" t="0" r="15240" b="19050"/>
            <wp:docPr id="3089" name="Диаграмма 308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8"/>
              </a:graphicData>
            </a:graphic>
          </wp:inline>
        </w:drawing>
      </w:r>
    </w:p>
    <w:p w:rsidR="00A8366C" w:rsidRDefault="00A8366C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В 2019 году отделом опеки и попечительства </w:t>
      </w:r>
      <w:r w:rsidRPr="0050600E">
        <w:rPr>
          <w:rFonts w:ascii="Times New Roman" w:hAnsi="Times New Roman" w:cs="Times New Roman"/>
          <w:color w:val="000000" w:themeColor="text1"/>
          <w:sz w:val="24"/>
          <w:szCs w:val="24"/>
        </w:rPr>
        <w:t>образовано 9 приемных семей, в которые п</w:t>
      </w:r>
      <w:r w:rsidRPr="0050600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50600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реданы на воспитание </w:t>
      </w:r>
      <w:r w:rsidRPr="0050600E">
        <w:rPr>
          <w:rFonts w:ascii="Times New Roman" w:hAnsi="Times New Roman" w:cs="Times New Roman"/>
          <w:sz w:val="24"/>
          <w:szCs w:val="24"/>
        </w:rPr>
        <w:t>13</w:t>
      </w:r>
      <w:r w:rsidRPr="0050600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детей. На 31 декабря 2019 года в Нижнекамском муниципальном районе проживает </w:t>
      </w:r>
      <w:r w:rsidRPr="0050600E">
        <w:rPr>
          <w:rFonts w:ascii="Times New Roman" w:hAnsi="Times New Roman" w:cs="Times New Roman"/>
          <w:sz w:val="24"/>
          <w:szCs w:val="24"/>
        </w:rPr>
        <w:t>51</w:t>
      </w:r>
      <w:r w:rsidRPr="0050600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приемная семья, в которой воспитывается 77 детей. В городе – 35 семей/46 детей, на селе – 16/31. Среди них пять многодетных семей.</w:t>
      </w:r>
    </w:p>
    <w:p w:rsidR="005A5F78" w:rsidRDefault="005A5F78" w:rsidP="005060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600E">
        <w:rPr>
          <w:rFonts w:ascii="Times New Roman" w:eastAsia="Times New Roman" w:hAnsi="Times New Roman" w:cs="Times New Roman"/>
          <w:sz w:val="24"/>
          <w:szCs w:val="24"/>
        </w:rPr>
        <w:t>Законодательством предусмотрена материальная поддержка семей, воспитывающих детей-сирот и детей, оставшихся без попечения родителей. Труд опекунов оплачивается государством.</w:t>
      </w:r>
    </w:p>
    <w:p w:rsidR="00667ADC" w:rsidRPr="0050600E" w:rsidRDefault="00667ADC" w:rsidP="005060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9"/>
        <w:tblW w:w="0" w:type="auto"/>
        <w:jc w:val="center"/>
        <w:tblInd w:w="108" w:type="dxa"/>
        <w:tblLook w:val="04A0" w:firstRow="1" w:lastRow="0" w:firstColumn="1" w:lastColumn="0" w:noHBand="0" w:noVBand="1"/>
      </w:tblPr>
      <w:tblGrid>
        <w:gridCol w:w="6585"/>
        <w:gridCol w:w="3343"/>
      </w:tblGrid>
      <w:tr w:rsidR="005A5F78" w:rsidRPr="0050600E" w:rsidTr="00667ADC">
        <w:trPr>
          <w:trHeight w:val="256"/>
          <w:jc w:val="center"/>
        </w:trPr>
        <w:tc>
          <w:tcPr>
            <w:tcW w:w="6585" w:type="dxa"/>
          </w:tcPr>
          <w:p w:rsidR="005A5F78" w:rsidRPr="0050600E" w:rsidRDefault="005A5F78" w:rsidP="00667A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Наименование выплаты</w:t>
            </w:r>
          </w:p>
        </w:tc>
        <w:tc>
          <w:tcPr>
            <w:tcW w:w="3343" w:type="dxa"/>
          </w:tcPr>
          <w:p w:rsidR="005A5F78" w:rsidRPr="0050600E" w:rsidRDefault="005A5F78" w:rsidP="00667A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Размер выплаты</w:t>
            </w:r>
          </w:p>
        </w:tc>
      </w:tr>
      <w:tr w:rsidR="005A5F78" w:rsidRPr="0050600E" w:rsidTr="00667ADC">
        <w:trPr>
          <w:jc w:val="center"/>
        </w:trPr>
        <w:tc>
          <w:tcPr>
            <w:tcW w:w="6585" w:type="dxa"/>
          </w:tcPr>
          <w:p w:rsidR="005A5F78" w:rsidRPr="0050600E" w:rsidRDefault="005A5F78" w:rsidP="00667AD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Единовременная выплата при передаче в семью</w:t>
            </w:r>
          </w:p>
        </w:tc>
        <w:tc>
          <w:tcPr>
            <w:tcW w:w="3343" w:type="dxa"/>
            <w:vAlign w:val="center"/>
          </w:tcPr>
          <w:p w:rsidR="005A5F78" w:rsidRPr="0050600E" w:rsidRDefault="005A5F78" w:rsidP="00667A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17 479,73 руб.</w:t>
            </w:r>
          </w:p>
        </w:tc>
      </w:tr>
      <w:tr w:rsidR="005A5F78" w:rsidRPr="0050600E" w:rsidTr="00667ADC">
        <w:trPr>
          <w:jc w:val="center"/>
        </w:trPr>
        <w:tc>
          <w:tcPr>
            <w:tcW w:w="6585" w:type="dxa"/>
          </w:tcPr>
          <w:p w:rsidR="005A5F78" w:rsidRPr="0050600E" w:rsidRDefault="005A5F78" w:rsidP="00667AD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Ежемесячная выплата на содержание подопечного ребенка</w:t>
            </w:r>
          </w:p>
        </w:tc>
        <w:tc>
          <w:tcPr>
            <w:tcW w:w="3343" w:type="dxa"/>
            <w:vAlign w:val="center"/>
          </w:tcPr>
          <w:p w:rsidR="005A5F78" w:rsidRPr="0050600E" w:rsidRDefault="005A5F78" w:rsidP="00667A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на школьника – 9 995 руб.</w:t>
            </w:r>
          </w:p>
          <w:p w:rsidR="005A5F78" w:rsidRPr="0050600E" w:rsidRDefault="005A5F78" w:rsidP="00667A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на дошкольника – 8 667 руб.</w:t>
            </w:r>
          </w:p>
        </w:tc>
      </w:tr>
      <w:tr w:rsidR="005A5F78" w:rsidRPr="0050600E" w:rsidTr="00667ADC">
        <w:trPr>
          <w:jc w:val="center"/>
        </w:trPr>
        <w:tc>
          <w:tcPr>
            <w:tcW w:w="6585" w:type="dxa"/>
          </w:tcPr>
          <w:p w:rsidR="005A5F78" w:rsidRPr="0050600E" w:rsidRDefault="005A5F78" w:rsidP="00667AD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Ежемесячное вознаграждение приемного родителя на кажд</w:t>
            </w: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го подопечного ребенка в семье</w:t>
            </w:r>
          </w:p>
        </w:tc>
        <w:tc>
          <w:tcPr>
            <w:tcW w:w="3343" w:type="dxa"/>
            <w:vAlign w:val="center"/>
          </w:tcPr>
          <w:p w:rsidR="005A5F78" w:rsidRPr="0050600E" w:rsidRDefault="005A5F78" w:rsidP="00667A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 xml:space="preserve">3 000 руб. </w:t>
            </w:r>
          </w:p>
        </w:tc>
      </w:tr>
      <w:tr w:rsidR="005A5F78" w:rsidRPr="0050600E" w:rsidTr="00667ADC">
        <w:trPr>
          <w:jc w:val="center"/>
        </w:trPr>
        <w:tc>
          <w:tcPr>
            <w:tcW w:w="6585" w:type="dxa"/>
          </w:tcPr>
          <w:p w:rsidR="005A5F78" w:rsidRPr="0050600E" w:rsidRDefault="005A5F78" w:rsidP="00667AD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Ежемесячная дополнительная плата приемному родителю з</w:t>
            </w:r>
            <w:r w:rsidRPr="0050600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 каждого подопечного ребенка, не достигшего трехлетнего возраста, либо ребенка-инвалида, либо ребенка, имеющего отклонения в психическом или физическом развитии, либо ребенка с </w:t>
            </w:r>
            <w:proofErr w:type="spellStart"/>
            <w:r w:rsidRPr="0050600E">
              <w:rPr>
                <w:rFonts w:ascii="Times New Roman" w:eastAsia="Times New Roman" w:hAnsi="Times New Roman" w:cs="Times New Roman"/>
                <w:sz w:val="24"/>
                <w:szCs w:val="24"/>
              </w:rPr>
              <w:t>девиантным</w:t>
            </w:r>
            <w:proofErr w:type="spellEnd"/>
            <w:r w:rsidRPr="0050600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поведением</w:t>
            </w:r>
          </w:p>
        </w:tc>
        <w:tc>
          <w:tcPr>
            <w:tcW w:w="3343" w:type="dxa"/>
            <w:vAlign w:val="center"/>
          </w:tcPr>
          <w:p w:rsidR="005A5F78" w:rsidRPr="0050600E" w:rsidRDefault="005A5F78" w:rsidP="00667A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 xml:space="preserve">30% </w:t>
            </w:r>
            <w:r w:rsidRPr="0050600E">
              <w:rPr>
                <w:rFonts w:ascii="Times New Roman" w:eastAsia="Times New Roman" w:hAnsi="Times New Roman" w:cs="Times New Roman"/>
                <w:sz w:val="24"/>
                <w:szCs w:val="24"/>
              </w:rPr>
              <w:t>от ежемесячного возн</w:t>
            </w:r>
            <w:r w:rsidRPr="0050600E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r w:rsidRPr="0050600E">
              <w:rPr>
                <w:rFonts w:ascii="Times New Roman" w:eastAsia="Times New Roman" w:hAnsi="Times New Roman" w:cs="Times New Roman"/>
                <w:sz w:val="24"/>
                <w:szCs w:val="24"/>
              </w:rPr>
              <w:t>граждения</w:t>
            </w:r>
          </w:p>
        </w:tc>
      </w:tr>
      <w:tr w:rsidR="005A5F78" w:rsidRPr="0050600E" w:rsidTr="00667ADC">
        <w:trPr>
          <w:jc w:val="center"/>
        </w:trPr>
        <w:tc>
          <w:tcPr>
            <w:tcW w:w="6585" w:type="dxa"/>
          </w:tcPr>
          <w:p w:rsidR="005A5F78" w:rsidRPr="0050600E" w:rsidRDefault="005A5F78" w:rsidP="00667AD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Ежемесячная дополнительная плата приемному родителю</w:t>
            </w:r>
            <w:r w:rsidRPr="0050600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 наличии медицинского или педагогического образования </w:t>
            </w:r>
          </w:p>
        </w:tc>
        <w:tc>
          <w:tcPr>
            <w:tcW w:w="3343" w:type="dxa"/>
            <w:vAlign w:val="center"/>
          </w:tcPr>
          <w:p w:rsidR="005A5F78" w:rsidRPr="0050600E" w:rsidRDefault="005A5F78" w:rsidP="00667A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50%</w:t>
            </w:r>
            <w:r w:rsidRPr="0050600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 минимального </w:t>
            </w:r>
            <w:proofErr w:type="gramStart"/>
            <w:r w:rsidRPr="0050600E">
              <w:rPr>
                <w:rFonts w:ascii="Times New Roman" w:eastAsia="Times New Roman" w:hAnsi="Times New Roman" w:cs="Times New Roman"/>
                <w:sz w:val="24"/>
                <w:szCs w:val="24"/>
              </w:rPr>
              <w:t>разм</w:t>
            </w:r>
            <w:r w:rsidRPr="0050600E">
              <w:rPr>
                <w:rFonts w:ascii="Times New Roman" w:eastAsia="Times New Roman" w:hAnsi="Times New Roman" w:cs="Times New Roman"/>
                <w:sz w:val="24"/>
                <w:szCs w:val="24"/>
              </w:rPr>
              <w:t>е</w:t>
            </w:r>
            <w:r w:rsidRPr="0050600E">
              <w:rPr>
                <w:rFonts w:ascii="Times New Roman" w:eastAsia="Times New Roman" w:hAnsi="Times New Roman" w:cs="Times New Roman"/>
                <w:sz w:val="24"/>
                <w:szCs w:val="24"/>
              </w:rPr>
              <w:t>ра оплаты труда</w:t>
            </w:r>
            <w:proofErr w:type="gramEnd"/>
            <w:r w:rsidRPr="0050600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установле</w:t>
            </w:r>
            <w:r w:rsidRPr="0050600E">
              <w:rPr>
                <w:rFonts w:ascii="Times New Roman" w:eastAsia="Times New Roman" w:hAnsi="Times New Roman" w:cs="Times New Roman"/>
                <w:sz w:val="24"/>
                <w:szCs w:val="24"/>
              </w:rPr>
              <w:t>н</w:t>
            </w:r>
            <w:r w:rsidRPr="0050600E">
              <w:rPr>
                <w:rFonts w:ascii="Times New Roman" w:eastAsia="Times New Roman" w:hAnsi="Times New Roman" w:cs="Times New Roman"/>
                <w:sz w:val="24"/>
                <w:szCs w:val="24"/>
              </w:rPr>
              <w:t>ного в РФ</w:t>
            </w:r>
          </w:p>
        </w:tc>
      </w:tr>
      <w:tr w:rsidR="005A5F78" w:rsidRPr="0050600E" w:rsidTr="00667ADC">
        <w:trPr>
          <w:jc w:val="center"/>
        </w:trPr>
        <w:tc>
          <w:tcPr>
            <w:tcW w:w="6585" w:type="dxa"/>
          </w:tcPr>
          <w:p w:rsidR="005A5F78" w:rsidRPr="0050600E" w:rsidRDefault="005A5F78" w:rsidP="00667AD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Единовременная выплата при усыновлении ребенка старше 7 лет, ребенка-инвалида или братьев (сестер)</w:t>
            </w:r>
          </w:p>
        </w:tc>
        <w:tc>
          <w:tcPr>
            <w:tcW w:w="3343" w:type="dxa"/>
            <w:vAlign w:val="center"/>
          </w:tcPr>
          <w:p w:rsidR="005A5F78" w:rsidRPr="0050600E" w:rsidRDefault="005A5F78" w:rsidP="00667A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133 559,36 руб.</w:t>
            </w:r>
          </w:p>
        </w:tc>
      </w:tr>
      <w:tr w:rsidR="005A5F78" w:rsidRPr="0050600E" w:rsidTr="00667ADC">
        <w:trPr>
          <w:jc w:val="center"/>
        </w:trPr>
        <w:tc>
          <w:tcPr>
            <w:tcW w:w="6585" w:type="dxa"/>
          </w:tcPr>
          <w:p w:rsidR="005A5F78" w:rsidRPr="0050600E" w:rsidRDefault="005A5F78" w:rsidP="00667AD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Дополнительная единовременная выплата, предусмотренная Законом РТ при усыновлении ребенка-инвалида</w:t>
            </w:r>
          </w:p>
        </w:tc>
        <w:tc>
          <w:tcPr>
            <w:tcW w:w="3343" w:type="dxa"/>
            <w:vAlign w:val="center"/>
          </w:tcPr>
          <w:p w:rsidR="005A5F78" w:rsidRPr="0050600E" w:rsidRDefault="005A5F78" w:rsidP="00667A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200 000 руб.</w:t>
            </w:r>
          </w:p>
        </w:tc>
      </w:tr>
    </w:tbl>
    <w:p w:rsidR="00667ADC" w:rsidRDefault="00667ADC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0600E">
        <w:rPr>
          <w:rFonts w:ascii="Times New Roman" w:hAnsi="Times New Roman" w:cs="Times New Roman"/>
          <w:sz w:val="24"/>
          <w:szCs w:val="24"/>
        </w:rPr>
        <w:t>В соответствии с внесенными изменениями в Закон Республики Татарстан от 20.03.2008 г. № 7-ЗРТ «О наделении органов местного самоуправления муниципальных образований в РТ о</w:t>
      </w:r>
      <w:r w:rsidRPr="0050600E">
        <w:rPr>
          <w:rFonts w:ascii="Times New Roman" w:hAnsi="Times New Roman" w:cs="Times New Roman"/>
          <w:sz w:val="24"/>
          <w:szCs w:val="24"/>
        </w:rPr>
        <w:t>т</w:t>
      </w:r>
      <w:r w:rsidRPr="0050600E">
        <w:rPr>
          <w:rFonts w:ascii="Times New Roman" w:hAnsi="Times New Roman" w:cs="Times New Roman"/>
          <w:sz w:val="24"/>
          <w:szCs w:val="24"/>
        </w:rPr>
        <w:lastRenderedPageBreak/>
        <w:t>дельными гос. полномочиями РТ в области опеки и попечительства» с 01 апреля 2019 года назн</w:t>
      </w:r>
      <w:r w:rsidRPr="0050600E">
        <w:rPr>
          <w:rFonts w:ascii="Times New Roman" w:hAnsi="Times New Roman" w:cs="Times New Roman"/>
          <w:sz w:val="24"/>
          <w:szCs w:val="24"/>
        </w:rPr>
        <w:t>а</w:t>
      </w:r>
      <w:r w:rsidRPr="0050600E">
        <w:rPr>
          <w:rFonts w:ascii="Times New Roman" w:hAnsi="Times New Roman" w:cs="Times New Roman"/>
          <w:sz w:val="24"/>
          <w:szCs w:val="24"/>
        </w:rPr>
        <w:t>чение и выплата ежемесячных денежного содержания опекунам и приемным родителям произв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>дится Исполнительным комитетом Нижнекамского муниципального района из бюджета Респу</w:t>
      </w:r>
      <w:r w:rsidRPr="0050600E">
        <w:rPr>
          <w:rFonts w:ascii="Times New Roman" w:hAnsi="Times New Roman" w:cs="Times New Roman"/>
          <w:sz w:val="24"/>
          <w:szCs w:val="24"/>
        </w:rPr>
        <w:t>б</w:t>
      </w:r>
      <w:r w:rsidRPr="0050600E">
        <w:rPr>
          <w:rFonts w:ascii="Times New Roman" w:hAnsi="Times New Roman" w:cs="Times New Roman"/>
          <w:sz w:val="24"/>
          <w:szCs w:val="24"/>
        </w:rPr>
        <w:t>лики Татарстан.</w:t>
      </w:r>
      <w:proofErr w:type="gramEnd"/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Выявление, учет, устройство и защита прав и интересов совершеннолетних граждан, пр</w:t>
      </w:r>
      <w:r w:rsidRPr="0050600E">
        <w:rPr>
          <w:rFonts w:ascii="Times New Roman" w:hAnsi="Times New Roman" w:cs="Times New Roman"/>
          <w:sz w:val="24"/>
          <w:szCs w:val="24"/>
        </w:rPr>
        <w:t>и</w:t>
      </w:r>
      <w:r w:rsidRPr="0050600E">
        <w:rPr>
          <w:rFonts w:ascii="Times New Roman" w:hAnsi="Times New Roman" w:cs="Times New Roman"/>
          <w:sz w:val="24"/>
          <w:szCs w:val="24"/>
        </w:rPr>
        <w:t xml:space="preserve">знанных судом недееспособными или ограниченно недееспособными, также является одним из направлений деятельности отдела опеки и попечительства. </w:t>
      </w:r>
    </w:p>
    <w:p w:rsidR="005A5F78" w:rsidRPr="0050600E" w:rsidRDefault="005A5F78" w:rsidP="00667ADC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5A5F78" w:rsidRPr="0050600E" w:rsidRDefault="005A5F78" w:rsidP="00667ADC">
      <w:pPr>
        <w:spacing w:line="240" w:lineRule="auto"/>
        <w:ind w:firstLine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0600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7C4EA1" wp14:editId="6FE15B0A">
            <wp:extent cx="6438900" cy="1805940"/>
            <wp:effectExtent l="0" t="0" r="19050" b="22860"/>
            <wp:docPr id="3090" name="Диаграмма 309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9"/>
              </a:graphicData>
            </a:graphic>
          </wp:inline>
        </w:drawing>
      </w:r>
    </w:p>
    <w:p w:rsidR="00667ADC" w:rsidRDefault="00667ADC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В период с 01 января 2019 г. по 31 декабря 2019 г. выявлено и поставлено на учет 62 с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>вершеннолетних граждан, признанных судом недееспособными или ограниченно недееспособн</w:t>
      </w:r>
      <w:r w:rsidRPr="0050600E">
        <w:rPr>
          <w:rFonts w:ascii="Times New Roman" w:hAnsi="Times New Roman" w:cs="Times New Roman"/>
          <w:sz w:val="24"/>
          <w:szCs w:val="24"/>
        </w:rPr>
        <w:t>ы</w:t>
      </w:r>
      <w:r w:rsidRPr="0050600E">
        <w:rPr>
          <w:rFonts w:ascii="Times New Roman" w:hAnsi="Times New Roman" w:cs="Times New Roman"/>
          <w:sz w:val="24"/>
          <w:szCs w:val="24"/>
        </w:rPr>
        <w:t>ми. Все переданы под опеку родственников.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Всего на 31.12.2019 г. на учете в отделе опеки и попечительства Исполнительного комитета Нижнекамского муниципального района РТ состоит 1029 совершеннолетних гражданина, пр</w:t>
      </w:r>
      <w:r w:rsidRPr="0050600E">
        <w:rPr>
          <w:rFonts w:ascii="Times New Roman" w:hAnsi="Times New Roman" w:cs="Times New Roman"/>
          <w:sz w:val="24"/>
          <w:szCs w:val="24"/>
        </w:rPr>
        <w:t>и</w:t>
      </w:r>
      <w:r w:rsidRPr="0050600E">
        <w:rPr>
          <w:rFonts w:ascii="Times New Roman" w:hAnsi="Times New Roman" w:cs="Times New Roman"/>
          <w:sz w:val="24"/>
          <w:szCs w:val="24"/>
        </w:rPr>
        <w:t>знанного судом недееспособным (ограниченно дееспособным). Из них: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- 620 человек находятся под опекой родственников;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- 411 человек проживают в ГАУСО «</w:t>
      </w:r>
      <w:proofErr w:type="gramStart"/>
      <w:r w:rsidRPr="0050600E">
        <w:rPr>
          <w:rFonts w:ascii="Times New Roman" w:hAnsi="Times New Roman" w:cs="Times New Roman"/>
          <w:sz w:val="24"/>
          <w:szCs w:val="24"/>
        </w:rPr>
        <w:t>Камско-Полянский</w:t>
      </w:r>
      <w:proofErr w:type="gramEnd"/>
      <w:r w:rsidRPr="0050600E">
        <w:rPr>
          <w:rFonts w:ascii="Times New Roman" w:hAnsi="Times New Roman" w:cs="Times New Roman"/>
          <w:sz w:val="24"/>
          <w:szCs w:val="24"/>
        </w:rPr>
        <w:t xml:space="preserve"> психоневрологический интернат с применением современных медико-социальных технологий реабилитации»;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- 2 человек не имеет опекуна и временно находится в Нижнекамском психоневрологич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>ском диспансере до его дальнейшего жизнеустройства.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В отношении совершеннолетних граждан, признанных судом недееспособными, огран</w:t>
      </w:r>
      <w:r w:rsidRPr="0050600E">
        <w:rPr>
          <w:rFonts w:ascii="Times New Roman" w:hAnsi="Times New Roman" w:cs="Times New Roman"/>
          <w:sz w:val="24"/>
          <w:szCs w:val="24"/>
        </w:rPr>
        <w:t>и</w:t>
      </w:r>
      <w:r w:rsidRPr="0050600E">
        <w:rPr>
          <w:rFonts w:ascii="Times New Roman" w:hAnsi="Times New Roman" w:cs="Times New Roman"/>
          <w:sz w:val="24"/>
          <w:szCs w:val="24"/>
        </w:rPr>
        <w:t xml:space="preserve">ченно дееспособными специалистами отдела проводится аналогичная работа по </w:t>
      </w:r>
      <w:proofErr w:type="gramStart"/>
      <w:r w:rsidRPr="0050600E">
        <w:rPr>
          <w:rFonts w:ascii="Times New Roman" w:hAnsi="Times New Roman" w:cs="Times New Roman"/>
          <w:sz w:val="24"/>
          <w:szCs w:val="24"/>
        </w:rPr>
        <w:t>контролю за</w:t>
      </w:r>
      <w:proofErr w:type="gramEnd"/>
      <w:r w:rsidRPr="0050600E">
        <w:rPr>
          <w:rFonts w:ascii="Times New Roman" w:hAnsi="Times New Roman" w:cs="Times New Roman"/>
          <w:sz w:val="24"/>
          <w:szCs w:val="24"/>
        </w:rPr>
        <w:t xml:space="preserve"> де</w:t>
      </w:r>
      <w:r w:rsidRPr="0050600E">
        <w:rPr>
          <w:rFonts w:ascii="Times New Roman" w:hAnsi="Times New Roman" w:cs="Times New Roman"/>
          <w:sz w:val="24"/>
          <w:szCs w:val="24"/>
        </w:rPr>
        <w:t>я</w:t>
      </w:r>
      <w:r w:rsidRPr="0050600E">
        <w:rPr>
          <w:rFonts w:ascii="Times New Roman" w:hAnsi="Times New Roman" w:cs="Times New Roman"/>
          <w:sz w:val="24"/>
          <w:szCs w:val="24"/>
        </w:rPr>
        <w:t>тельностью опекунов, попечителей, сохранностью жилья и имущества подопечных.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600E">
        <w:rPr>
          <w:rFonts w:ascii="Times New Roman" w:eastAsia="Times New Roman" w:hAnsi="Times New Roman" w:cs="Times New Roman"/>
          <w:sz w:val="24"/>
          <w:szCs w:val="24"/>
        </w:rPr>
        <w:t>Задачи отдела опеки и попечительства на 2020 год: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eastAsia="+mn-ea" w:hAnsi="Times New Roman" w:cs="Times New Roman"/>
          <w:color w:val="000000"/>
          <w:kern w:val="24"/>
          <w:sz w:val="24"/>
          <w:szCs w:val="24"/>
        </w:rPr>
        <w:t>1. Своевременное выявление детей и семей, находящихся в трудной жизненной ситуации.</w:t>
      </w:r>
    </w:p>
    <w:p w:rsidR="005A5F78" w:rsidRPr="0050600E" w:rsidRDefault="005A5F78" w:rsidP="0050600E">
      <w:pPr>
        <w:pStyle w:val="a5"/>
        <w:spacing w:before="0" w:beforeAutospacing="0" w:after="0" w:afterAutospacing="0"/>
        <w:ind w:firstLine="709"/>
        <w:jc w:val="both"/>
      </w:pPr>
      <w:r w:rsidRPr="0050600E">
        <w:rPr>
          <w:rFonts w:eastAsia="+mn-ea"/>
          <w:color w:val="000000"/>
          <w:kern w:val="24"/>
        </w:rPr>
        <w:t>2. Организация профилактической и реабилитационной работы с семьей с целью предо</w:t>
      </w:r>
      <w:r w:rsidRPr="0050600E">
        <w:rPr>
          <w:rFonts w:eastAsia="+mn-ea"/>
          <w:color w:val="000000"/>
          <w:kern w:val="24"/>
        </w:rPr>
        <w:t>т</w:t>
      </w:r>
      <w:r w:rsidRPr="0050600E">
        <w:rPr>
          <w:rFonts w:eastAsia="+mn-ea"/>
          <w:color w:val="000000"/>
          <w:kern w:val="24"/>
        </w:rPr>
        <w:t>вращения социального сиротства и сохранения биологической семьи ребенка.</w:t>
      </w:r>
    </w:p>
    <w:p w:rsidR="005A5F78" w:rsidRPr="0050600E" w:rsidRDefault="005A5F78" w:rsidP="0050600E">
      <w:pPr>
        <w:pStyle w:val="a5"/>
        <w:spacing w:before="0" w:beforeAutospacing="0" w:after="0" w:afterAutospacing="0"/>
        <w:ind w:firstLine="709"/>
        <w:jc w:val="both"/>
      </w:pPr>
      <w:r w:rsidRPr="0050600E">
        <w:rPr>
          <w:rFonts w:eastAsia="+mn-ea"/>
          <w:color w:val="000000"/>
          <w:kern w:val="24"/>
        </w:rPr>
        <w:t>3. Увеличение количества детей-сирот и детей, оставшихся без попечения родителей, пер</w:t>
      </w:r>
      <w:r w:rsidRPr="0050600E">
        <w:rPr>
          <w:rFonts w:eastAsia="+mn-ea"/>
          <w:color w:val="000000"/>
          <w:kern w:val="24"/>
        </w:rPr>
        <w:t>е</w:t>
      </w:r>
      <w:r w:rsidRPr="0050600E">
        <w:rPr>
          <w:rFonts w:eastAsia="+mn-ea"/>
          <w:color w:val="000000"/>
          <w:kern w:val="24"/>
        </w:rPr>
        <w:t>данных на воспитание в замещающие семьи, при невозможности возвращения в кровную семью.</w:t>
      </w:r>
    </w:p>
    <w:p w:rsidR="005A5F78" w:rsidRPr="0050600E" w:rsidRDefault="005A5F78" w:rsidP="0050600E">
      <w:pPr>
        <w:pStyle w:val="a5"/>
        <w:spacing w:before="0" w:beforeAutospacing="0" w:after="0" w:afterAutospacing="0"/>
        <w:ind w:firstLine="709"/>
        <w:jc w:val="both"/>
      </w:pPr>
      <w:r w:rsidRPr="0050600E">
        <w:rPr>
          <w:rFonts w:eastAsia="+mn-ea"/>
          <w:color w:val="000000"/>
          <w:kern w:val="24"/>
        </w:rPr>
        <w:t>4. Пропаганда приоритетных форм устройства детей-сирот и детей, оставшихся без попеч</w:t>
      </w:r>
      <w:r w:rsidRPr="0050600E">
        <w:rPr>
          <w:rFonts w:eastAsia="+mn-ea"/>
          <w:color w:val="000000"/>
          <w:kern w:val="24"/>
        </w:rPr>
        <w:t>е</w:t>
      </w:r>
      <w:r w:rsidRPr="0050600E">
        <w:rPr>
          <w:rFonts w:eastAsia="+mn-ea"/>
          <w:color w:val="000000"/>
          <w:kern w:val="24"/>
        </w:rPr>
        <w:t xml:space="preserve">ния родителей, с целью повышения интереса к институту приемной семьи. </w:t>
      </w:r>
    </w:p>
    <w:p w:rsidR="005A5F78" w:rsidRPr="0050600E" w:rsidRDefault="005A5F78" w:rsidP="0050600E">
      <w:pPr>
        <w:pStyle w:val="a5"/>
        <w:spacing w:before="0" w:beforeAutospacing="0" w:after="0" w:afterAutospacing="0"/>
        <w:ind w:firstLine="709"/>
        <w:jc w:val="both"/>
      </w:pPr>
      <w:r w:rsidRPr="0050600E">
        <w:rPr>
          <w:rFonts w:eastAsia="+mn-ea"/>
          <w:color w:val="000000"/>
          <w:kern w:val="24"/>
        </w:rPr>
        <w:t>5. Взаимодействие со СМИ по вопросам устройства детей-сирот и детей, оставшихся без попечения родителей, в замещающие семьи, защиты их прав и интересов.</w:t>
      </w:r>
    </w:p>
    <w:p w:rsidR="005A5F78" w:rsidRPr="0050600E" w:rsidRDefault="005A5F78" w:rsidP="0050600E">
      <w:pPr>
        <w:pStyle w:val="a5"/>
        <w:spacing w:before="0" w:beforeAutospacing="0" w:after="0" w:afterAutospacing="0"/>
        <w:ind w:firstLine="709"/>
        <w:jc w:val="both"/>
      </w:pPr>
      <w:r w:rsidRPr="0050600E">
        <w:rPr>
          <w:rFonts w:eastAsia="+mn-ea"/>
          <w:color w:val="000000"/>
          <w:kern w:val="24"/>
        </w:rPr>
        <w:t>6. Повышение уровня сопровождения замещающих семей с целью недопущения возврата детей в учреждения для детей-сирот и детей, оставшихся без попечения родителей.</w:t>
      </w:r>
    </w:p>
    <w:p w:rsidR="003F79E1" w:rsidRPr="0050600E" w:rsidRDefault="003F79E1" w:rsidP="0050600E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0600E">
        <w:rPr>
          <w:rFonts w:ascii="Times New Roman" w:hAnsi="Times New Roman" w:cs="Times New Roman"/>
          <w:sz w:val="24"/>
          <w:szCs w:val="24"/>
        </w:rPr>
        <w:t>Свою работу Комиссия по делам несовершеннолетних строит в соответствии с Законом Республики Татарстан от 20.05.2011 г. № 26-ЗРТ «О комиссиях по делам несовершеннолетних и защите их прав в Республике Татарстан», Федеральным законом от 24.06.1999 № 120-ФЗ «Об о</w:t>
      </w:r>
      <w:r w:rsidRPr="0050600E">
        <w:rPr>
          <w:rFonts w:ascii="Times New Roman" w:hAnsi="Times New Roman" w:cs="Times New Roman"/>
          <w:sz w:val="24"/>
          <w:szCs w:val="24"/>
        </w:rPr>
        <w:t>с</w:t>
      </w:r>
      <w:r w:rsidRPr="0050600E">
        <w:rPr>
          <w:rFonts w:ascii="Times New Roman" w:hAnsi="Times New Roman" w:cs="Times New Roman"/>
          <w:sz w:val="24"/>
          <w:szCs w:val="24"/>
        </w:rPr>
        <w:t>новах системы профилактики безнадзорности и правонарушений несовершеннолетних», Законом Республики Татарстан от 21 января 2009 года № 7-ЗРТ «Об общественных воспитателях несове</w:t>
      </w:r>
      <w:r w:rsidRPr="0050600E">
        <w:rPr>
          <w:rFonts w:ascii="Times New Roman" w:hAnsi="Times New Roman" w:cs="Times New Roman"/>
          <w:sz w:val="24"/>
          <w:szCs w:val="24"/>
        </w:rPr>
        <w:t>р</w:t>
      </w:r>
      <w:r w:rsidRPr="0050600E">
        <w:rPr>
          <w:rFonts w:ascii="Times New Roman" w:hAnsi="Times New Roman" w:cs="Times New Roman"/>
          <w:sz w:val="24"/>
          <w:szCs w:val="24"/>
        </w:rPr>
        <w:t>шеннолетних», Законом Республики Татарстан от 14</w:t>
      </w:r>
      <w:proofErr w:type="gramEnd"/>
      <w:r w:rsidRPr="0050600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50600E">
        <w:rPr>
          <w:rFonts w:ascii="Times New Roman" w:hAnsi="Times New Roman" w:cs="Times New Roman"/>
          <w:sz w:val="24"/>
          <w:szCs w:val="24"/>
        </w:rPr>
        <w:t>октября 2010 года № 71 «О мерах по пред</w:t>
      </w:r>
      <w:r w:rsidRPr="0050600E">
        <w:rPr>
          <w:rFonts w:ascii="Times New Roman" w:hAnsi="Times New Roman" w:cs="Times New Roman"/>
          <w:sz w:val="24"/>
          <w:szCs w:val="24"/>
        </w:rPr>
        <w:t>у</w:t>
      </w:r>
      <w:r w:rsidRPr="0050600E">
        <w:rPr>
          <w:rFonts w:ascii="Times New Roman" w:hAnsi="Times New Roman" w:cs="Times New Roman"/>
          <w:sz w:val="24"/>
          <w:szCs w:val="24"/>
        </w:rPr>
        <w:lastRenderedPageBreak/>
        <w:t>преждению причинения вреда здоровью детей, их физическому, интеллектуальному, психическ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>му, духовному и нравственному развитию», Законом Республики Татарстан от 30.12.2005 г. № 143-ЗРТ «О наделении органов местного самоуправления муниципальных районов и городских округов государственными полномочиями Республики Татарстан по образованию и организации деятельности комиссий по делам несовершеннолетних и защите их прав»,  иными законодател</w:t>
      </w:r>
      <w:r w:rsidRPr="0050600E">
        <w:rPr>
          <w:rFonts w:ascii="Times New Roman" w:hAnsi="Times New Roman" w:cs="Times New Roman"/>
          <w:sz w:val="24"/>
          <w:szCs w:val="24"/>
        </w:rPr>
        <w:t>ь</w:t>
      </w:r>
      <w:r w:rsidRPr="0050600E">
        <w:rPr>
          <w:rFonts w:ascii="Times New Roman" w:hAnsi="Times New Roman" w:cs="Times New Roman"/>
          <w:sz w:val="24"/>
          <w:szCs w:val="24"/>
        </w:rPr>
        <w:t>ными и нормативными актами Российской</w:t>
      </w:r>
      <w:proofErr w:type="gramEnd"/>
      <w:r w:rsidRPr="0050600E">
        <w:rPr>
          <w:rFonts w:ascii="Times New Roman" w:hAnsi="Times New Roman" w:cs="Times New Roman"/>
          <w:sz w:val="24"/>
          <w:szCs w:val="24"/>
        </w:rPr>
        <w:t xml:space="preserve"> Федерации и Республики Татарстан, </w:t>
      </w:r>
      <w:proofErr w:type="gramStart"/>
      <w:r w:rsidRPr="0050600E">
        <w:rPr>
          <w:rFonts w:ascii="Times New Roman" w:hAnsi="Times New Roman" w:cs="Times New Roman"/>
          <w:sz w:val="24"/>
          <w:szCs w:val="24"/>
        </w:rPr>
        <w:t>регулирующими</w:t>
      </w:r>
      <w:proofErr w:type="gramEnd"/>
      <w:r w:rsidRPr="0050600E">
        <w:rPr>
          <w:rFonts w:ascii="Times New Roman" w:hAnsi="Times New Roman" w:cs="Times New Roman"/>
          <w:sz w:val="24"/>
          <w:szCs w:val="24"/>
        </w:rPr>
        <w:t xml:space="preserve"> отношения в сфере деятельности КДН и ЗП, утвержденным планом работы комиссии. </w:t>
      </w:r>
    </w:p>
    <w:p w:rsidR="005A5F78" w:rsidRPr="0050600E" w:rsidRDefault="005A5F78" w:rsidP="0050600E">
      <w:pPr>
        <w:pStyle w:val="a5"/>
        <w:spacing w:before="0" w:beforeAutospacing="0" w:after="0" w:afterAutospacing="0"/>
        <w:ind w:firstLine="709"/>
        <w:jc w:val="both"/>
      </w:pPr>
      <w:r w:rsidRPr="0050600E">
        <w:t>Анализ преступности среди несовершеннолетних показывает, что количество преступл</w:t>
      </w:r>
      <w:r w:rsidRPr="0050600E">
        <w:t>е</w:t>
      </w:r>
      <w:r w:rsidRPr="0050600E">
        <w:t>ний, совершенных несовершеннолетними в Нижнекамском муниципальном районе в сравнении с аналогичным периодом прошлого года выросло с 45 до 77 фактов. Удельный вес от общего кол</w:t>
      </w:r>
      <w:r w:rsidRPr="0050600E">
        <w:t>и</w:t>
      </w:r>
      <w:r w:rsidRPr="0050600E">
        <w:t xml:space="preserve">чества расследованных преступлений, совершенных несовершеннолетними, составил 5,8% (АППГ – 3%). </w:t>
      </w:r>
    </w:p>
    <w:p w:rsidR="005A5F78" w:rsidRPr="0050600E" w:rsidRDefault="005A5F78" w:rsidP="0050600E">
      <w:pPr>
        <w:pStyle w:val="a5"/>
        <w:spacing w:before="0" w:beforeAutospacing="0" w:after="0" w:afterAutospacing="0"/>
        <w:ind w:firstLine="709"/>
        <w:jc w:val="both"/>
      </w:pPr>
    </w:p>
    <w:p w:rsidR="005A5F78" w:rsidRPr="0050600E" w:rsidRDefault="005A5F78" w:rsidP="00E2190A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5652C46" wp14:editId="35604DA6">
            <wp:extent cx="5935980" cy="1645920"/>
            <wp:effectExtent l="0" t="0" r="26670" b="11430"/>
            <wp:docPr id="3091" name="Диаграмма 309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0"/>
              </a:graphicData>
            </a:graphic>
          </wp:inline>
        </w:drawing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E2190A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50600E">
        <w:rPr>
          <w:rFonts w:ascii="Times New Roman" w:hAnsi="Times New Roman" w:cs="Times New Roman"/>
          <w:b/>
          <w:bCs/>
          <w:sz w:val="24"/>
          <w:szCs w:val="24"/>
        </w:rPr>
        <w:t>Возрастная категория несовершеннолетних, совершивших преступления</w:t>
      </w:r>
    </w:p>
    <w:p w:rsidR="005A5F78" w:rsidRPr="00E2190A" w:rsidRDefault="005A5F78" w:rsidP="00E2190A">
      <w:pPr>
        <w:spacing w:line="240" w:lineRule="auto"/>
        <w:ind w:firstLine="708"/>
        <w:rPr>
          <w:rFonts w:ascii="Times New Roman" w:hAnsi="Times New Roman" w:cs="Times New Roman"/>
          <w:i/>
          <w:sz w:val="24"/>
          <w:szCs w:val="24"/>
        </w:rPr>
      </w:pPr>
      <w:r w:rsidRPr="00E2190A">
        <w:rPr>
          <w:rFonts w:ascii="Times New Roman" w:hAnsi="Times New Roman" w:cs="Times New Roman"/>
          <w:i/>
          <w:sz w:val="24"/>
          <w:szCs w:val="24"/>
        </w:rPr>
        <w:t>По возрастной категории</w:t>
      </w:r>
      <w:r w:rsidR="00E2190A">
        <w:rPr>
          <w:rFonts w:ascii="Times New Roman" w:hAnsi="Times New Roman" w:cs="Times New Roman"/>
          <w:i/>
          <w:sz w:val="24"/>
          <w:szCs w:val="24"/>
        </w:rPr>
        <w:t>:</w:t>
      </w:r>
    </w:p>
    <w:p w:rsidR="005A5F78" w:rsidRPr="00E2190A" w:rsidRDefault="005A5F78" w:rsidP="00E2190A">
      <w:pPr>
        <w:pStyle w:val="a7"/>
        <w:numPr>
          <w:ilvl w:val="0"/>
          <w:numId w:val="33"/>
        </w:numPr>
        <w:spacing w:line="240" w:lineRule="auto"/>
        <w:rPr>
          <w:rFonts w:ascii="Times New Roman" w:hAnsi="Times New Roman"/>
          <w:i/>
          <w:sz w:val="24"/>
          <w:szCs w:val="24"/>
        </w:rPr>
      </w:pPr>
      <w:r w:rsidRPr="00E2190A">
        <w:rPr>
          <w:rFonts w:ascii="Times New Roman" w:hAnsi="Times New Roman"/>
          <w:i/>
          <w:sz w:val="24"/>
          <w:szCs w:val="24"/>
        </w:rPr>
        <w:t>14-15 лет – 15 (2018-12)</w:t>
      </w:r>
    </w:p>
    <w:p w:rsidR="005A5F78" w:rsidRPr="00E2190A" w:rsidRDefault="005A5F78" w:rsidP="00E2190A">
      <w:pPr>
        <w:pStyle w:val="a7"/>
        <w:numPr>
          <w:ilvl w:val="0"/>
          <w:numId w:val="33"/>
        </w:numPr>
        <w:spacing w:line="240" w:lineRule="auto"/>
        <w:rPr>
          <w:rFonts w:ascii="Times New Roman" w:hAnsi="Times New Roman"/>
          <w:i/>
          <w:sz w:val="24"/>
          <w:szCs w:val="24"/>
        </w:rPr>
      </w:pPr>
      <w:r w:rsidRPr="00E2190A">
        <w:rPr>
          <w:rFonts w:ascii="Times New Roman" w:hAnsi="Times New Roman"/>
          <w:i/>
          <w:sz w:val="24"/>
          <w:szCs w:val="24"/>
        </w:rPr>
        <w:t>16-17 лет – 20 (2018-14)</w:t>
      </w:r>
    </w:p>
    <w:p w:rsidR="005A5F78" w:rsidRDefault="005A5F78" w:rsidP="00E2190A">
      <w:pPr>
        <w:pStyle w:val="a7"/>
        <w:numPr>
          <w:ilvl w:val="0"/>
          <w:numId w:val="33"/>
        </w:numPr>
        <w:spacing w:line="240" w:lineRule="auto"/>
        <w:rPr>
          <w:rFonts w:ascii="Times New Roman" w:hAnsi="Times New Roman"/>
          <w:i/>
          <w:sz w:val="24"/>
          <w:szCs w:val="24"/>
        </w:rPr>
      </w:pPr>
      <w:r w:rsidRPr="00E2190A">
        <w:rPr>
          <w:rFonts w:ascii="Times New Roman" w:hAnsi="Times New Roman"/>
          <w:i/>
          <w:sz w:val="24"/>
          <w:szCs w:val="24"/>
        </w:rPr>
        <w:t>10 подросткам на сегодняшний день исполнилось 18 лет (2018-10).</w:t>
      </w:r>
    </w:p>
    <w:p w:rsidR="00E2190A" w:rsidRPr="00E2190A" w:rsidRDefault="00E2190A" w:rsidP="00E2190A">
      <w:pPr>
        <w:pStyle w:val="a7"/>
        <w:spacing w:line="240" w:lineRule="auto"/>
        <w:ind w:left="786" w:firstLine="0"/>
        <w:rPr>
          <w:rFonts w:ascii="Times New Roman" w:hAnsi="Times New Roman"/>
          <w:i/>
          <w:sz w:val="24"/>
          <w:szCs w:val="24"/>
        </w:rPr>
      </w:pPr>
    </w:p>
    <w:tbl>
      <w:tblPr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4788"/>
        <w:gridCol w:w="4707"/>
      </w:tblGrid>
      <w:tr w:rsidR="005A5F78" w:rsidRPr="0050600E" w:rsidTr="00E2190A">
        <w:trPr>
          <w:jc w:val="center"/>
        </w:trPr>
        <w:tc>
          <w:tcPr>
            <w:tcW w:w="4788" w:type="dxa"/>
          </w:tcPr>
          <w:p w:rsidR="005A5F78" w:rsidRPr="0050600E" w:rsidRDefault="005A5F78" w:rsidP="00E2190A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2018 год</w:t>
            </w:r>
          </w:p>
        </w:tc>
        <w:tc>
          <w:tcPr>
            <w:tcW w:w="4707" w:type="dxa"/>
          </w:tcPr>
          <w:p w:rsidR="005A5F78" w:rsidRPr="0050600E" w:rsidRDefault="005A5F78" w:rsidP="00E2190A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2019 год</w:t>
            </w:r>
          </w:p>
        </w:tc>
      </w:tr>
      <w:tr w:rsidR="005A5F78" w:rsidRPr="0050600E" w:rsidTr="00E2190A">
        <w:trPr>
          <w:trHeight w:val="2361"/>
          <w:jc w:val="center"/>
        </w:trPr>
        <w:tc>
          <w:tcPr>
            <w:tcW w:w="4788" w:type="dxa"/>
          </w:tcPr>
          <w:p w:rsidR="005A5F78" w:rsidRPr="0050600E" w:rsidRDefault="005A5F78" w:rsidP="00E2190A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eastAsia="ru-RU"/>
              </w:rPr>
              <w:drawing>
                <wp:inline distT="0" distB="0" distL="0" distR="0" wp14:anchorId="62C13282" wp14:editId="28BB8A62">
                  <wp:extent cx="3078480" cy="1508760"/>
                  <wp:effectExtent l="0" t="0" r="7620" b="0"/>
                  <wp:docPr id="3092" name="Объект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1"/>
                    </a:graphicData>
                  </a:graphic>
                </wp:inline>
              </w:drawing>
            </w:r>
          </w:p>
        </w:tc>
        <w:tc>
          <w:tcPr>
            <w:tcW w:w="4707" w:type="dxa"/>
          </w:tcPr>
          <w:p w:rsidR="005A5F78" w:rsidRPr="0050600E" w:rsidRDefault="005A5F78" w:rsidP="00E2190A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eastAsia="ru-RU"/>
              </w:rPr>
              <w:drawing>
                <wp:inline distT="0" distB="0" distL="0" distR="0" wp14:anchorId="3DB88D52" wp14:editId="6C1253B6">
                  <wp:extent cx="2895600" cy="1432560"/>
                  <wp:effectExtent l="0" t="0" r="0" b="0"/>
                  <wp:docPr id="3093" name="Объект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2"/>
                    </a:graphicData>
                  </a:graphic>
                </wp:inline>
              </w:drawing>
            </w:r>
          </w:p>
        </w:tc>
      </w:tr>
    </w:tbl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За 12 месяцев 2019 года комиссией проведено 59 заседаний комиссии (2018 год – 62, 2017 год </w:t>
      </w:r>
      <w:r w:rsidR="00E2190A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66), где рассмотрено 1330 материалов (2018 год </w:t>
      </w:r>
      <w:r w:rsidR="00E2190A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1806, 2017 год </w:t>
      </w:r>
      <w:r w:rsidR="00E2190A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2808), из них 28 –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общ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>профилактических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вопроса, 94 – по защите прав несовершеннолетних, 273 – ходатайства органов и учреждений системы профилактики, 935 – административных материалов.        </w:t>
      </w:r>
    </w:p>
    <w:p w:rsidR="00E2190A" w:rsidRPr="0050600E" w:rsidRDefault="00E2190A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E2190A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CA01DE6" wp14:editId="55A7EE66">
            <wp:extent cx="3040380" cy="1417320"/>
            <wp:effectExtent l="0" t="0" r="26670" b="11430"/>
            <wp:docPr id="3094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3"/>
              </a:graphicData>
            </a:graphic>
          </wp:inline>
        </w:drawing>
      </w:r>
      <w:r w:rsidRPr="0050600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671A3D6" wp14:editId="70A707FB">
            <wp:extent cx="3139440" cy="1417320"/>
            <wp:effectExtent l="0" t="0" r="22860" b="11430"/>
            <wp:docPr id="3095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4"/>
              </a:graphicData>
            </a:graphic>
          </wp:inline>
        </w:drawing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E2190A">
      <w:pPr>
        <w:pStyle w:val="21"/>
        <w:tabs>
          <w:tab w:val="num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0600E">
        <w:rPr>
          <w:rFonts w:ascii="Times New Roman" w:hAnsi="Times New Roman" w:cs="Times New Roman"/>
          <w:sz w:val="24"/>
          <w:szCs w:val="24"/>
        </w:rPr>
        <w:t>За 2019 год рассмотрено 181 административный материал на несовершеннолетних (анал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>гичный период прошлого года 251), в том числе мелкое хулиганство – 4 (аналогичный период прошлого года 3), за употребление алкогольных напитков – 82 (за аналогичный период прошлого года 85), мелкое хищение – 70 (за аналогичный период прошлого года 60), за употребление нарк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>тических веществ – 1 (аналогичный период прошлого года 6):</w:t>
      </w:r>
      <w:proofErr w:type="gramEnd"/>
    </w:p>
    <w:p w:rsidR="005A5F78" w:rsidRPr="0050600E" w:rsidRDefault="005A5F78" w:rsidP="00E2190A">
      <w:pPr>
        <w:spacing w:line="240" w:lineRule="auto"/>
        <w:ind w:firstLine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2EA0DB6" wp14:editId="781CDDC0">
            <wp:extent cx="5308600" cy="1371600"/>
            <wp:effectExtent l="0" t="0" r="0" b="0"/>
            <wp:docPr id="3096" name="Объект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5"/>
              </a:graphicData>
            </a:graphic>
          </wp:inline>
        </w:drawing>
      </w:r>
    </w:p>
    <w:p w:rsidR="00E2190A" w:rsidRDefault="00E2190A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Одним из основных направлений деятельности Комиссии по-прежнему остается профила</w:t>
      </w:r>
      <w:r w:rsidRPr="0050600E">
        <w:rPr>
          <w:rFonts w:ascii="Times New Roman" w:hAnsi="Times New Roman" w:cs="Times New Roman"/>
          <w:sz w:val="24"/>
          <w:szCs w:val="24"/>
        </w:rPr>
        <w:t>к</w:t>
      </w:r>
      <w:r w:rsidRPr="0050600E">
        <w:rPr>
          <w:rFonts w:ascii="Times New Roman" w:hAnsi="Times New Roman" w:cs="Times New Roman"/>
          <w:sz w:val="24"/>
          <w:szCs w:val="24"/>
        </w:rPr>
        <w:t>тика семейного неблагополучия и социального сиротства, работа с семьями находящимися в соц</w:t>
      </w:r>
      <w:r w:rsidRPr="0050600E">
        <w:rPr>
          <w:rFonts w:ascii="Times New Roman" w:hAnsi="Times New Roman" w:cs="Times New Roman"/>
          <w:sz w:val="24"/>
          <w:szCs w:val="24"/>
        </w:rPr>
        <w:t>и</w:t>
      </w:r>
      <w:r w:rsidRPr="0050600E">
        <w:rPr>
          <w:rFonts w:ascii="Times New Roman" w:hAnsi="Times New Roman" w:cs="Times New Roman"/>
          <w:sz w:val="24"/>
          <w:szCs w:val="24"/>
        </w:rPr>
        <w:t>ально опасном положении. На 01.01.2020 года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 на межведомственно-социальном патронате состоит</w:t>
      </w:r>
      <w:r w:rsidRPr="0050600E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115 неблагополучных семей, в них 229 детей (аналогичный период прошлого года – 89 семей):</w:t>
      </w:r>
    </w:p>
    <w:p w:rsidR="005A5F78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За истекший период 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снято с патронажа 76 семей, в них 146 детей (аналогичный период прошлого года – 128 семей, в них 264 ребенка)</w:t>
      </w:r>
      <w:r w:rsidRPr="0050600E">
        <w:rPr>
          <w:rFonts w:ascii="Times New Roman" w:hAnsi="Times New Roman" w:cs="Times New Roman"/>
          <w:sz w:val="24"/>
          <w:szCs w:val="24"/>
        </w:rPr>
        <w:t>.</w:t>
      </w:r>
    </w:p>
    <w:p w:rsidR="00E2190A" w:rsidRPr="0050600E" w:rsidRDefault="00E2190A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5F78" w:rsidRPr="0050600E" w:rsidRDefault="005A5F78" w:rsidP="00E2190A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673F867" wp14:editId="2A0D3F3E">
            <wp:extent cx="3040380" cy="1706880"/>
            <wp:effectExtent l="0" t="0" r="26670" b="26670"/>
            <wp:docPr id="3097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6"/>
              </a:graphicData>
            </a:graphic>
          </wp:inline>
        </w:drawing>
      </w:r>
      <w:r w:rsidRPr="0050600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93FED5C" wp14:editId="0481D956">
            <wp:extent cx="3131820" cy="1714500"/>
            <wp:effectExtent l="0" t="0" r="11430" b="19050"/>
            <wp:docPr id="3098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7"/>
              </a:graphicData>
            </a:graphic>
          </wp:inline>
        </w:drawing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A5F78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0600E">
        <w:rPr>
          <w:rFonts w:ascii="Times New Roman" w:hAnsi="Times New Roman" w:cs="Times New Roman"/>
          <w:sz w:val="24"/>
          <w:szCs w:val="24"/>
        </w:rPr>
        <w:t>538 родителей привлечены к административной ответственности за «ненадлежащее испо</w:t>
      </w:r>
      <w:r w:rsidRPr="0050600E">
        <w:rPr>
          <w:rFonts w:ascii="Times New Roman" w:hAnsi="Times New Roman" w:cs="Times New Roman"/>
          <w:sz w:val="24"/>
          <w:szCs w:val="24"/>
        </w:rPr>
        <w:t>л</w:t>
      </w:r>
      <w:r w:rsidRPr="0050600E">
        <w:rPr>
          <w:rFonts w:ascii="Times New Roman" w:hAnsi="Times New Roman" w:cs="Times New Roman"/>
          <w:sz w:val="24"/>
          <w:szCs w:val="24"/>
        </w:rPr>
        <w:t>нение родительских обязанностей по содержанию, воспитанию, защите прав и интересов нес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>вершеннолетних», в том числе 298 родителей – за злоупотребление спиртными напитками в пр</w:t>
      </w:r>
      <w:r w:rsidRPr="0050600E">
        <w:rPr>
          <w:rFonts w:ascii="Times New Roman" w:hAnsi="Times New Roman" w:cs="Times New Roman"/>
          <w:sz w:val="24"/>
          <w:szCs w:val="24"/>
        </w:rPr>
        <w:t>и</w:t>
      </w:r>
      <w:r w:rsidRPr="0050600E">
        <w:rPr>
          <w:rFonts w:ascii="Times New Roman" w:hAnsi="Times New Roman" w:cs="Times New Roman"/>
          <w:sz w:val="24"/>
          <w:szCs w:val="24"/>
        </w:rPr>
        <w:t>сутствии несовершеннолетних.</w:t>
      </w:r>
      <w:proofErr w:type="gramEnd"/>
    </w:p>
    <w:p w:rsidR="00E2190A" w:rsidRPr="0050600E" w:rsidRDefault="00E2190A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3174"/>
        <w:gridCol w:w="2208"/>
        <w:gridCol w:w="2218"/>
        <w:gridCol w:w="2311"/>
      </w:tblGrid>
      <w:tr w:rsidR="005A5F78" w:rsidRPr="0050600E" w:rsidTr="00E2190A">
        <w:trPr>
          <w:jc w:val="center"/>
        </w:trPr>
        <w:tc>
          <w:tcPr>
            <w:tcW w:w="3174" w:type="dxa"/>
          </w:tcPr>
          <w:p w:rsidR="005A5F78" w:rsidRPr="0050600E" w:rsidRDefault="005A5F78" w:rsidP="00E2190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8" w:type="dxa"/>
          </w:tcPr>
          <w:p w:rsidR="005A5F78" w:rsidRPr="0050600E" w:rsidRDefault="005A5F78" w:rsidP="00E219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2218" w:type="dxa"/>
          </w:tcPr>
          <w:p w:rsidR="005A5F78" w:rsidRPr="0050600E" w:rsidRDefault="005A5F78" w:rsidP="00E219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2311" w:type="dxa"/>
          </w:tcPr>
          <w:p w:rsidR="005A5F78" w:rsidRPr="0050600E" w:rsidRDefault="005A5F78" w:rsidP="00E219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</w:tr>
      <w:tr w:rsidR="005A5F78" w:rsidRPr="0050600E" w:rsidTr="00E2190A">
        <w:trPr>
          <w:jc w:val="center"/>
        </w:trPr>
        <w:tc>
          <w:tcPr>
            <w:tcW w:w="3174" w:type="dxa"/>
          </w:tcPr>
          <w:p w:rsidR="005A5F78" w:rsidRPr="0050600E" w:rsidRDefault="005A5F78" w:rsidP="00E2190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Ст. 5.35</w:t>
            </w:r>
          </w:p>
        </w:tc>
        <w:tc>
          <w:tcPr>
            <w:tcW w:w="2208" w:type="dxa"/>
            <w:vAlign w:val="center"/>
          </w:tcPr>
          <w:p w:rsidR="005A5F78" w:rsidRPr="0050600E" w:rsidRDefault="005A5F78" w:rsidP="00E219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1444</w:t>
            </w:r>
          </w:p>
        </w:tc>
        <w:tc>
          <w:tcPr>
            <w:tcW w:w="2218" w:type="dxa"/>
            <w:vAlign w:val="center"/>
          </w:tcPr>
          <w:p w:rsidR="005A5F78" w:rsidRPr="0050600E" w:rsidRDefault="005A5F78" w:rsidP="00E219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1039</w:t>
            </w:r>
          </w:p>
        </w:tc>
        <w:tc>
          <w:tcPr>
            <w:tcW w:w="2311" w:type="dxa"/>
            <w:vAlign w:val="center"/>
          </w:tcPr>
          <w:p w:rsidR="005A5F78" w:rsidRPr="0050600E" w:rsidRDefault="005A5F78" w:rsidP="00E219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538</w:t>
            </w:r>
          </w:p>
        </w:tc>
      </w:tr>
      <w:tr w:rsidR="005A5F78" w:rsidRPr="0050600E" w:rsidTr="00E2190A">
        <w:trPr>
          <w:jc w:val="center"/>
        </w:trPr>
        <w:tc>
          <w:tcPr>
            <w:tcW w:w="3174" w:type="dxa"/>
          </w:tcPr>
          <w:p w:rsidR="005A5F78" w:rsidRPr="0050600E" w:rsidRDefault="005A5F78" w:rsidP="00E2190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из них за употребление спиртными напитками</w:t>
            </w:r>
          </w:p>
        </w:tc>
        <w:tc>
          <w:tcPr>
            <w:tcW w:w="2208" w:type="dxa"/>
          </w:tcPr>
          <w:p w:rsidR="005A5F78" w:rsidRPr="0050600E" w:rsidRDefault="005A5F78" w:rsidP="00E219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558</w:t>
            </w:r>
          </w:p>
        </w:tc>
        <w:tc>
          <w:tcPr>
            <w:tcW w:w="2218" w:type="dxa"/>
          </w:tcPr>
          <w:p w:rsidR="005A5F78" w:rsidRPr="0050600E" w:rsidRDefault="005A5F78" w:rsidP="00E219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428</w:t>
            </w:r>
          </w:p>
        </w:tc>
        <w:tc>
          <w:tcPr>
            <w:tcW w:w="2311" w:type="dxa"/>
          </w:tcPr>
          <w:p w:rsidR="005A5F78" w:rsidRPr="0050600E" w:rsidRDefault="005A5F78" w:rsidP="00E219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600E">
              <w:rPr>
                <w:rFonts w:ascii="Times New Roman" w:hAnsi="Times New Roman" w:cs="Times New Roman"/>
                <w:sz w:val="24"/>
                <w:szCs w:val="24"/>
              </w:rPr>
              <w:t>298</w:t>
            </w:r>
          </w:p>
        </w:tc>
      </w:tr>
    </w:tbl>
    <w:p w:rsidR="005A5F78" w:rsidRPr="0050600E" w:rsidRDefault="005A5F78" w:rsidP="0050600E">
      <w:pPr>
        <w:overflowPunct w:val="0"/>
        <w:autoSpaceDE w:val="0"/>
        <w:autoSpaceDN w:val="0"/>
        <w:adjustRightInd w:val="0"/>
        <w:spacing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5A5F78" w:rsidRPr="0050600E" w:rsidRDefault="005A5F78" w:rsidP="0050600E">
      <w:pPr>
        <w:overflowPunct w:val="0"/>
        <w:autoSpaceDE w:val="0"/>
        <w:autoSpaceDN w:val="0"/>
        <w:adjustRightInd w:val="0"/>
        <w:spacing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50600E">
        <w:rPr>
          <w:rFonts w:ascii="Times New Roman" w:eastAsia="Times New Roman" w:hAnsi="Times New Roman" w:cs="Times New Roman"/>
          <w:sz w:val="24"/>
          <w:szCs w:val="24"/>
        </w:rPr>
        <w:lastRenderedPageBreak/>
        <w:t>Членами комиссии таким родителям оказывается реабилитационная и консультативная п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мощь. Одной из помощи таким родителям является, реализуемый в Нижнекамском муниципал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ь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ном районе проект по профилактике социального сиротства «Точка трезвости». Это комплексная программа лечения алкогольной зависимости, которая основана на сочетании психотерапии и п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следних достижений фармакотерапии, направленных на снижение влечения к алкоголю.</w:t>
      </w:r>
    </w:p>
    <w:p w:rsidR="005A5F78" w:rsidRPr="0050600E" w:rsidRDefault="005A5F78" w:rsidP="0050600E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50600E">
        <w:rPr>
          <w:rFonts w:ascii="Times New Roman" w:hAnsi="Times New Roman"/>
          <w:sz w:val="24"/>
          <w:szCs w:val="24"/>
        </w:rPr>
        <w:t>Комиссией по делам несовершеннолетних и защиты их прав в 2019 году для участия в пр</w:t>
      </w:r>
      <w:r w:rsidRPr="0050600E">
        <w:rPr>
          <w:rFonts w:ascii="Times New Roman" w:hAnsi="Times New Roman"/>
          <w:sz w:val="24"/>
          <w:szCs w:val="24"/>
        </w:rPr>
        <w:t>о</w:t>
      </w:r>
      <w:r w:rsidRPr="0050600E">
        <w:rPr>
          <w:rFonts w:ascii="Times New Roman" w:hAnsi="Times New Roman"/>
          <w:sz w:val="24"/>
          <w:szCs w:val="24"/>
        </w:rPr>
        <w:t xml:space="preserve">екте «Точка трезвости» подобрано 6 женщин. </w:t>
      </w:r>
    </w:p>
    <w:p w:rsidR="005A5F78" w:rsidRPr="0050600E" w:rsidRDefault="005A5F78" w:rsidP="0050600E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50600E">
        <w:rPr>
          <w:rFonts w:ascii="Times New Roman" w:hAnsi="Times New Roman"/>
          <w:sz w:val="24"/>
          <w:szCs w:val="24"/>
        </w:rPr>
        <w:t xml:space="preserve">Всего за 2019 года 112 </w:t>
      </w:r>
      <w:proofErr w:type="spellStart"/>
      <w:r w:rsidRPr="0050600E">
        <w:rPr>
          <w:rFonts w:ascii="Times New Roman" w:hAnsi="Times New Roman"/>
          <w:sz w:val="24"/>
          <w:szCs w:val="24"/>
        </w:rPr>
        <w:t>алкоголезависимых</w:t>
      </w:r>
      <w:proofErr w:type="spellEnd"/>
      <w:r w:rsidRPr="0050600E">
        <w:rPr>
          <w:rFonts w:ascii="Times New Roman" w:hAnsi="Times New Roman"/>
          <w:sz w:val="24"/>
          <w:szCs w:val="24"/>
        </w:rPr>
        <w:t xml:space="preserve"> родителя прошли лечение в Нижнекамском наркологическом диспансере.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600E">
        <w:rPr>
          <w:rFonts w:ascii="Times New Roman" w:eastAsia="Times New Roman" w:hAnsi="Times New Roman" w:cs="Times New Roman"/>
          <w:sz w:val="24"/>
          <w:szCs w:val="24"/>
        </w:rPr>
        <w:t>В исполнение реализации Закона Республики Татарстан № 7 «Об общественных воспитат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лях несовершеннолетних» подобрано и закреплено 163 общественных воспитателя. На каждого несовершеннолетнего заведено личное дело и разработана индивидуальная программа реабилит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ции.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600E">
        <w:rPr>
          <w:rFonts w:ascii="Times New Roman" w:eastAsia="Times New Roman" w:hAnsi="Times New Roman" w:cs="Times New Roman"/>
          <w:sz w:val="24"/>
          <w:szCs w:val="24"/>
        </w:rPr>
        <w:t>Проводятся семинары и обучения общественных воспитателей. На заседаниях комиссии по делам несовершеннолетних и защите их прав Нижнекамского муниципального ежеквартально з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слушиваются общественные воспитатели. Так, за истекший период на заседаниях комиссии з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слушаны 136 общественных воспитателя.   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0600E">
        <w:rPr>
          <w:rFonts w:ascii="Times New Roman" w:eastAsia="Times New Roman" w:hAnsi="Times New Roman" w:cs="Times New Roman"/>
          <w:sz w:val="24"/>
          <w:szCs w:val="24"/>
        </w:rPr>
        <w:t>В соответствии с планом по реализации закона</w:t>
      </w:r>
      <w:r w:rsidRPr="0050600E">
        <w:rPr>
          <w:rFonts w:ascii="Times New Roman" w:hAnsi="Times New Roman" w:cs="Times New Roman"/>
          <w:sz w:val="24"/>
          <w:szCs w:val="24"/>
        </w:rPr>
        <w:t xml:space="preserve"> РТ от 14.10.2010 года № 71-ЗРТ «О мерах по предупреждению причинения вреда здоровью детей, их физическому, интеллектуальному, пс</w:t>
      </w:r>
      <w:r w:rsidRPr="0050600E">
        <w:rPr>
          <w:rFonts w:ascii="Times New Roman" w:hAnsi="Times New Roman" w:cs="Times New Roman"/>
          <w:sz w:val="24"/>
          <w:szCs w:val="24"/>
        </w:rPr>
        <w:t>и</w:t>
      </w:r>
      <w:r w:rsidRPr="0050600E">
        <w:rPr>
          <w:rFonts w:ascii="Times New Roman" w:hAnsi="Times New Roman" w:cs="Times New Roman"/>
          <w:sz w:val="24"/>
          <w:szCs w:val="24"/>
        </w:rPr>
        <w:t xml:space="preserve">хическому, духовному и нравственному развитию в РТ» 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КДН и ЗП Нижнекамского муниципал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ь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ного района совместно с субъектами профилактики за 2019 год проведено 45 совместных рейдов, где 108 несовершеннолетних выявлено в местах, в которых их нахождение запрещено или огран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чено</w:t>
      </w:r>
      <w:proofErr w:type="gramEnd"/>
      <w:r w:rsidRPr="0050600E">
        <w:rPr>
          <w:rFonts w:ascii="Times New Roman" w:eastAsia="Times New Roman" w:hAnsi="Times New Roman" w:cs="Times New Roman"/>
          <w:sz w:val="24"/>
          <w:szCs w:val="24"/>
        </w:rPr>
        <w:t>. Административные материалы на родителей по ст.3.11 КоАП РТ рассмотрены на заседаниях КДН и ЗП, где 64 родителям назначены предупреждения, на 37 родителей назначены штрафы, предусмотренные законодательством.</w:t>
      </w:r>
    </w:p>
    <w:p w:rsidR="005A5F78" w:rsidRPr="0050600E" w:rsidRDefault="005A5F78" w:rsidP="0050600E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50600E">
        <w:rPr>
          <w:rFonts w:ascii="Times New Roman" w:eastAsia="Times New Roman" w:hAnsi="Times New Roman" w:cs="Times New Roman"/>
          <w:sz w:val="24"/>
          <w:szCs w:val="24"/>
        </w:rPr>
        <w:t>Исходя из анализа работы комиссии считаем</w:t>
      </w:r>
      <w:proofErr w:type="gramEnd"/>
      <w:r w:rsidRPr="0050600E">
        <w:rPr>
          <w:rFonts w:ascii="Times New Roman" w:eastAsia="Times New Roman" w:hAnsi="Times New Roman" w:cs="Times New Roman"/>
          <w:sz w:val="24"/>
          <w:szCs w:val="24"/>
        </w:rPr>
        <w:t xml:space="preserve"> необходимым определить следующие приор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50600E">
        <w:rPr>
          <w:rFonts w:ascii="Times New Roman" w:eastAsia="Times New Roman" w:hAnsi="Times New Roman" w:cs="Times New Roman"/>
          <w:sz w:val="24"/>
          <w:szCs w:val="24"/>
        </w:rPr>
        <w:t>тетные задачи на 2020 г.:</w:t>
      </w:r>
    </w:p>
    <w:p w:rsidR="005A5F78" w:rsidRPr="0050600E" w:rsidRDefault="005A5F78" w:rsidP="0050600E">
      <w:pPr>
        <w:pStyle w:val="a5"/>
        <w:shd w:val="clear" w:color="auto" w:fill="FFFFFF"/>
        <w:spacing w:before="0" w:beforeAutospacing="0" w:after="0" w:afterAutospacing="0"/>
        <w:ind w:firstLine="709"/>
        <w:jc w:val="both"/>
      </w:pPr>
      <w:r w:rsidRPr="0050600E">
        <w:t>- совершенствование системы выявления детского и семейного неблагополучия на ранних стадиях;</w:t>
      </w:r>
    </w:p>
    <w:p w:rsidR="005A5F78" w:rsidRPr="0050600E" w:rsidRDefault="005A5F78" w:rsidP="0050600E">
      <w:pPr>
        <w:pStyle w:val="a5"/>
        <w:shd w:val="clear" w:color="auto" w:fill="FFFFFF"/>
        <w:spacing w:before="0" w:beforeAutospacing="0" w:after="0" w:afterAutospacing="0"/>
        <w:ind w:firstLine="709"/>
        <w:jc w:val="both"/>
      </w:pPr>
      <w:r w:rsidRPr="0050600E">
        <w:t>- эффективное сопровождение несовершеннолетних и семей, находящихся в социально опасном положении, в том числе, связанном с немедицинским потреблением наркотических средств и психотропных веществ, посредством повышения компетентности специалистов, внедр</w:t>
      </w:r>
      <w:r w:rsidRPr="0050600E">
        <w:t>е</w:t>
      </w:r>
      <w:r w:rsidRPr="0050600E">
        <w:t>ния новых технологий социально-реабилитационной работы;</w:t>
      </w:r>
    </w:p>
    <w:p w:rsidR="005A5F78" w:rsidRPr="0050600E" w:rsidRDefault="005A5F78" w:rsidP="0050600E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0600E">
        <w:rPr>
          <w:rFonts w:ascii="Times New Roman" w:eastAsia="Times New Roman" w:hAnsi="Times New Roman" w:cs="Times New Roman"/>
          <w:color w:val="000000"/>
          <w:sz w:val="24"/>
          <w:szCs w:val="24"/>
        </w:rPr>
        <w:t>-  укрепление системы межведомственного взаимодействия в работе по социально-педагогической реабилитации несовершеннолетних, оказавшихся в конфликте с законом, с учётом особенностей сложившейся ситуации;</w:t>
      </w:r>
    </w:p>
    <w:p w:rsidR="005A5F78" w:rsidRPr="0050600E" w:rsidRDefault="005A5F78" w:rsidP="0050600E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0600E">
        <w:rPr>
          <w:rFonts w:ascii="Times New Roman" w:eastAsia="Times New Roman" w:hAnsi="Times New Roman" w:cs="Times New Roman"/>
          <w:color w:val="000000"/>
          <w:sz w:val="24"/>
          <w:szCs w:val="24"/>
        </w:rPr>
        <w:t>- профилактика групповых и повторных правонарушений несовершеннолетних, основанная на внедрении новых индивидуальных форм работы и формировании положительных жизненных установок.</w:t>
      </w:r>
    </w:p>
    <w:p w:rsidR="005A5F78" w:rsidRPr="0050600E" w:rsidRDefault="005A5F78" w:rsidP="0050600E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0600E">
        <w:rPr>
          <w:rFonts w:ascii="Times New Roman" w:eastAsia="Times New Roman" w:hAnsi="Times New Roman" w:cs="Times New Roman"/>
          <w:color w:val="000000"/>
          <w:sz w:val="24"/>
          <w:szCs w:val="24"/>
        </w:rPr>
        <w:t>- выявление и пресечение случаев вовлечения несовершеннолетних в совершение престу</w:t>
      </w:r>
      <w:r w:rsidRPr="0050600E"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 w:rsidRPr="0050600E">
        <w:rPr>
          <w:rFonts w:ascii="Times New Roman" w:eastAsia="Times New Roman" w:hAnsi="Times New Roman" w:cs="Times New Roman"/>
          <w:color w:val="000000"/>
          <w:sz w:val="24"/>
          <w:szCs w:val="24"/>
        </w:rPr>
        <w:t>лений и антиобщественных действий.</w:t>
      </w:r>
    </w:p>
    <w:p w:rsidR="003F79E1" w:rsidRPr="0050600E" w:rsidRDefault="003F79E1" w:rsidP="0050600E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0600E" w:rsidRPr="0050600E" w:rsidRDefault="0050600E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ГУ - Управление ПФР в Нижнекамском районе и г.</w:t>
      </w:r>
      <w:r w:rsidR="00725B47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Нижнекамск РТ на запрос 10477-СлП от 17.12.2019 направляет информацию по пенсионному обеспечению в Нижнекамском районе </w:t>
      </w:r>
      <w:r w:rsidR="00725B47"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Pr="0050600E">
        <w:rPr>
          <w:rFonts w:ascii="Times New Roman" w:hAnsi="Times New Roman" w:cs="Times New Roman"/>
          <w:sz w:val="24"/>
          <w:szCs w:val="24"/>
        </w:rPr>
        <w:t>и г.</w:t>
      </w:r>
      <w:r w:rsidR="00725B47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Нижнекамске Республики Татарстан за 2019 год.</w:t>
      </w:r>
    </w:p>
    <w:p w:rsidR="0050600E" w:rsidRPr="0050600E" w:rsidRDefault="0050600E" w:rsidP="0050600E">
      <w:pPr>
        <w:tabs>
          <w:tab w:val="left" w:pos="851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5B47" w:rsidRDefault="00725B47" w:rsidP="00725B47">
      <w:pPr>
        <w:tabs>
          <w:tab w:val="left" w:pos="851"/>
        </w:tabs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725B47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36967563" wp14:editId="452232AD">
            <wp:extent cx="4005580" cy="3004185"/>
            <wp:effectExtent l="0" t="0" r="0" b="5715"/>
            <wp:docPr id="3105" name="Рисунок 3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019154" cy="3014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B47" w:rsidRDefault="00725B47" w:rsidP="00725B47">
      <w:pPr>
        <w:tabs>
          <w:tab w:val="left" w:pos="85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0600E" w:rsidRPr="0050600E" w:rsidRDefault="0050600E" w:rsidP="00725B47">
      <w:pPr>
        <w:tabs>
          <w:tab w:val="left" w:pos="85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По состоянию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на 01.01.2020 года</w:t>
      </w:r>
      <w:r w:rsidRPr="0050600E">
        <w:rPr>
          <w:rFonts w:ascii="Times New Roman" w:hAnsi="Times New Roman" w:cs="Times New Roman"/>
          <w:sz w:val="24"/>
          <w:szCs w:val="24"/>
        </w:rPr>
        <w:t xml:space="preserve"> на учете в Управлении ПФР состоят:</w:t>
      </w:r>
    </w:p>
    <w:p w:rsidR="0050600E" w:rsidRDefault="0050600E" w:rsidP="0050600E">
      <w:pPr>
        <w:numPr>
          <w:ilvl w:val="0"/>
          <w:numId w:val="44"/>
        </w:numPr>
        <w:tabs>
          <w:tab w:val="left" w:pos="284"/>
        </w:tabs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80</w:t>
      </w:r>
      <w:r w:rsidR="00A8366C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302</w:t>
      </w:r>
      <w:r w:rsidRPr="0050600E">
        <w:rPr>
          <w:rFonts w:ascii="Times New Roman" w:hAnsi="Times New Roman" w:cs="Times New Roman"/>
          <w:sz w:val="24"/>
          <w:szCs w:val="24"/>
        </w:rPr>
        <w:t xml:space="preserve"> пенсионера (на 01.01.2014 – 73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321 пенсионер, на 01.01.2015 – 74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908 пенси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>неров, на 01.01.2016 – 76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762 пенсионера, на 01.01.2017 – 78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124, на 01.01.2018 – 79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076, </w:t>
      </w:r>
      <w:proofErr w:type="gramStart"/>
      <w:r w:rsidRPr="0050600E">
        <w:rPr>
          <w:rFonts w:ascii="Times New Roman" w:hAnsi="Times New Roman" w:cs="Times New Roman"/>
          <w:b/>
          <w:sz w:val="24"/>
          <w:szCs w:val="24"/>
        </w:rPr>
        <w:t>на</w:t>
      </w:r>
      <w:proofErr w:type="gramEnd"/>
      <w:r w:rsidRPr="0050600E">
        <w:rPr>
          <w:rFonts w:ascii="Times New Roman" w:hAnsi="Times New Roman" w:cs="Times New Roman"/>
          <w:b/>
          <w:sz w:val="24"/>
          <w:szCs w:val="24"/>
        </w:rPr>
        <w:t xml:space="preserve"> 01.01.2019 – 80</w:t>
      </w:r>
      <w:r w:rsidR="00A8366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b/>
          <w:sz w:val="24"/>
          <w:szCs w:val="24"/>
        </w:rPr>
        <w:t>371 пенсионер</w:t>
      </w:r>
      <w:r w:rsidRPr="0050600E">
        <w:rPr>
          <w:rFonts w:ascii="Times New Roman" w:hAnsi="Times New Roman" w:cs="Times New Roman"/>
          <w:sz w:val="24"/>
          <w:szCs w:val="24"/>
        </w:rPr>
        <w:t>). Таким образом, за 2019 год – уменьшение количества пенсион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>ров составило 69 человек.</w:t>
      </w:r>
    </w:p>
    <w:p w:rsidR="0050600E" w:rsidRPr="0050600E" w:rsidRDefault="0050600E" w:rsidP="0050600E">
      <w:pPr>
        <w:numPr>
          <w:ilvl w:val="0"/>
          <w:numId w:val="44"/>
        </w:numPr>
        <w:tabs>
          <w:tab w:val="left" w:pos="284"/>
        </w:tabs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21</w:t>
      </w:r>
      <w:r w:rsidR="00A8366C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417</w:t>
      </w:r>
      <w:r w:rsidRPr="0050600E">
        <w:rPr>
          <w:rFonts w:ascii="Times New Roman" w:hAnsi="Times New Roman" w:cs="Times New Roman"/>
          <w:sz w:val="24"/>
          <w:szCs w:val="24"/>
        </w:rPr>
        <w:t xml:space="preserve"> федеральных льготников – получателей ежемесячных денежных выплат (на 01.01.2014 – 23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082 чел., на 01.01.2015 – 23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133 чел., на 01.01.2016 – 22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487 чел., на 01.01.2017 – </w:t>
      </w:r>
      <w:r w:rsidR="00A8366C">
        <w:rPr>
          <w:rFonts w:ascii="Times New Roman" w:hAnsi="Times New Roman" w:cs="Times New Roman"/>
          <w:sz w:val="24"/>
          <w:szCs w:val="24"/>
        </w:rPr>
        <w:t xml:space="preserve">   </w:t>
      </w:r>
      <w:r w:rsidRPr="0050600E">
        <w:rPr>
          <w:rFonts w:ascii="Times New Roman" w:hAnsi="Times New Roman" w:cs="Times New Roman"/>
          <w:sz w:val="24"/>
          <w:szCs w:val="24"/>
        </w:rPr>
        <w:t>22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079 чел., на 01.01.2018 – 21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777 чел., </w:t>
      </w:r>
      <w:proofErr w:type="gramStart"/>
      <w:r w:rsidRPr="0050600E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50600E">
        <w:rPr>
          <w:rFonts w:ascii="Times New Roman" w:hAnsi="Times New Roman" w:cs="Times New Roman"/>
          <w:sz w:val="24"/>
          <w:szCs w:val="24"/>
        </w:rPr>
        <w:t xml:space="preserve"> 01.01.2019 – 21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536 чел.). За 2019 год (в сравнении</w:t>
      </w:r>
      <w:r w:rsidR="00A8366C"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50600E">
        <w:rPr>
          <w:rFonts w:ascii="Times New Roman" w:hAnsi="Times New Roman" w:cs="Times New Roman"/>
          <w:sz w:val="24"/>
          <w:szCs w:val="24"/>
        </w:rPr>
        <w:t xml:space="preserve"> с численностью на 01.01.2018) снижение количества федеральных льготников составило </w:t>
      </w:r>
      <w:r w:rsidR="00A8366C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 xml:space="preserve">119 </w:t>
      </w:r>
      <w:r w:rsidRPr="0050600E">
        <w:rPr>
          <w:rFonts w:ascii="Times New Roman" w:hAnsi="Times New Roman" w:cs="Times New Roman"/>
          <w:sz w:val="24"/>
          <w:szCs w:val="24"/>
        </w:rPr>
        <w:t>чело</w:t>
      </w:r>
      <w:r w:rsidR="00A8366C">
        <w:rPr>
          <w:rFonts w:ascii="Times New Roman" w:hAnsi="Times New Roman" w:cs="Times New Roman"/>
          <w:sz w:val="24"/>
          <w:szCs w:val="24"/>
        </w:rPr>
        <w:t>век.</w:t>
      </w:r>
    </w:p>
    <w:p w:rsidR="0050600E" w:rsidRPr="0050600E" w:rsidRDefault="0050600E" w:rsidP="0050600E">
      <w:pPr>
        <w:tabs>
          <w:tab w:val="left" w:pos="851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0600E">
        <w:rPr>
          <w:rFonts w:ascii="Times New Roman" w:hAnsi="Times New Roman" w:cs="Times New Roman"/>
          <w:sz w:val="24"/>
          <w:szCs w:val="24"/>
        </w:rPr>
        <w:t xml:space="preserve">Количество работающих пенсионеров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на 01.01.2020 года</w:t>
      </w:r>
      <w:r w:rsidRPr="0050600E">
        <w:rPr>
          <w:rFonts w:ascii="Times New Roman" w:hAnsi="Times New Roman" w:cs="Times New Roman"/>
          <w:sz w:val="24"/>
          <w:szCs w:val="24"/>
        </w:rPr>
        <w:t xml:space="preserve"> составило </w:t>
      </w:r>
      <w:r w:rsidRPr="0050600E">
        <w:rPr>
          <w:rFonts w:ascii="Times New Roman" w:hAnsi="Times New Roman" w:cs="Times New Roman"/>
          <w:b/>
          <w:sz w:val="24"/>
          <w:szCs w:val="24"/>
        </w:rPr>
        <w:t>20</w:t>
      </w:r>
      <w:r w:rsidR="00A8366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591 </w:t>
      </w:r>
      <w:r w:rsidRPr="0050600E">
        <w:rPr>
          <w:rFonts w:ascii="Times New Roman" w:hAnsi="Times New Roman" w:cs="Times New Roman"/>
          <w:sz w:val="24"/>
          <w:szCs w:val="24"/>
        </w:rPr>
        <w:t>человек (на 01.01.2014 – 33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711человек, на 01.01.2015 </w:t>
      </w:r>
      <w:r w:rsidR="00A8366C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35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506 человек, на 01.01.2016 – 37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821 человек, на 01.01.2017 – 22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802 человек, на 01.01.2018 – 22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141человек, на 01.01.2019 – 21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390 человек).</w:t>
      </w:r>
      <w:proofErr w:type="gramEnd"/>
    </w:p>
    <w:p w:rsidR="0050600E" w:rsidRPr="0050600E" w:rsidRDefault="0050600E" w:rsidP="00A8366C">
      <w:pPr>
        <w:tabs>
          <w:tab w:val="left" w:pos="851"/>
        </w:tabs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A8366C" w:rsidRDefault="00A8366C" w:rsidP="00A8366C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836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35E3E35" wp14:editId="318567DF">
            <wp:extent cx="3881269" cy="2749231"/>
            <wp:effectExtent l="0" t="0" r="5080" b="0"/>
            <wp:docPr id="3106" name="Рисунок 3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9"/>
                    <a:srcRect b="5555"/>
                    <a:stretch/>
                  </pic:blipFill>
                  <pic:spPr bwMode="auto">
                    <a:xfrm>
                      <a:off x="0" y="0"/>
                      <a:ext cx="3882508" cy="27501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366C" w:rsidRDefault="00A8366C" w:rsidP="00A8366C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50600E" w:rsidRPr="0050600E" w:rsidRDefault="0050600E" w:rsidP="00A8366C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За 2019 год</w:t>
      </w:r>
      <w:r w:rsidRPr="0050600E">
        <w:rPr>
          <w:rFonts w:ascii="Times New Roman" w:hAnsi="Times New Roman" w:cs="Times New Roman"/>
          <w:sz w:val="24"/>
          <w:szCs w:val="24"/>
        </w:rPr>
        <w:t xml:space="preserve"> Управлением ПФР назначено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A8366C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934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пенсий (в 2016 году – 4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875 пенсий, в 2018 – 4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545 пенсий, в 2019 году – 4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767 пенсий).</w:t>
      </w:r>
    </w:p>
    <w:p w:rsidR="0050600E" w:rsidRPr="0050600E" w:rsidRDefault="0050600E" w:rsidP="00A8366C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8366C" w:rsidRDefault="00A8366C" w:rsidP="00A8366C">
      <w:pPr>
        <w:tabs>
          <w:tab w:val="left" w:pos="990"/>
          <w:tab w:val="left" w:pos="1260"/>
          <w:tab w:val="left" w:pos="3150"/>
          <w:tab w:val="center" w:pos="5103"/>
        </w:tabs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A8366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3F367FD0" wp14:editId="28D212D3">
            <wp:extent cx="4084320" cy="3063240"/>
            <wp:effectExtent l="0" t="0" r="0" b="3810"/>
            <wp:docPr id="3107" name="Рисунок 3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090877" cy="306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323" w:rsidRDefault="00ED5323" w:rsidP="00A8366C">
      <w:pPr>
        <w:tabs>
          <w:tab w:val="left" w:pos="990"/>
          <w:tab w:val="left" w:pos="1260"/>
          <w:tab w:val="left" w:pos="3150"/>
          <w:tab w:val="center" w:pos="510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0600E" w:rsidRPr="0050600E" w:rsidRDefault="0050600E" w:rsidP="00A8366C">
      <w:pPr>
        <w:tabs>
          <w:tab w:val="left" w:pos="990"/>
          <w:tab w:val="left" w:pos="1260"/>
          <w:tab w:val="left" w:pos="3150"/>
          <w:tab w:val="center" w:pos="5103"/>
        </w:tabs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В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2019 году</w:t>
      </w:r>
      <w:r w:rsidRPr="0050600E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были проведены следующие плановые индексации и перерасчеты пенсий и др. социальных выплат:</w:t>
      </w:r>
    </w:p>
    <w:p w:rsidR="0050600E" w:rsidRPr="0050600E" w:rsidRDefault="0050600E" w:rsidP="0050600E">
      <w:pPr>
        <w:numPr>
          <w:ilvl w:val="0"/>
          <w:numId w:val="35"/>
        </w:numPr>
        <w:tabs>
          <w:tab w:val="left" w:pos="900"/>
        </w:tabs>
        <w:suppressAutoHyphens/>
        <w:spacing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с 1 января 2019 года:</w:t>
      </w:r>
    </w:p>
    <w:p w:rsidR="0050600E" w:rsidRPr="0050600E" w:rsidRDefault="0050600E" w:rsidP="0050600E">
      <w:pPr>
        <w:numPr>
          <w:ilvl w:val="0"/>
          <w:numId w:val="39"/>
        </w:numPr>
        <w:tabs>
          <w:tab w:val="left" w:pos="900"/>
        </w:tabs>
        <w:suppressAutoHyphens/>
        <w:spacing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страховые пенсии были проиндексированы (стоимость 1 пенсионного коэффициента составила 87,24 руб.) на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7,05%;</w:t>
      </w:r>
      <w:r w:rsidRPr="0050600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0600E" w:rsidRPr="0050600E" w:rsidRDefault="0050600E" w:rsidP="0050600E">
      <w:pPr>
        <w:numPr>
          <w:ilvl w:val="0"/>
          <w:numId w:val="42"/>
        </w:numPr>
        <w:tabs>
          <w:tab w:val="left" w:pos="900"/>
        </w:tabs>
        <w:suppressAutoHyphens/>
        <w:spacing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с 1 февраля 2019 года:</w:t>
      </w:r>
    </w:p>
    <w:p w:rsidR="0050600E" w:rsidRPr="0050600E" w:rsidRDefault="0050600E" w:rsidP="0050600E">
      <w:pPr>
        <w:numPr>
          <w:ilvl w:val="0"/>
          <w:numId w:val="43"/>
        </w:numPr>
        <w:tabs>
          <w:tab w:val="left" w:pos="709"/>
        </w:tabs>
        <w:suppressAutoHyphens/>
        <w:spacing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ежемесячные денежные выплаты (ЕДВ) и набор социальных услуг </w:t>
      </w:r>
      <w:r w:rsidR="00A8366C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на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4,3%;</w:t>
      </w:r>
    </w:p>
    <w:p w:rsidR="0050600E" w:rsidRPr="0050600E" w:rsidRDefault="0050600E" w:rsidP="0050600E">
      <w:pPr>
        <w:numPr>
          <w:ilvl w:val="0"/>
          <w:numId w:val="35"/>
        </w:numPr>
        <w:tabs>
          <w:tab w:val="left" w:pos="900"/>
        </w:tabs>
        <w:suppressAutoHyphens/>
        <w:spacing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с 1 апреля 2019 года:</w:t>
      </w:r>
      <w:r w:rsidRPr="0050600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0600E" w:rsidRPr="0050600E" w:rsidRDefault="0050600E" w:rsidP="0050600E">
      <w:pPr>
        <w:numPr>
          <w:ilvl w:val="0"/>
          <w:numId w:val="40"/>
        </w:numPr>
        <w:tabs>
          <w:tab w:val="left" w:pos="900"/>
        </w:tabs>
        <w:suppressAutoHyphens/>
        <w:spacing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0600E">
        <w:rPr>
          <w:rFonts w:ascii="Times New Roman" w:hAnsi="Times New Roman" w:cs="Times New Roman"/>
          <w:sz w:val="24"/>
          <w:szCs w:val="24"/>
        </w:rPr>
        <w:t>проиндекс</w:t>
      </w:r>
      <w:r w:rsidR="00A8366C">
        <w:rPr>
          <w:rFonts w:ascii="Times New Roman" w:hAnsi="Times New Roman" w:cs="Times New Roman"/>
          <w:sz w:val="24"/>
          <w:szCs w:val="24"/>
        </w:rPr>
        <w:t xml:space="preserve">ированы социальные пенсии – на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 xml:space="preserve">2%; </w:t>
      </w:r>
      <w:r w:rsidRPr="0050600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0600E" w:rsidRPr="0050600E" w:rsidRDefault="0050600E" w:rsidP="0050600E">
      <w:pPr>
        <w:numPr>
          <w:ilvl w:val="0"/>
          <w:numId w:val="35"/>
        </w:numPr>
        <w:tabs>
          <w:tab w:val="left" w:pos="900"/>
        </w:tabs>
        <w:suppressAutoHyphens/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с 1 августа:</w:t>
      </w:r>
    </w:p>
    <w:p w:rsidR="0050600E" w:rsidRDefault="0050600E" w:rsidP="00A8366C">
      <w:pPr>
        <w:numPr>
          <w:ilvl w:val="0"/>
          <w:numId w:val="41"/>
        </w:numPr>
        <w:tabs>
          <w:tab w:val="left" w:pos="900"/>
        </w:tabs>
        <w:suppressAutoHyphens/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произведен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беззаявительный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 xml:space="preserve"> перерасчет размеров страховых пенсий работающим пенсионерам.</w:t>
      </w:r>
    </w:p>
    <w:p w:rsidR="00A8366C" w:rsidRDefault="00A8366C" w:rsidP="00A8366C">
      <w:pPr>
        <w:tabs>
          <w:tab w:val="left" w:pos="900"/>
        </w:tabs>
        <w:suppressAutoHyphens/>
        <w:spacing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A8366C" w:rsidRPr="00A8366C" w:rsidRDefault="00A8366C" w:rsidP="00A8366C">
      <w:pPr>
        <w:tabs>
          <w:tab w:val="left" w:pos="900"/>
        </w:tabs>
        <w:suppressAutoHyphens/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A836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82BABD4" wp14:editId="2E6B9984">
            <wp:extent cx="4224019" cy="3168015"/>
            <wp:effectExtent l="0" t="0" r="5715" b="0"/>
            <wp:docPr id="3116" name="Рисунок 3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225829" cy="3169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66C" w:rsidRDefault="00A8366C" w:rsidP="0050600E">
      <w:pPr>
        <w:tabs>
          <w:tab w:val="left" w:pos="990"/>
          <w:tab w:val="left" w:pos="1260"/>
          <w:tab w:val="left" w:pos="3150"/>
          <w:tab w:val="center" w:pos="510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0600E" w:rsidRPr="0050600E" w:rsidRDefault="0050600E" w:rsidP="0050600E">
      <w:pPr>
        <w:tabs>
          <w:tab w:val="left" w:pos="990"/>
          <w:tab w:val="left" w:pos="1260"/>
          <w:tab w:val="left" w:pos="3150"/>
          <w:tab w:val="center" w:pos="510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По состоянию на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01.01.2020 года</w:t>
      </w:r>
      <w:r w:rsidRPr="0050600E">
        <w:rPr>
          <w:rFonts w:ascii="Times New Roman" w:hAnsi="Times New Roman" w:cs="Times New Roman"/>
          <w:sz w:val="24"/>
          <w:szCs w:val="24"/>
        </w:rPr>
        <w:t xml:space="preserve"> уровень пенсионного обеспечения выглядит следующим образом:</w:t>
      </w:r>
    </w:p>
    <w:p w:rsidR="0050600E" w:rsidRPr="0050600E" w:rsidRDefault="0050600E" w:rsidP="00A8366C">
      <w:pPr>
        <w:numPr>
          <w:ilvl w:val="0"/>
          <w:numId w:val="38"/>
        </w:numPr>
        <w:tabs>
          <w:tab w:val="left" w:pos="709"/>
          <w:tab w:val="left" w:pos="3150"/>
          <w:tab w:val="center" w:pos="5103"/>
        </w:tabs>
        <w:spacing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lastRenderedPageBreak/>
        <w:t xml:space="preserve">средний размер страховых пенсий по старости составил –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15</w:t>
      </w:r>
      <w:r w:rsidR="00A8366C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748,17 руб.</w:t>
      </w:r>
    </w:p>
    <w:p w:rsidR="0050600E" w:rsidRPr="0050600E" w:rsidRDefault="0050600E" w:rsidP="00A8366C">
      <w:pPr>
        <w:numPr>
          <w:ilvl w:val="0"/>
          <w:numId w:val="38"/>
        </w:numPr>
        <w:tabs>
          <w:tab w:val="left" w:pos="709"/>
          <w:tab w:val="left" w:pos="3150"/>
          <w:tab w:val="center" w:pos="5103"/>
        </w:tabs>
        <w:spacing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средний размер страховых пенсий по инвалидности –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10</w:t>
      </w:r>
      <w:r w:rsidR="00A8366C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099,36 руб.</w:t>
      </w:r>
    </w:p>
    <w:p w:rsidR="0050600E" w:rsidRPr="0050600E" w:rsidRDefault="0050600E" w:rsidP="00A8366C">
      <w:pPr>
        <w:numPr>
          <w:ilvl w:val="0"/>
          <w:numId w:val="38"/>
        </w:numPr>
        <w:tabs>
          <w:tab w:val="left" w:pos="709"/>
          <w:tab w:val="left" w:pos="3150"/>
          <w:tab w:val="center" w:pos="5103"/>
        </w:tabs>
        <w:spacing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средний размер страховых пенсий по случаю потери кормильца –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12</w:t>
      </w:r>
      <w:r w:rsidR="00A8366C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137,41 руб.</w:t>
      </w:r>
    </w:p>
    <w:p w:rsidR="0050600E" w:rsidRPr="0050600E" w:rsidRDefault="0050600E" w:rsidP="00A8366C">
      <w:pPr>
        <w:numPr>
          <w:ilvl w:val="0"/>
          <w:numId w:val="38"/>
        </w:numPr>
        <w:tabs>
          <w:tab w:val="left" w:pos="709"/>
          <w:tab w:val="left" w:pos="3150"/>
          <w:tab w:val="center" w:pos="5103"/>
        </w:tabs>
        <w:spacing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средний размер социальных пенсий составил </w:t>
      </w:r>
      <w:r w:rsidR="00A8366C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8</w:t>
      </w:r>
      <w:r w:rsidR="00A8366C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556,94 руб.</w:t>
      </w:r>
      <w:r w:rsidRPr="0050600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0600E" w:rsidRPr="0050600E" w:rsidRDefault="0050600E" w:rsidP="0050600E">
      <w:pPr>
        <w:tabs>
          <w:tab w:val="left" w:pos="990"/>
          <w:tab w:val="left" w:pos="1260"/>
          <w:tab w:val="left" w:pos="3150"/>
          <w:tab w:val="center" w:pos="510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0600E" w:rsidRPr="0050600E" w:rsidRDefault="0050600E" w:rsidP="0050600E">
      <w:pPr>
        <w:tabs>
          <w:tab w:val="left" w:pos="990"/>
          <w:tab w:val="left" w:pos="1260"/>
          <w:tab w:val="left" w:pos="3150"/>
          <w:tab w:val="center" w:pos="510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Из федерального бюджета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за 2019 год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в Нижнекамском районе и г.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Нижнекамске выплач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 xml:space="preserve">но пенсий и других социальных выплат на сумму более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14,371 млрд. рублей</w:t>
      </w:r>
      <w:r w:rsidRPr="0050600E">
        <w:rPr>
          <w:rFonts w:ascii="Times New Roman" w:hAnsi="Times New Roman" w:cs="Times New Roman"/>
          <w:sz w:val="24"/>
          <w:szCs w:val="24"/>
        </w:rPr>
        <w:t xml:space="preserve"> (за 2016 год – 12,2 млрд.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руб., за 2017 год – более 13,4 млрд.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руб., за 2018 год – более 13,7 млрд.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руб.).</w:t>
      </w:r>
    </w:p>
    <w:p w:rsidR="0050600E" w:rsidRPr="0050600E" w:rsidRDefault="0050600E" w:rsidP="0050600E">
      <w:pPr>
        <w:tabs>
          <w:tab w:val="left" w:pos="990"/>
          <w:tab w:val="left" w:pos="1260"/>
          <w:tab w:val="left" w:pos="3150"/>
          <w:tab w:val="center" w:pos="510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8366C" w:rsidRDefault="00A8366C" w:rsidP="00A8366C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A836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A9854F" wp14:editId="416C177E">
            <wp:extent cx="4131732" cy="3098800"/>
            <wp:effectExtent l="0" t="0" r="2540" b="6350"/>
            <wp:docPr id="3117" name="Рисунок 3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142230" cy="3106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66C" w:rsidRDefault="00A8366C" w:rsidP="00A8366C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50600E" w:rsidRPr="0050600E" w:rsidRDefault="0050600E" w:rsidP="0050600E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50600E">
        <w:rPr>
          <w:rFonts w:ascii="Times New Roman" w:hAnsi="Times New Roman" w:cs="Times New Roman"/>
          <w:sz w:val="24"/>
          <w:szCs w:val="24"/>
        </w:rPr>
        <w:t>В соответствии с пунктом 4 статьи 12.1 Федерального закона от 17.07.1999 №178-ФЗ «О государственной социальной помощи» (в редакции Федерального закона от 24.07.2009 №213-ФЗ) в случае, если общая сумма материального обеспечения неработающего получателя пенсии не д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 xml:space="preserve">стигает величины прожиточного минимума пенсионера, установленного в субъекте Российской Федерации по месту его жительства, территориальными органами Пенсионного фонда Российской Федерации устанавливается федеральная социальная доплата (ФСД). </w:t>
      </w:r>
      <w:r w:rsidRPr="0050600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End"/>
    </w:p>
    <w:p w:rsidR="0050600E" w:rsidRDefault="0050600E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Таким образом, в целях поддержания доходов неработающих пенсионеров на уровне не ниже величины прожиточного минимума пенсионера, </w:t>
      </w:r>
      <w:proofErr w:type="gramStart"/>
      <w:r w:rsidRPr="0050600E">
        <w:rPr>
          <w:rFonts w:ascii="Times New Roman" w:hAnsi="Times New Roman" w:cs="Times New Roman"/>
          <w:sz w:val="24"/>
          <w:szCs w:val="24"/>
        </w:rPr>
        <w:t xml:space="preserve">начиная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с 01.01.2010 года</w:t>
      </w:r>
      <w:r w:rsidRPr="0050600E">
        <w:rPr>
          <w:rFonts w:ascii="Times New Roman" w:hAnsi="Times New Roman" w:cs="Times New Roman"/>
          <w:sz w:val="24"/>
          <w:szCs w:val="24"/>
        </w:rPr>
        <w:t xml:space="preserve"> введена Фед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>ральная социальная</w:t>
      </w:r>
      <w:proofErr w:type="gramEnd"/>
      <w:r w:rsidRPr="0050600E">
        <w:rPr>
          <w:rFonts w:ascii="Times New Roman" w:hAnsi="Times New Roman" w:cs="Times New Roman"/>
          <w:sz w:val="24"/>
          <w:szCs w:val="24"/>
        </w:rPr>
        <w:t xml:space="preserve"> доплата (ФСД) к пенсиям неработающим пенсионерам.</w:t>
      </w:r>
    </w:p>
    <w:p w:rsidR="00A8366C" w:rsidRPr="0050600E" w:rsidRDefault="00A8366C" w:rsidP="00A8366C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50600E" w:rsidRPr="0050600E" w:rsidRDefault="0050600E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На 01.01.2020 года</w:t>
      </w:r>
      <w:r w:rsidRPr="0050600E">
        <w:rPr>
          <w:rFonts w:ascii="Times New Roman" w:hAnsi="Times New Roman" w:cs="Times New Roman"/>
          <w:sz w:val="24"/>
          <w:szCs w:val="24"/>
        </w:rPr>
        <w:t xml:space="preserve"> Управлением выплачиваются Федеральные социальные доплаты к пе</w:t>
      </w:r>
      <w:r w:rsidRPr="0050600E">
        <w:rPr>
          <w:rFonts w:ascii="Times New Roman" w:hAnsi="Times New Roman" w:cs="Times New Roman"/>
          <w:sz w:val="24"/>
          <w:szCs w:val="24"/>
        </w:rPr>
        <w:t>н</w:t>
      </w:r>
      <w:r w:rsidRPr="0050600E">
        <w:rPr>
          <w:rFonts w:ascii="Times New Roman" w:hAnsi="Times New Roman" w:cs="Times New Roman"/>
          <w:sz w:val="24"/>
          <w:szCs w:val="24"/>
        </w:rPr>
        <w:t xml:space="preserve">сии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A8366C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706</w:t>
      </w:r>
      <w:r w:rsidRPr="0050600E">
        <w:rPr>
          <w:rFonts w:ascii="Times New Roman" w:hAnsi="Times New Roman" w:cs="Times New Roman"/>
          <w:sz w:val="24"/>
          <w:szCs w:val="24"/>
        </w:rPr>
        <w:t xml:space="preserve"> неработающим пенсионерам (на 01.01.2014 ФСД были установлены 2219 пенсионерам, на 01.01.2015 социальные доплаты к пенсии были установлены 2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730 получателям, на 01.01.2016 – 3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289 пенсионерам, на 01.01.2017 – 4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356 неработающим пенсионерам, на 01.01.2018 – 4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537 нер</w:t>
      </w:r>
      <w:r w:rsidRPr="0050600E">
        <w:rPr>
          <w:rFonts w:ascii="Times New Roman" w:hAnsi="Times New Roman" w:cs="Times New Roman"/>
          <w:sz w:val="24"/>
          <w:szCs w:val="24"/>
        </w:rPr>
        <w:t>а</w:t>
      </w:r>
      <w:r w:rsidRPr="0050600E">
        <w:rPr>
          <w:rFonts w:ascii="Times New Roman" w:hAnsi="Times New Roman" w:cs="Times New Roman"/>
          <w:sz w:val="24"/>
          <w:szCs w:val="24"/>
        </w:rPr>
        <w:t>ботающим пенсионерам, сна 01.01.2019 – 3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992 неработающим пенсионерам). </w:t>
      </w:r>
      <w:proofErr w:type="gramEnd"/>
    </w:p>
    <w:p w:rsidR="0050600E" w:rsidRPr="0050600E" w:rsidRDefault="0050600E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Количество получателей ФСД за 2019 год снизилось на 286 пенсионеров.</w:t>
      </w:r>
    </w:p>
    <w:p w:rsidR="0050600E" w:rsidRPr="0050600E" w:rsidRDefault="0050600E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b/>
          <w:sz w:val="24"/>
          <w:szCs w:val="24"/>
        </w:rPr>
        <w:t>В Республике Татарстан</w:t>
      </w:r>
      <w:r w:rsidRPr="0050600E">
        <w:rPr>
          <w:rFonts w:ascii="Times New Roman" w:hAnsi="Times New Roman" w:cs="Times New Roman"/>
          <w:sz w:val="24"/>
          <w:szCs w:val="24"/>
        </w:rPr>
        <w:t xml:space="preserve"> прожиточный минимум пенсионера установлен:</w:t>
      </w:r>
    </w:p>
    <w:p w:rsidR="0050600E" w:rsidRPr="0050600E" w:rsidRDefault="0050600E" w:rsidP="0050600E">
      <w:pPr>
        <w:numPr>
          <w:ilvl w:val="0"/>
          <w:numId w:val="36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на 2012 год </w:t>
      </w:r>
      <w:r w:rsidR="00A8366C">
        <w:rPr>
          <w:rFonts w:ascii="Times New Roman" w:hAnsi="Times New Roman" w:cs="Times New Roman"/>
          <w:sz w:val="24"/>
          <w:szCs w:val="24"/>
        </w:rPr>
        <w:t xml:space="preserve">– </w:t>
      </w:r>
      <w:r w:rsidRPr="0050600E">
        <w:rPr>
          <w:rFonts w:ascii="Times New Roman" w:hAnsi="Times New Roman" w:cs="Times New Roman"/>
          <w:sz w:val="24"/>
          <w:szCs w:val="24"/>
        </w:rPr>
        <w:t>в размере 4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302 рубля, </w:t>
      </w:r>
    </w:p>
    <w:p w:rsidR="0050600E" w:rsidRPr="0050600E" w:rsidRDefault="0050600E" w:rsidP="0050600E">
      <w:pPr>
        <w:numPr>
          <w:ilvl w:val="0"/>
          <w:numId w:val="36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на 2013 год </w:t>
      </w:r>
      <w:r w:rsidR="00A8366C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в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размере 4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870,00 руб., </w:t>
      </w:r>
    </w:p>
    <w:p w:rsidR="0050600E" w:rsidRPr="0050600E" w:rsidRDefault="0050600E" w:rsidP="0050600E">
      <w:pPr>
        <w:numPr>
          <w:ilvl w:val="0"/>
          <w:numId w:val="36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на 2014 год – в размере 5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912,00 руб., </w:t>
      </w:r>
    </w:p>
    <w:p w:rsidR="0050600E" w:rsidRPr="0050600E" w:rsidRDefault="0050600E" w:rsidP="0050600E">
      <w:pPr>
        <w:numPr>
          <w:ilvl w:val="0"/>
          <w:numId w:val="36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на 2015 год – в размере 6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310,00 руб., </w:t>
      </w:r>
    </w:p>
    <w:p w:rsidR="0050600E" w:rsidRPr="0050600E" w:rsidRDefault="0050600E" w:rsidP="0050600E">
      <w:pPr>
        <w:numPr>
          <w:ilvl w:val="0"/>
          <w:numId w:val="36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на 2016 год – в размере 7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526,00 руб., </w:t>
      </w:r>
    </w:p>
    <w:p w:rsidR="0050600E" w:rsidRPr="0050600E" w:rsidRDefault="00A8366C" w:rsidP="0050600E">
      <w:pPr>
        <w:numPr>
          <w:ilvl w:val="0"/>
          <w:numId w:val="36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2017</w:t>
      </w:r>
      <w:r w:rsidR="0050600E" w:rsidRPr="0050600E">
        <w:rPr>
          <w:rFonts w:ascii="Times New Roman" w:hAnsi="Times New Roman" w:cs="Times New Roman"/>
          <w:sz w:val="24"/>
          <w:szCs w:val="24"/>
        </w:rPr>
        <w:t>-2020 годы – в размере 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0600E" w:rsidRPr="0050600E">
        <w:rPr>
          <w:rFonts w:ascii="Times New Roman" w:hAnsi="Times New Roman" w:cs="Times New Roman"/>
          <w:sz w:val="24"/>
          <w:szCs w:val="24"/>
        </w:rPr>
        <w:t>232,00 руб.</w:t>
      </w:r>
    </w:p>
    <w:p w:rsidR="0050600E" w:rsidRPr="0050600E" w:rsidRDefault="0050600E" w:rsidP="0050600E">
      <w:pPr>
        <w:tabs>
          <w:tab w:val="left" w:pos="990"/>
          <w:tab w:val="left" w:pos="1260"/>
          <w:tab w:val="left" w:pos="3150"/>
          <w:tab w:val="center" w:pos="510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0600E" w:rsidRPr="0050600E" w:rsidRDefault="0050600E" w:rsidP="0050600E">
      <w:pPr>
        <w:tabs>
          <w:tab w:val="left" w:pos="990"/>
          <w:tab w:val="left" w:pos="1260"/>
          <w:tab w:val="left" w:pos="3150"/>
          <w:tab w:val="center" w:pos="5103"/>
        </w:tabs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С 01.01.2007</w:t>
      </w:r>
      <w:r w:rsidRPr="0050600E">
        <w:rPr>
          <w:rFonts w:ascii="Times New Roman" w:hAnsi="Times New Roman" w:cs="Times New Roman"/>
          <w:sz w:val="24"/>
          <w:szCs w:val="24"/>
        </w:rPr>
        <w:t xml:space="preserve"> реализуется программа, направленная на увеличение рождаемости. Если на начало действия программы размер материнского (семейного) капитала составлял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250</w:t>
      </w:r>
      <w:r w:rsidR="00A8366C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000 руб</w:t>
      </w:r>
      <w:r w:rsidRPr="0050600E">
        <w:rPr>
          <w:rFonts w:ascii="Times New Roman" w:hAnsi="Times New Roman" w:cs="Times New Roman"/>
          <w:sz w:val="24"/>
          <w:szCs w:val="24"/>
        </w:rPr>
        <w:t xml:space="preserve">., то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с 01.01.2015 года</w:t>
      </w:r>
      <w:r w:rsidRPr="0050600E">
        <w:rPr>
          <w:rFonts w:ascii="Times New Roman" w:hAnsi="Times New Roman" w:cs="Times New Roman"/>
          <w:sz w:val="24"/>
          <w:szCs w:val="24"/>
        </w:rPr>
        <w:t xml:space="preserve"> (после последней индексации) размер материнского (семейного) капитала был проиндексирован и составлял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453</w:t>
      </w:r>
      <w:r w:rsidR="00A8366C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 xml:space="preserve">026,00 </w:t>
      </w:r>
      <w:r w:rsidRPr="0050600E">
        <w:rPr>
          <w:rFonts w:ascii="Times New Roman" w:hAnsi="Times New Roman" w:cs="Times New Roman"/>
          <w:sz w:val="24"/>
          <w:szCs w:val="24"/>
        </w:rPr>
        <w:t xml:space="preserve">руб., с 01.01.2020 размер </w:t>
      </w:r>
      <w:proofErr w:type="gramStart"/>
      <w:r w:rsidRPr="0050600E">
        <w:rPr>
          <w:rFonts w:ascii="Times New Roman" w:hAnsi="Times New Roman" w:cs="Times New Roman"/>
          <w:sz w:val="24"/>
          <w:szCs w:val="24"/>
        </w:rPr>
        <w:t>МСК</w:t>
      </w:r>
      <w:proofErr w:type="gramEnd"/>
      <w:r w:rsidRPr="0050600E">
        <w:rPr>
          <w:rFonts w:ascii="Times New Roman" w:hAnsi="Times New Roman" w:cs="Times New Roman"/>
          <w:sz w:val="24"/>
          <w:szCs w:val="24"/>
        </w:rPr>
        <w:t xml:space="preserve"> составляет 466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617,00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руб.</w:t>
      </w:r>
    </w:p>
    <w:p w:rsidR="0050600E" w:rsidRPr="0050600E" w:rsidRDefault="0050600E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На 31.12.2019 года</w:t>
      </w:r>
      <w:r w:rsidRPr="0050600E">
        <w:rPr>
          <w:rFonts w:ascii="Times New Roman" w:hAnsi="Times New Roman" w:cs="Times New Roman"/>
          <w:sz w:val="24"/>
          <w:szCs w:val="24"/>
        </w:rPr>
        <w:t xml:space="preserve"> Управлением ПФР выдано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21</w:t>
      </w:r>
      <w:r w:rsidR="00A8366C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425</w:t>
      </w:r>
      <w:r w:rsidRPr="0050600E">
        <w:rPr>
          <w:rFonts w:ascii="Times New Roman" w:hAnsi="Times New Roman" w:cs="Times New Roman"/>
          <w:sz w:val="24"/>
          <w:szCs w:val="24"/>
        </w:rPr>
        <w:t xml:space="preserve"> сертификатов на материнский (с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 xml:space="preserve">мейный) капитал (в </w:t>
      </w:r>
      <w:proofErr w:type="spellStart"/>
      <w:r w:rsidRPr="0050600E">
        <w:rPr>
          <w:rFonts w:ascii="Times New Roman" w:hAnsi="Times New Roman" w:cs="Times New Roman"/>
          <w:sz w:val="24"/>
          <w:szCs w:val="24"/>
        </w:rPr>
        <w:t>т.ч</w:t>
      </w:r>
      <w:proofErr w:type="spellEnd"/>
      <w:r w:rsidRPr="0050600E">
        <w:rPr>
          <w:rFonts w:ascii="Times New Roman" w:hAnsi="Times New Roman" w:cs="Times New Roman"/>
          <w:sz w:val="24"/>
          <w:szCs w:val="24"/>
        </w:rPr>
        <w:t>. 1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933 </w:t>
      </w:r>
      <w:r w:rsidR="00A8366C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в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2013 году, 1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637 </w:t>
      </w:r>
      <w:r w:rsidR="00A8366C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в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2014 году, 1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994 </w:t>
      </w:r>
      <w:r w:rsidR="00A8366C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в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2015, 2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089 – в 2016 году, </w:t>
      </w:r>
      <w:proofErr w:type="gramStart"/>
      <w:r w:rsidRPr="0050600E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50600E">
        <w:rPr>
          <w:rFonts w:ascii="Times New Roman" w:hAnsi="Times New Roman" w:cs="Times New Roman"/>
          <w:sz w:val="24"/>
          <w:szCs w:val="24"/>
        </w:rPr>
        <w:t xml:space="preserve"> 2017 – 1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634, в 2018 – 1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637, в 2019 </w:t>
      </w:r>
      <w:r w:rsidR="00A8366C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1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215).  </w:t>
      </w:r>
    </w:p>
    <w:p w:rsidR="0050600E" w:rsidRDefault="0050600E" w:rsidP="00A8366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17</w:t>
      </w:r>
      <w:r w:rsidR="00A8366C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 xml:space="preserve">888 </w:t>
      </w:r>
      <w:r w:rsidR="00A8366C">
        <w:rPr>
          <w:rFonts w:ascii="Times New Roman" w:hAnsi="Times New Roman" w:cs="Times New Roman"/>
          <w:sz w:val="24"/>
          <w:szCs w:val="24"/>
        </w:rPr>
        <w:t xml:space="preserve">семей (в </w:t>
      </w:r>
      <w:proofErr w:type="spellStart"/>
      <w:r w:rsidR="00A8366C">
        <w:rPr>
          <w:rFonts w:ascii="Times New Roman" w:hAnsi="Times New Roman" w:cs="Times New Roman"/>
          <w:sz w:val="24"/>
          <w:szCs w:val="24"/>
        </w:rPr>
        <w:t>т.ч</w:t>
      </w:r>
      <w:proofErr w:type="spellEnd"/>
      <w:r w:rsidR="00A8366C">
        <w:rPr>
          <w:rFonts w:ascii="Times New Roman" w:hAnsi="Times New Roman" w:cs="Times New Roman"/>
          <w:sz w:val="24"/>
          <w:szCs w:val="24"/>
        </w:rPr>
        <w:t>.</w:t>
      </w:r>
      <w:r w:rsidRPr="0050600E">
        <w:rPr>
          <w:rFonts w:ascii="Times New Roman" w:hAnsi="Times New Roman" w:cs="Times New Roman"/>
          <w:sz w:val="24"/>
          <w:szCs w:val="24"/>
        </w:rPr>
        <w:t xml:space="preserve"> в 2013 </w:t>
      </w:r>
      <w:r w:rsidR="00A8366C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1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490 семей, в 2014 </w:t>
      </w:r>
      <w:r w:rsidR="00A8366C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1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472 семьи, в 2015 – 1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550, в 2016 – </w:t>
      </w:r>
      <w:r w:rsidR="00A8366C"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50600E">
        <w:rPr>
          <w:rFonts w:ascii="Times New Roman" w:hAnsi="Times New Roman" w:cs="Times New Roman"/>
          <w:sz w:val="24"/>
          <w:szCs w:val="24"/>
        </w:rPr>
        <w:t>2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126 семей, в 2017 – 1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513, в 2018 – 2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680, в 2019 </w:t>
      </w:r>
      <w:r w:rsidR="00A8366C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1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904) направили средства материнского (с</w:t>
      </w:r>
      <w:r w:rsidRPr="0050600E">
        <w:rPr>
          <w:rFonts w:ascii="Times New Roman" w:hAnsi="Times New Roman" w:cs="Times New Roman"/>
          <w:sz w:val="24"/>
          <w:szCs w:val="24"/>
        </w:rPr>
        <w:t>е</w:t>
      </w:r>
      <w:r w:rsidRPr="0050600E">
        <w:rPr>
          <w:rFonts w:ascii="Times New Roman" w:hAnsi="Times New Roman" w:cs="Times New Roman"/>
          <w:sz w:val="24"/>
          <w:szCs w:val="24"/>
        </w:rPr>
        <w:t xml:space="preserve">мейного) капитала на улучшение жилищных условий, на оплату образовательных услуг детей, </w:t>
      </w:r>
      <w:r w:rsidR="00A8366C">
        <w:rPr>
          <w:rFonts w:ascii="Times New Roman" w:hAnsi="Times New Roman" w:cs="Times New Roman"/>
          <w:sz w:val="24"/>
          <w:szCs w:val="24"/>
        </w:rPr>
        <w:t>на накопительную пенсию матери.</w:t>
      </w:r>
      <w:proofErr w:type="gramEnd"/>
    </w:p>
    <w:p w:rsidR="00A8366C" w:rsidRDefault="00A8366C" w:rsidP="00A8366C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A8366C" w:rsidRDefault="00A8366C" w:rsidP="00A8366C">
      <w:pPr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A8366C" w:rsidRPr="00A8366C" w:rsidRDefault="00A8366C" w:rsidP="00A8366C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A836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F46739" wp14:editId="0028BE3E">
            <wp:extent cx="5133975" cy="3371310"/>
            <wp:effectExtent l="0" t="0" r="0" b="635"/>
            <wp:docPr id="3120" name="Рисунок 3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3"/>
                    <a:srcRect b="12445"/>
                    <a:stretch/>
                  </pic:blipFill>
                  <pic:spPr bwMode="auto">
                    <a:xfrm>
                      <a:off x="0" y="0"/>
                      <a:ext cx="5134691" cy="3371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366C" w:rsidRDefault="00A8366C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0600E" w:rsidRPr="0050600E" w:rsidRDefault="0050600E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По состоянию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на 01.01.2020</w:t>
      </w:r>
      <w:r w:rsidRPr="0050600E">
        <w:rPr>
          <w:rFonts w:ascii="Times New Roman" w:hAnsi="Times New Roman" w:cs="Times New Roman"/>
          <w:sz w:val="24"/>
          <w:szCs w:val="24"/>
        </w:rPr>
        <w:t xml:space="preserve"> на учете в УПФР в Нижнекамском районе и г.</w:t>
      </w:r>
      <w:r w:rsidR="005B03D7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Нижнекамск с</w:t>
      </w:r>
      <w:r w:rsidRPr="0050600E">
        <w:rPr>
          <w:rFonts w:ascii="Times New Roman" w:hAnsi="Times New Roman" w:cs="Times New Roman"/>
          <w:sz w:val="24"/>
          <w:szCs w:val="24"/>
        </w:rPr>
        <w:t>о</w:t>
      </w:r>
      <w:r w:rsidRPr="0050600E">
        <w:rPr>
          <w:rFonts w:ascii="Times New Roman" w:hAnsi="Times New Roman" w:cs="Times New Roman"/>
          <w:sz w:val="24"/>
          <w:szCs w:val="24"/>
        </w:rPr>
        <w:t xml:space="preserve">стоит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8</w:t>
      </w:r>
      <w:r w:rsidR="00A8366C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50600E">
        <w:rPr>
          <w:rFonts w:ascii="Times New Roman" w:hAnsi="Times New Roman" w:cs="Times New Roman"/>
          <w:b/>
          <w:sz w:val="24"/>
          <w:szCs w:val="24"/>
          <w:u w:val="single"/>
        </w:rPr>
        <w:t>023</w:t>
      </w:r>
      <w:r w:rsidRPr="0050600E">
        <w:rPr>
          <w:rFonts w:ascii="Times New Roman" w:hAnsi="Times New Roman" w:cs="Times New Roman"/>
          <w:sz w:val="24"/>
          <w:szCs w:val="24"/>
        </w:rPr>
        <w:t xml:space="preserve"> страхователя (организации и индивидуальные предприниматели). </w:t>
      </w:r>
    </w:p>
    <w:p w:rsidR="0050600E" w:rsidRPr="0050600E" w:rsidRDefault="0050600E" w:rsidP="0050600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Количество страхователей по годам:</w:t>
      </w:r>
    </w:p>
    <w:p w:rsidR="0050600E" w:rsidRPr="0050600E" w:rsidRDefault="0050600E" w:rsidP="0050600E">
      <w:pPr>
        <w:numPr>
          <w:ilvl w:val="0"/>
          <w:numId w:val="37"/>
        </w:numPr>
        <w:tabs>
          <w:tab w:val="left" w:pos="142"/>
        </w:tabs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на 01.01.2012 </w:t>
      </w:r>
      <w:r w:rsidR="00A8366C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12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735; </w:t>
      </w:r>
    </w:p>
    <w:p w:rsidR="0050600E" w:rsidRPr="0050600E" w:rsidRDefault="0050600E" w:rsidP="0050600E">
      <w:pPr>
        <w:numPr>
          <w:ilvl w:val="0"/>
          <w:numId w:val="37"/>
        </w:numPr>
        <w:tabs>
          <w:tab w:val="left" w:pos="142"/>
        </w:tabs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на 01.01.2013 </w:t>
      </w:r>
      <w:r w:rsidR="00A8366C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11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897; </w:t>
      </w:r>
    </w:p>
    <w:p w:rsidR="0050600E" w:rsidRPr="0050600E" w:rsidRDefault="0050600E" w:rsidP="0050600E">
      <w:pPr>
        <w:numPr>
          <w:ilvl w:val="0"/>
          <w:numId w:val="37"/>
        </w:numPr>
        <w:tabs>
          <w:tab w:val="left" w:pos="142"/>
        </w:tabs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 xml:space="preserve">на 01.01.2014 </w:t>
      </w:r>
      <w:r w:rsidR="00A8366C">
        <w:rPr>
          <w:rFonts w:ascii="Times New Roman" w:hAnsi="Times New Roman" w:cs="Times New Roman"/>
          <w:sz w:val="24"/>
          <w:szCs w:val="24"/>
        </w:rPr>
        <w:t>–</w:t>
      </w:r>
      <w:r w:rsidRPr="0050600E">
        <w:rPr>
          <w:rFonts w:ascii="Times New Roman" w:hAnsi="Times New Roman" w:cs="Times New Roman"/>
          <w:sz w:val="24"/>
          <w:szCs w:val="24"/>
        </w:rPr>
        <w:t xml:space="preserve"> 10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627, </w:t>
      </w:r>
    </w:p>
    <w:p w:rsidR="0050600E" w:rsidRPr="0050600E" w:rsidRDefault="0050600E" w:rsidP="0050600E">
      <w:pPr>
        <w:numPr>
          <w:ilvl w:val="0"/>
          <w:numId w:val="37"/>
        </w:numPr>
        <w:tabs>
          <w:tab w:val="left" w:pos="142"/>
        </w:tabs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на 01.01.2015 – 10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 xml:space="preserve">439, </w:t>
      </w:r>
    </w:p>
    <w:p w:rsidR="0050600E" w:rsidRPr="0050600E" w:rsidRDefault="0050600E" w:rsidP="0050600E">
      <w:pPr>
        <w:numPr>
          <w:ilvl w:val="0"/>
          <w:numId w:val="37"/>
        </w:numPr>
        <w:tabs>
          <w:tab w:val="left" w:pos="142"/>
        </w:tabs>
        <w:spacing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на 01.01.2016 – 10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291,</w:t>
      </w:r>
    </w:p>
    <w:p w:rsidR="0050600E" w:rsidRPr="0050600E" w:rsidRDefault="0050600E" w:rsidP="0050600E">
      <w:pPr>
        <w:numPr>
          <w:ilvl w:val="0"/>
          <w:numId w:val="37"/>
        </w:numPr>
        <w:tabs>
          <w:tab w:val="left" w:pos="142"/>
        </w:tabs>
        <w:spacing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на 01.01.2017 – 10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072,</w:t>
      </w:r>
    </w:p>
    <w:p w:rsidR="0050600E" w:rsidRPr="0050600E" w:rsidRDefault="0050600E" w:rsidP="0050600E">
      <w:pPr>
        <w:numPr>
          <w:ilvl w:val="0"/>
          <w:numId w:val="37"/>
        </w:numPr>
        <w:tabs>
          <w:tab w:val="left" w:pos="142"/>
        </w:tabs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на 01.01.2018 – 10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062,</w:t>
      </w:r>
    </w:p>
    <w:p w:rsidR="0050600E" w:rsidRPr="0050600E" w:rsidRDefault="0050600E" w:rsidP="0050600E">
      <w:pPr>
        <w:numPr>
          <w:ilvl w:val="0"/>
          <w:numId w:val="37"/>
        </w:numPr>
        <w:tabs>
          <w:tab w:val="left" w:pos="142"/>
        </w:tabs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600E">
        <w:rPr>
          <w:rFonts w:ascii="Times New Roman" w:hAnsi="Times New Roman" w:cs="Times New Roman"/>
          <w:sz w:val="24"/>
          <w:szCs w:val="24"/>
        </w:rPr>
        <w:t>на 01.01.2019 – 9</w:t>
      </w:r>
      <w:r w:rsidR="00A8366C">
        <w:rPr>
          <w:rFonts w:ascii="Times New Roman" w:hAnsi="Times New Roman" w:cs="Times New Roman"/>
          <w:sz w:val="24"/>
          <w:szCs w:val="24"/>
        </w:rPr>
        <w:t xml:space="preserve"> </w:t>
      </w:r>
      <w:r w:rsidRPr="0050600E">
        <w:rPr>
          <w:rFonts w:ascii="Times New Roman" w:hAnsi="Times New Roman" w:cs="Times New Roman"/>
          <w:sz w:val="24"/>
          <w:szCs w:val="24"/>
        </w:rPr>
        <w:t>722.</w:t>
      </w:r>
    </w:p>
    <w:p w:rsidR="003F79E1" w:rsidRDefault="003F79E1" w:rsidP="003B0BD4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F79E1" w:rsidRDefault="003F79E1" w:rsidP="003B0BD4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F79E1" w:rsidRDefault="003F79E1" w:rsidP="003B0BD4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F79E1" w:rsidRDefault="003F79E1" w:rsidP="003B0BD4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F79E1" w:rsidRDefault="003F79E1" w:rsidP="003B0BD4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F79E1" w:rsidRDefault="003F79E1" w:rsidP="003B0BD4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D7B25" w:rsidRPr="006E353A" w:rsidRDefault="00A41E00" w:rsidP="00795368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E353A">
        <w:rPr>
          <w:rFonts w:ascii="Times New Roman" w:hAnsi="Times New Roman" w:cs="Times New Roman"/>
          <w:b/>
          <w:sz w:val="32"/>
          <w:szCs w:val="32"/>
        </w:rPr>
        <w:lastRenderedPageBreak/>
        <w:t>Э</w:t>
      </w:r>
      <w:r w:rsidR="00795368" w:rsidRPr="006E353A">
        <w:rPr>
          <w:rFonts w:ascii="Times New Roman" w:hAnsi="Times New Roman" w:cs="Times New Roman"/>
          <w:b/>
          <w:sz w:val="32"/>
          <w:szCs w:val="32"/>
        </w:rPr>
        <w:t>кология</w:t>
      </w:r>
      <w:r w:rsidR="00AB15C2" w:rsidRPr="006E353A">
        <w:rPr>
          <w:rFonts w:ascii="Times New Roman" w:hAnsi="Times New Roman" w:cs="Times New Roman"/>
          <w:b/>
          <w:sz w:val="32"/>
          <w:szCs w:val="32"/>
        </w:rPr>
        <w:t>. Охрана труда</w:t>
      </w:r>
    </w:p>
    <w:p w:rsidR="008F3C8B" w:rsidRDefault="008F3C8B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28301B" w:rsidRPr="0028301B" w:rsidRDefault="0028301B" w:rsidP="0028301B">
      <w:pPr>
        <w:spacing w:line="240" w:lineRule="auto"/>
        <w:contextualSpacing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28301B">
        <w:rPr>
          <w:rFonts w:ascii="Times New Roman" w:hAnsi="Times New Roman" w:cs="Times New Roman"/>
          <w:sz w:val="24"/>
          <w:szCs w:val="24"/>
        </w:rPr>
        <w:t>Нижнекамский муниципальный район – это один из экономически значимых районов Ре</w:t>
      </w:r>
      <w:r w:rsidRPr="0028301B">
        <w:rPr>
          <w:rFonts w:ascii="Times New Roman" w:hAnsi="Times New Roman" w:cs="Times New Roman"/>
          <w:sz w:val="24"/>
          <w:szCs w:val="24"/>
        </w:rPr>
        <w:t>с</w:t>
      </w:r>
      <w:r w:rsidRPr="0028301B">
        <w:rPr>
          <w:rFonts w:ascii="Times New Roman" w:hAnsi="Times New Roman" w:cs="Times New Roman"/>
          <w:sz w:val="24"/>
          <w:szCs w:val="24"/>
        </w:rPr>
        <w:t xml:space="preserve">публики Татарстан, приоритеты развития которого определены в рамках Стратегии социально-экономического развития Республики Татарстан и Стратегии социально-экономического развития Нижнекамского муниципального района Республики Татарстан до 2030 года. </w:t>
      </w:r>
      <w:r w:rsidRPr="0028301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Предприятия групп компаний «ТАИФ» </w:t>
      </w:r>
      <w:r w:rsidRPr="0028301B">
        <w:rPr>
          <w:rFonts w:ascii="Times New Roman" w:hAnsi="Times New Roman" w:cs="Times New Roman"/>
          <w:bCs/>
          <w:i/>
          <w:sz w:val="24"/>
          <w:szCs w:val="24"/>
        </w:rPr>
        <w:t xml:space="preserve">(ПАО «Нижнекамскнефтехим», АО «ТАИФ-НК», филиал ОАО «ТГК-16» - </w:t>
      </w:r>
      <w:proofErr w:type="spellStart"/>
      <w:r w:rsidRPr="0028301B">
        <w:rPr>
          <w:rFonts w:ascii="Times New Roman" w:hAnsi="Times New Roman" w:cs="Times New Roman"/>
          <w:bCs/>
          <w:i/>
          <w:sz w:val="24"/>
          <w:szCs w:val="24"/>
        </w:rPr>
        <w:t>НкТЭЦ</w:t>
      </w:r>
      <w:proofErr w:type="spellEnd"/>
      <w:r w:rsidRPr="0028301B">
        <w:rPr>
          <w:rFonts w:ascii="Times New Roman" w:hAnsi="Times New Roman" w:cs="Times New Roman"/>
          <w:bCs/>
          <w:i/>
          <w:sz w:val="24"/>
          <w:szCs w:val="24"/>
        </w:rPr>
        <w:t xml:space="preserve"> (ПТК-1) и др.)</w:t>
      </w:r>
      <w:r w:rsidRPr="0028301B">
        <w:rPr>
          <w:rFonts w:ascii="Times New Roman" w:hAnsi="Times New Roman" w:cs="Times New Roman"/>
          <w:bCs/>
          <w:sz w:val="24"/>
          <w:szCs w:val="24"/>
        </w:rPr>
        <w:t xml:space="preserve"> и «ТАТНЕФТЬ» </w:t>
      </w:r>
      <w:r w:rsidRPr="0028301B">
        <w:rPr>
          <w:rFonts w:ascii="Times New Roman" w:hAnsi="Times New Roman" w:cs="Times New Roman"/>
          <w:bCs/>
          <w:i/>
          <w:sz w:val="24"/>
          <w:szCs w:val="24"/>
        </w:rPr>
        <w:t>(АО «ТАНЕКО», ООО «Нижнекамская ТЭЦ», ПАО «</w:t>
      </w:r>
      <w:proofErr w:type="spellStart"/>
      <w:r w:rsidRPr="0028301B">
        <w:rPr>
          <w:rFonts w:ascii="Times New Roman" w:hAnsi="Times New Roman" w:cs="Times New Roman"/>
          <w:bCs/>
          <w:i/>
          <w:sz w:val="24"/>
          <w:szCs w:val="24"/>
        </w:rPr>
        <w:t>Ни</w:t>
      </w:r>
      <w:r w:rsidRPr="0028301B">
        <w:rPr>
          <w:rFonts w:ascii="Times New Roman" w:hAnsi="Times New Roman" w:cs="Times New Roman"/>
          <w:bCs/>
          <w:i/>
          <w:sz w:val="24"/>
          <w:szCs w:val="24"/>
        </w:rPr>
        <w:t>ж</w:t>
      </w:r>
      <w:r w:rsidRPr="0028301B">
        <w:rPr>
          <w:rFonts w:ascii="Times New Roman" w:hAnsi="Times New Roman" w:cs="Times New Roman"/>
          <w:bCs/>
          <w:i/>
          <w:sz w:val="24"/>
          <w:szCs w:val="24"/>
        </w:rPr>
        <w:t>некамскшина</w:t>
      </w:r>
      <w:proofErr w:type="spellEnd"/>
      <w:r w:rsidRPr="0028301B">
        <w:rPr>
          <w:rFonts w:ascii="Times New Roman" w:hAnsi="Times New Roman" w:cs="Times New Roman"/>
          <w:bCs/>
          <w:i/>
          <w:sz w:val="24"/>
          <w:szCs w:val="24"/>
        </w:rPr>
        <w:t>» и др.)</w:t>
      </w:r>
      <w:r w:rsidRPr="0028301B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 xml:space="preserve"> </w:t>
      </w:r>
      <w:r w:rsidRPr="0028301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– известны не только в России, но и </w:t>
      </w:r>
      <w:r w:rsidRPr="0028301B">
        <w:rPr>
          <w:rFonts w:ascii="Times New Roman" w:hAnsi="Times New Roman" w:cs="Times New Roman"/>
          <w:bCs/>
          <w:sz w:val="24"/>
          <w:szCs w:val="24"/>
        </w:rPr>
        <w:t>за</w:t>
      </w:r>
      <w:r w:rsidRPr="0028301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ее пределами. Их дальнейшее развитие предусматривают и основные инвестиционные проекты предприятий нефтегазохимического ко</w:t>
      </w:r>
      <w:r w:rsidRPr="0028301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</w:t>
      </w:r>
      <w:r w:rsidRPr="0028301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плекса Республики Татарстан, запланированные к реализации в 2020-2024 годы (Программа ра</w:t>
      </w:r>
      <w:r w:rsidRPr="0028301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</w:t>
      </w:r>
      <w:r w:rsidRPr="0028301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вития на 2020-2024 годы и перспективу до 2034 года).</w:t>
      </w:r>
    </w:p>
    <w:p w:rsidR="0028301B" w:rsidRPr="0028301B" w:rsidRDefault="0028301B" w:rsidP="0028301B">
      <w:pPr>
        <w:tabs>
          <w:tab w:val="left" w:pos="709"/>
        </w:tabs>
        <w:spacing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28301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 другой стороны, градообразующие предприятия по-прежнему остаются основными и</w:t>
      </w:r>
      <w:r w:rsidRPr="0028301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</w:t>
      </w:r>
      <w:r w:rsidRPr="0028301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точниками загрязнения атмосферного воздуха в г. Нижнекамске. </w:t>
      </w:r>
    </w:p>
    <w:p w:rsidR="0028301B" w:rsidRPr="0028301B" w:rsidRDefault="0028301B" w:rsidP="0028301B">
      <w:pPr>
        <w:pStyle w:val="a5"/>
        <w:spacing w:before="0" w:beforeAutospacing="0" w:after="0" w:afterAutospacing="0"/>
        <w:ind w:firstLine="709"/>
        <w:jc w:val="center"/>
        <w:rPr>
          <w:bCs/>
          <w:kern w:val="24"/>
        </w:rPr>
      </w:pPr>
    </w:p>
    <w:p w:rsidR="0028301B" w:rsidRPr="00EB753A" w:rsidRDefault="0028301B" w:rsidP="0028301B">
      <w:pPr>
        <w:pStyle w:val="af1"/>
        <w:jc w:val="center"/>
        <w:rPr>
          <w:rFonts w:ascii="Times New Roman" w:hAnsi="Times New Roman"/>
          <w:b/>
        </w:rPr>
      </w:pPr>
      <w:r w:rsidRPr="00EB753A">
        <w:rPr>
          <w:rFonts w:ascii="Times New Roman" w:hAnsi="Times New Roman"/>
          <w:b/>
        </w:rPr>
        <w:t>Динамика общей массы выбросов загрязняющих веществ</w:t>
      </w:r>
    </w:p>
    <w:p w:rsidR="0028301B" w:rsidRPr="00EB753A" w:rsidRDefault="0028301B" w:rsidP="0028301B">
      <w:pPr>
        <w:pStyle w:val="af1"/>
        <w:jc w:val="center"/>
        <w:rPr>
          <w:rFonts w:ascii="Times New Roman" w:hAnsi="Times New Roman"/>
          <w:b/>
        </w:rPr>
      </w:pPr>
      <w:r w:rsidRPr="00EB753A">
        <w:rPr>
          <w:rFonts w:ascii="Times New Roman" w:hAnsi="Times New Roman"/>
          <w:b/>
        </w:rPr>
        <w:t>в атмосферный воздух г. Нижнекамска от стационарных источников</w:t>
      </w:r>
    </w:p>
    <w:p w:rsidR="0028301B" w:rsidRPr="00EB753A" w:rsidRDefault="0028301B" w:rsidP="0028301B">
      <w:pPr>
        <w:pStyle w:val="af1"/>
        <w:jc w:val="center"/>
        <w:rPr>
          <w:rFonts w:ascii="Times New Roman" w:hAnsi="Times New Roman"/>
          <w:b/>
          <w:i/>
        </w:rPr>
      </w:pPr>
      <w:r w:rsidRPr="00EB753A">
        <w:rPr>
          <w:rFonts w:ascii="Times New Roman" w:hAnsi="Times New Roman"/>
          <w:b/>
        </w:rPr>
        <w:t>по градообразующим предприятиям, тыс. тонн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289"/>
        <w:gridCol w:w="1220"/>
        <w:gridCol w:w="1219"/>
        <w:gridCol w:w="1220"/>
        <w:gridCol w:w="1138"/>
      </w:tblGrid>
      <w:tr w:rsidR="0028301B" w:rsidRPr="00EB753A" w:rsidTr="00541243">
        <w:trPr>
          <w:jc w:val="center"/>
        </w:trPr>
        <w:tc>
          <w:tcPr>
            <w:tcW w:w="5289" w:type="dxa"/>
            <w:vAlign w:val="center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B753A">
              <w:rPr>
                <w:rFonts w:ascii="Times New Roman" w:eastAsia="Times New Roman" w:hAnsi="Times New Roman" w:cs="Times New Roman"/>
                <w:b/>
              </w:rPr>
              <w:t>Предприятие</w:t>
            </w:r>
          </w:p>
        </w:tc>
        <w:tc>
          <w:tcPr>
            <w:tcW w:w="1220" w:type="dxa"/>
            <w:vAlign w:val="center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B753A">
              <w:rPr>
                <w:rFonts w:ascii="Times New Roman" w:eastAsia="Times New Roman" w:hAnsi="Times New Roman" w:cs="Times New Roman"/>
                <w:b/>
              </w:rPr>
              <w:t>2016 год</w:t>
            </w:r>
          </w:p>
        </w:tc>
        <w:tc>
          <w:tcPr>
            <w:tcW w:w="1219" w:type="dxa"/>
            <w:vAlign w:val="center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B753A">
              <w:rPr>
                <w:rFonts w:ascii="Times New Roman" w:eastAsia="Times New Roman" w:hAnsi="Times New Roman" w:cs="Times New Roman"/>
                <w:b/>
              </w:rPr>
              <w:t>2017 год</w:t>
            </w:r>
          </w:p>
        </w:tc>
        <w:tc>
          <w:tcPr>
            <w:tcW w:w="1220" w:type="dxa"/>
            <w:vAlign w:val="center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B753A">
              <w:rPr>
                <w:rFonts w:ascii="Times New Roman" w:eastAsia="Times New Roman" w:hAnsi="Times New Roman" w:cs="Times New Roman"/>
                <w:b/>
              </w:rPr>
              <w:t>2018 год</w:t>
            </w:r>
          </w:p>
        </w:tc>
        <w:tc>
          <w:tcPr>
            <w:tcW w:w="1138" w:type="dxa"/>
            <w:vAlign w:val="center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B753A">
              <w:rPr>
                <w:rFonts w:ascii="Times New Roman" w:eastAsia="Times New Roman" w:hAnsi="Times New Roman" w:cs="Times New Roman"/>
                <w:b/>
              </w:rPr>
              <w:t>2019 год (оценка)</w:t>
            </w:r>
          </w:p>
        </w:tc>
      </w:tr>
      <w:tr w:rsidR="0028301B" w:rsidRPr="00EB753A" w:rsidTr="00541243">
        <w:trPr>
          <w:jc w:val="center"/>
        </w:trPr>
        <w:tc>
          <w:tcPr>
            <w:tcW w:w="5289" w:type="dxa"/>
          </w:tcPr>
          <w:p w:rsidR="0028301B" w:rsidRPr="00EB753A" w:rsidRDefault="0028301B" w:rsidP="0028301B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ПАО «Нижнекамскнефтехим»</w:t>
            </w:r>
          </w:p>
        </w:tc>
        <w:tc>
          <w:tcPr>
            <w:tcW w:w="1220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22,225</w:t>
            </w:r>
          </w:p>
        </w:tc>
        <w:tc>
          <w:tcPr>
            <w:tcW w:w="1219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21,171</w:t>
            </w:r>
          </w:p>
        </w:tc>
        <w:tc>
          <w:tcPr>
            <w:tcW w:w="1220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20,702</w:t>
            </w:r>
          </w:p>
        </w:tc>
        <w:tc>
          <w:tcPr>
            <w:tcW w:w="1138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20,100</w:t>
            </w:r>
          </w:p>
        </w:tc>
      </w:tr>
      <w:tr w:rsidR="0028301B" w:rsidRPr="00EB753A" w:rsidTr="00541243">
        <w:trPr>
          <w:jc w:val="center"/>
        </w:trPr>
        <w:tc>
          <w:tcPr>
            <w:tcW w:w="5289" w:type="dxa"/>
          </w:tcPr>
          <w:p w:rsidR="0028301B" w:rsidRPr="00EB753A" w:rsidRDefault="0028301B" w:rsidP="0028301B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ОАО «ТАИФ-НК»</w:t>
            </w:r>
          </w:p>
        </w:tc>
        <w:tc>
          <w:tcPr>
            <w:tcW w:w="1220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14,027</w:t>
            </w:r>
          </w:p>
        </w:tc>
        <w:tc>
          <w:tcPr>
            <w:tcW w:w="1219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14,240</w:t>
            </w:r>
          </w:p>
        </w:tc>
        <w:tc>
          <w:tcPr>
            <w:tcW w:w="1220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13,280</w:t>
            </w:r>
          </w:p>
        </w:tc>
        <w:tc>
          <w:tcPr>
            <w:tcW w:w="1138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12,007</w:t>
            </w:r>
          </w:p>
        </w:tc>
      </w:tr>
      <w:tr w:rsidR="0028301B" w:rsidRPr="00EB753A" w:rsidTr="00541243">
        <w:trPr>
          <w:jc w:val="center"/>
        </w:trPr>
        <w:tc>
          <w:tcPr>
            <w:tcW w:w="5289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both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ООО «УК «Татнефть-</w:t>
            </w:r>
            <w:proofErr w:type="spellStart"/>
            <w:r w:rsidRPr="00EB753A">
              <w:rPr>
                <w:rFonts w:ascii="Times New Roman" w:eastAsia="Times New Roman" w:hAnsi="Times New Roman" w:cs="Times New Roman"/>
              </w:rPr>
              <w:t>Нефтехим</w:t>
            </w:r>
            <w:proofErr w:type="spellEnd"/>
            <w:r w:rsidRPr="00EB753A">
              <w:rPr>
                <w:rFonts w:ascii="Times New Roman" w:eastAsia="Times New Roman" w:hAnsi="Times New Roman" w:cs="Times New Roman"/>
              </w:rPr>
              <w:t>» (группа компаний шинного комплекса) (в том числе АО «НЗТУ»)</w:t>
            </w:r>
          </w:p>
        </w:tc>
        <w:tc>
          <w:tcPr>
            <w:tcW w:w="1220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2,363</w:t>
            </w:r>
          </w:p>
        </w:tc>
        <w:tc>
          <w:tcPr>
            <w:tcW w:w="1219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2,314</w:t>
            </w:r>
          </w:p>
        </w:tc>
        <w:tc>
          <w:tcPr>
            <w:tcW w:w="1220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2,016</w:t>
            </w:r>
          </w:p>
        </w:tc>
        <w:tc>
          <w:tcPr>
            <w:tcW w:w="1138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1,980</w:t>
            </w:r>
          </w:p>
        </w:tc>
      </w:tr>
      <w:tr w:rsidR="0028301B" w:rsidRPr="00EB753A" w:rsidTr="00541243">
        <w:trPr>
          <w:jc w:val="center"/>
        </w:trPr>
        <w:tc>
          <w:tcPr>
            <w:tcW w:w="5289" w:type="dxa"/>
          </w:tcPr>
          <w:p w:rsidR="0028301B" w:rsidRPr="00EB753A" w:rsidRDefault="0028301B" w:rsidP="0028301B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АО «ТАНЕКО»</w:t>
            </w:r>
          </w:p>
        </w:tc>
        <w:tc>
          <w:tcPr>
            <w:tcW w:w="1220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1,808</w:t>
            </w:r>
          </w:p>
        </w:tc>
        <w:tc>
          <w:tcPr>
            <w:tcW w:w="1219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2,063</w:t>
            </w:r>
          </w:p>
        </w:tc>
        <w:tc>
          <w:tcPr>
            <w:tcW w:w="1220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2,605</w:t>
            </w:r>
          </w:p>
        </w:tc>
        <w:tc>
          <w:tcPr>
            <w:tcW w:w="1138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2,348</w:t>
            </w:r>
          </w:p>
        </w:tc>
      </w:tr>
      <w:tr w:rsidR="0028301B" w:rsidRPr="00EB753A" w:rsidTr="00541243">
        <w:trPr>
          <w:trHeight w:val="301"/>
          <w:jc w:val="center"/>
        </w:trPr>
        <w:tc>
          <w:tcPr>
            <w:tcW w:w="5289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both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Филиал ОАО «ТГК-16» - Нижнекамская ТЭЦ (ПТК-1)</w:t>
            </w:r>
          </w:p>
        </w:tc>
        <w:tc>
          <w:tcPr>
            <w:tcW w:w="1220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15,900</w:t>
            </w:r>
          </w:p>
        </w:tc>
        <w:tc>
          <w:tcPr>
            <w:tcW w:w="1219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7,600</w:t>
            </w:r>
          </w:p>
        </w:tc>
        <w:tc>
          <w:tcPr>
            <w:tcW w:w="1220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7,700</w:t>
            </w:r>
          </w:p>
        </w:tc>
        <w:tc>
          <w:tcPr>
            <w:tcW w:w="1138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14,100</w:t>
            </w:r>
          </w:p>
        </w:tc>
      </w:tr>
      <w:tr w:rsidR="0028301B" w:rsidRPr="00EB753A" w:rsidTr="00541243">
        <w:trPr>
          <w:trHeight w:val="301"/>
          <w:jc w:val="center"/>
        </w:trPr>
        <w:tc>
          <w:tcPr>
            <w:tcW w:w="5289" w:type="dxa"/>
          </w:tcPr>
          <w:p w:rsidR="0028301B" w:rsidRPr="00EB753A" w:rsidRDefault="0028301B" w:rsidP="0028301B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ООО «Нижнекамская ТЭЦ»</w:t>
            </w:r>
          </w:p>
        </w:tc>
        <w:tc>
          <w:tcPr>
            <w:tcW w:w="1220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27,743</w:t>
            </w:r>
          </w:p>
        </w:tc>
        <w:tc>
          <w:tcPr>
            <w:tcW w:w="1219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1,252</w:t>
            </w:r>
          </w:p>
        </w:tc>
        <w:tc>
          <w:tcPr>
            <w:tcW w:w="1220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0,846</w:t>
            </w:r>
          </w:p>
        </w:tc>
        <w:tc>
          <w:tcPr>
            <w:tcW w:w="1138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</w:rPr>
            </w:pPr>
            <w:r w:rsidRPr="00EB753A">
              <w:rPr>
                <w:rFonts w:ascii="Times New Roman" w:eastAsia="Times New Roman" w:hAnsi="Times New Roman" w:cs="Times New Roman"/>
              </w:rPr>
              <w:t>1,700</w:t>
            </w:r>
          </w:p>
        </w:tc>
      </w:tr>
      <w:tr w:rsidR="0028301B" w:rsidRPr="00EB753A" w:rsidTr="00541243">
        <w:trPr>
          <w:jc w:val="center"/>
        </w:trPr>
        <w:tc>
          <w:tcPr>
            <w:tcW w:w="5289" w:type="dxa"/>
          </w:tcPr>
          <w:p w:rsidR="0028301B" w:rsidRPr="00EB753A" w:rsidRDefault="0028301B" w:rsidP="0028301B">
            <w:pPr>
              <w:spacing w:line="240" w:lineRule="auto"/>
              <w:ind w:firstLine="0"/>
              <w:rPr>
                <w:rFonts w:ascii="Times New Roman" w:eastAsia="Times New Roman" w:hAnsi="Times New Roman" w:cs="Times New Roman"/>
                <w:b/>
              </w:rPr>
            </w:pPr>
            <w:r w:rsidRPr="00EB753A">
              <w:rPr>
                <w:rFonts w:ascii="Times New Roman" w:eastAsia="Times New Roman" w:hAnsi="Times New Roman" w:cs="Times New Roman"/>
                <w:b/>
              </w:rPr>
              <w:t>Всего:</w:t>
            </w:r>
          </w:p>
        </w:tc>
        <w:tc>
          <w:tcPr>
            <w:tcW w:w="1220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B753A">
              <w:rPr>
                <w:rFonts w:ascii="Times New Roman" w:eastAsia="Times New Roman" w:hAnsi="Times New Roman" w:cs="Times New Roman"/>
                <w:b/>
              </w:rPr>
              <w:t>84,066</w:t>
            </w:r>
          </w:p>
        </w:tc>
        <w:tc>
          <w:tcPr>
            <w:tcW w:w="1219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B753A">
              <w:rPr>
                <w:rFonts w:ascii="Times New Roman" w:eastAsia="Times New Roman" w:hAnsi="Times New Roman" w:cs="Times New Roman"/>
                <w:b/>
              </w:rPr>
              <w:t>48,640</w:t>
            </w:r>
          </w:p>
        </w:tc>
        <w:tc>
          <w:tcPr>
            <w:tcW w:w="1220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B753A">
              <w:rPr>
                <w:rFonts w:ascii="Times New Roman" w:eastAsia="Times New Roman" w:hAnsi="Times New Roman" w:cs="Times New Roman"/>
                <w:b/>
              </w:rPr>
              <w:t>47,149</w:t>
            </w:r>
          </w:p>
        </w:tc>
        <w:tc>
          <w:tcPr>
            <w:tcW w:w="1138" w:type="dxa"/>
          </w:tcPr>
          <w:p w:rsidR="0028301B" w:rsidRPr="00EB753A" w:rsidRDefault="0028301B" w:rsidP="0028301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B753A">
              <w:rPr>
                <w:rFonts w:ascii="Times New Roman" w:eastAsia="Times New Roman" w:hAnsi="Times New Roman" w:cs="Times New Roman"/>
                <w:b/>
              </w:rPr>
              <w:t>52,231</w:t>
            </w:r>
          </w:p>
        </w:tc>
      </w:tr>
    </w:tbl>
    <w:p w:rsidR="0028301B" w:rsidRPr="0028301B" w:rsidRDefault="0028301B" w:rsidP="0028301B">
      <w:pPr>
        <w:tabs>
          <w:tab w:val="left" w:pos="709"/>
        </w:tabs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41243" w:rsidRPr="006E5B6D" w:rsidRDefault="0028301B" w:rsidP="00541243">
      <w:pPr>
        <w:pStyle w:val="af1"/>
        <w:jc w:val="center"/>
        <w:rPr>
          <w:rFonts w:ascii="Times New Roman" w:hAnsi="Times New Roman"/>
          <w:b/>
        </w:rPr>
      </w:pPr>
      <w:r w:rsidRPr="006E5B6D">
        <w:rPr>
          <w:rFonts w:ascii="Times New Roman" w:hAnsi="Times New Roman"/>
          <w:b/>
        </w:rPr>
        <w:t>Динамика общей массы выбросов загрязняющих веществ</w:t>
      </w:r>
    </w:p>
    <w:p w:rsidR="00541243" w:rsidRPr="006E5B6D" w:rsidRDefault="0028301B" w:rsidP="00541243">
      <w:pPr>
        <w:pStyle w:val="af1"/>
        <w:jc w:val="center"/>
        <w:rPr>
          <w:rFonts w:ascii="Times New Roman" w:hAnsi="Times New Roman"/>
          <w:b/>
        </w:rPr>
      </w:pPr>
      <w:r w:rsidRPr="006E5B6D">
        <w:rPr>
          <w:rFonts w:ascii="Times New Roman" w:hAnsi="Times New Roman"/>
          <w:b/>
        </w:rPr>
        <w:t>в атмосферный воздух г. Нижнекамска от стационарных источников</w:t>
      </w:r>
    </w:p>
    <w:p w:rsidR="00541243" w:rsidRPr="006E5B6D" w:rsidRDefault="0028301B" w:rsidP="00541243">
      <w:pPr>
        <w:pStyle w:val="af1"/>
        <w:jc w:val="center"/>
        <w:rPr>
          <w:rFonts w:ascii="Times New Roman" w:hAnsi="Times New Roman"/>
          <w:b/>
          <w:bCs/>
          <w:kern w:val="24"/>
        </w:rPr>
      </w:pPr>
      <w:proofErr w:type="gramStart"/>
      <w:r w:rsidRPr="006E5B6D">
        <w:rPr>
          <w:rFonts w:ascii="Times New Roman" w:hAnsi="Times New Roman"/>
          <w:b/>
          <w:bCs/>
          <w:kern w:val="24"/>
        </w:rPr>
        <w:t xml:space="preserve">от зарегистрированных стационарных источников, тыс. </w:t>
      </w:r>
      <w:proofErr w:type="spellStart"/>
      <w:r w:rsidRPr="006E5B6D">
        <w:rPr>
          <w:rFonts w:ascii="Times New Roman" w:hAnsi="Times New Roman"/>
          <w:b/>
          <w:bCs/>
          <w:kern w:val="24"/>
        </w:rPr>
        <w:t>тн</w:t>
      </w:r>
      <w:proofErr w:type="spellEnd"/>
      <w:r w:rsidRPr="006E5B6D">
        <w:rPr>
          <w:rFonts w:ascii="Times New Roman" w:hAnsi="Times New Roman"/>
          <w:b/>
          <w:bCs/>
          <w:kern w:val="24"/>
        </w:rPr>
        <w:t xml:space="preserve"> (по данным </w:t>
      </w:r>
      <w:r w:rsidR="00541243" w:rsidRPr="006E5B6D">
        <w:rPr>
          <w:rFonts w:ascii="Times New Roman" w:hAnsi="Times New Roman"/>
          <w:b/>
          <w:bCs/>
          <w:kern w:val="24"/>
        </w:rPr>
        <w:t xml:space="preserve">Государственного </w:t>
      </w:r>
      <w:proofErr w:type="gramEnd"/>
    </w:p>
    <w:p w:rsidR="00541243" w:rsidRPr="006E5B6D" w:rsidRDefault="00541243" w:rsidP="00541243">
      <w:pPr>
        <w:pStyle w:val="af1"/>
        <w:jc w:val="center"/>
        <w:rPr>
          <w:rFonts w:ascii="Times New Roman" w:hAnsi="Times New Roman"/>
          <w:b/>
          <w:bCs/>
          <w:kern w:val="24"/>
        </w:rPr>
      </w:pPr>
      <w:r w:rsidRPr="006E5B6D">
        <w:rPr>
          <w:rFonts w:ascii="Times New Roman" w:hAnsi="Times New Roman"/>
          <w:b/>
          <w:bCs/>
          <w:kern w:val="24"/>
        </w:rPr>
        <w:t xml:space="preserve">доклада о состоянии природных ресурсов и об охране окружающей среды </w:t>
      </w:r>
    </w:p>
    <w:p w:rsidR="00541243" w:rsidRPr="006E5B6D" w:rsidRDefault="00541243" w:rsidP="00541243">
      <w:pPr>
        <w:pStyle w:val="af1"/>
        <w:jc w:val="center"/>
        <w:rPr>
          <w:rFonts w:ascii="Times New Roman" w:hAnsi="Times New Roman"/>
          <w:b/>
          <w:bCs/>
          <w:kern w:val="24"/>
        </w:rPr>
      </w:pPr>
      <w:proofErr w:type="gramStart"/>
      <w:r w:rsidRPr="006E5B6D">
        <w:rPr>
          <w:rFonts w:ascii="Times New Roman" w:hAnsi="Times New Roman"/>
          <w:b/>
          <w:bCs/>
          <w:kern w:val="24"/>
        </w:rPr>
        <w:t xml:space="preserve">Республики Татарстан) </w:t>
      </w:r>
      <w:proofErr w:type="gramEnd"/>
    </w:p>
    <w:p w:rsidR="0028301B" w:rsidRPr="0028301B" w:rsidRDefault="0028301B" w:rsidP="0028301B">
      <w:pPr>
        <w:spacing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28301B" w:rsidRPr="0028301B" w:rsidRDefault="0028301B" w:rsidP="00541243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28301B">
        <w:rPr>
          <w:rFonts w:ascii="Times New Roman" w:hAnsi="Times New Roman" w:cs="Times New Roman"/>
          <w:i/>
          <w:noProof/>
          <w:color w:val="FF0000"/>
          <w:sz w:val="24"/>
          <w:szCs w:val="24"/>
          <w:lang w:eastAsia="ru-RU"/>
        </w:rPr>
        <w:drawing>
          <wp:inline distT="0" distB="0" distL="0" distR="0" wp14:anchorId="6CAE6574" wp14:editId="7977143D">
            <wp:extent cx="5514975" cy="2552700"/>
            <wp:effectExtent l="0" t="0" r="9525" b="19050"/>
            <wp:docPr id="22" name="Диаграмма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4"/>
              </a:graphicData>
            </a:graphic>
          </wp:inline>
        </w:drawing>
      </w:r>
    </w:p>
    <w:p w:rsidR="00A35286" w:rsidRDefault="00A35286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28301B" w:rsidRPr="0028301B" w:rsidRDefault="0028301B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28301B">
        <w:rPr>
          <w:rFonts w:ascii="Times New Roman" w:hAnsi="Times New Roman"/>
          <w:sz w:val="24"/>
          <w:szCs w:val="24"/>
        </w:rPr>
        <w:lastRenderedPageBreak/>
        <w:t>Контроль качества атмосферного воздуха осуществляется при выполнении государственн</w:t>
      </w:r>
      <w:r w:rsidRPr="0028301B">
        <w:rPr>
          <w:rFonts w:ascii="Times New Roman" w:hAnsi="Times New Roman"/>
          <w:sz w:val="24"/>
          <w:szCs w:val="24"/>
        </w:rPr>
        <w:t>о</w:t>
      </w:r>
      <w:r w:rsidRPr="0028301B">
        <w:rPr>
          <w:rFonts w:ascii="Times New Roman" w:hAnsi="Times New Roman"/>
          <w:sz w:val="24"/>
          <w:szCs w:val="24"/>
        </w:rPr>
        <w:t xml:space="preserve">го санитарно-эпидемиологического надзора по программе социально-гигиенического мониторинга (уполномоченный орган – Территориальный отдел Управления </w:t>
      </w:r>
      <w:proofErr w:type="spellStart"/>
      <w:r w:rsidRPr="0028301B">
        <w:rPr>
          <w:rFonts w:ascii="Times New Roman" w:hAnsi="Times New Roman"/>
          <w:sz w:val="24"/>
          <w:szCs w:val="24"/>
        </w:rPr>
        <w:t>Роспотребнадзора</w:t>
      </w:r>
      <w:proofErr w:type="spellEnd"/>
      <w:r w:rsidRPr="0028301B">
        <w:rPr>
          <w:rFonts w:ascii="Times New Roman" w:hAnsi="Times New Roman"/>
          <w:sz w:val="24"/>
          <w:szCs w:val="24"/>
        </w:rPr>
        <w:t xml:space="preserve"> по Республике Татарстан).</w:t>
      </w:r>
    </w:p>
    <w:p w:rsidR="0028301B" w:rsidRPr="0028301B" w:rsidRDefault="0028301B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28301B">
        <w:rPr>
          <w:rFonts w:ascii="Times New Roman" w:hAnsi="Times New Roman"/>
          <w:sz w:val="24"/>
          <w:szCs w:val="24"/>
        </w:rPr>
        <w:t>В г. Нижнекамске социально-гигиенический мониторинг организован в 8 точках контроля, 4 из которых приближены к границе Единой санитарно-защитной зоны Нижнекамского промы</w:t>
      </w:r>
      <w:r w:rsidRPr="0028301B">
        <w:rPr>
          <w:rFonts w:ascii="Times New Roman" w:hAnsi="Times New Roman"/>
          <w:sz w:val="24"/>
          <w:szCs w:val="24"/>
        </w:rPr>
        <w:t>ш</w:t>
      </w:r>
      <w:r w:rsidRPr="0028301B">
        <w:rPr>
          <w:rFonts w:ascii="Times New Roman" w:hAnsi="Times New Roman"/>
          <w:sz w:val="24"/>
          <w:szCs w:val="24"/>
        </w:rPr>
        <w:t xml:space="preserve">ленного узла. </w:t>
      </w:r>
      <w:proofErr w:type="gramStart"/>
      <w:r w:rsidRPr="0028301B">
        <w:rPr>
          <w:rFonts w:ascii="Times New Roman" w:hAnsi="Times New Roman"/>
          <w:sz w:val="24"/>
          <w:szCs w:val="24"/>
        </w:rPr>
        <w:t>За январь-декабрь 2018 года на территории г. Нижнекамска филиалом ФБУЗ «Центр гигиены и эпидемиологии в Республике Татарстан в Нижнекамском районе и г. Нижнекамск» и</w:t>
      </w:r>
      <w:r w:rsidRPr="0028301B">
        <w:rPr>
          <w:rFonts w:ascii="Times New Roman" w:hAnsi="Times New Roman"/>
          <w:sz w:val="24"/>
          <w:szCs w:val="24"/>
        </w:rPr>
        <w:t>с</w:t>
      </w:r>
      <w:r w:rsidRPr="0028301B">
        <w:rPr>
          <w:rFonts w:ascii="Times New Roman" w:hAnsi="Times New Roman"/>
          <w:sz w:val="24"/>
          <w:szCs w:val="24"/>
        </w:rPr>
        <w:t>следовано 3410 проб атмосферного воздуха (в 2018 году – 3</w:t>
      </w:r>
      <w:r w:rsidR="00541243">
        <w:rPr>
          <w:rFonts w:ascii="Times New Roman" w:hAnsi="Times New Roman"/>
          <w:sz w:val="24"/>
          <w:szCs w:val="24"/>
        </w:rPr>
        <w:t xml:space="preserve"> </w:t>
      </w:r>
      <w:r w:rsidRPr="0028301B">
        <w:rPr>
          <w:rFonts w:ascii="Times New Roman" w:hAnsi="Times New Roman"/>
          <w:sz w:val="24"/>
          <w:szCs w:val="24"/>
        </w:rPr>
        <w:t>920 проб атмосферного воздуха), из них количество неудовлетворительных проб – в 5 случаях или 0,15% (в 2018 году – в 19 случаях или 0,5%).</w:t>
      </w:r>
      <w:proofErr w:type="gramEnd"/>
      <w:r w:rsidRPr="0028301B">
        <w:rPr>
          <w:rFonts w:ascii="Times New Roman" w:hAnsi="Times New Roman"/>
          <w:sz w:val="24"/>
          <w:szCs w:val="24"/>
        </w:rPr>
        <w:t xml:space="preserve"> Отмечается повышенное содержание предельно-допустимых концентраций по след</w:t>
      </w:r>
      <w:r w:rsidRPr="0028301B">
        <w:rPr>
          <w:rFonts w:ascii="Times New Roman" w:hAnsi="Times New Roman"/>
          <w:sz w:val="24"/>
          <w:szCs w:val="24"/>
        </w:rPr>
        <w:t>у</w:t>
      </w:r>
      <w:r w:rsidRPr="0028301B">
        <w:rPr>
          <w:rFonts w:ascii="Times New Roman" w:hAnsi="Times New Roman"/>
          <w:sz w:val="24"/>
          <w:szCs w:val="24"/>
        </w:rPr>
        <w:t xml:space="preserve">ющим веществам: диоксид азота и формальдегид. </w:t>
      </w:r>
    </w:p>
    <w:p w:rsidR="0028301B" w:rsidRPr="0028301B" w:rsidRDefault="0028301B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28301B">
        <w:rPr>
          <w:rFonts w:ascii="Times New Roman" w:hAnsi="Times New Roman"/>
          <w:sz w:val="24"/>
          <w:szCs w:val="24"/>
        </w:rPr>
        <w:t>Также на территории г. Нижнекамска и с. Большое Афанасово продолжает функционир</w:t>
      </w:r>
      <w:r w:rsidRPr="0028301B">
        <w:rPr>
          <w:rFonts w:ascii="Times New Roman" w:hAnsi="Times New Roman"/>
          <w:sz w:val="24"/>
          <w:szCs w:val="24"/>
        </w:rPr>
        <w:t>о</w:t>
      </w:r>
      <w:r w:rsidRPr="0028301B">
        <w:rPr>
          <w:rFonts w:ascii="Times New Roman" w:hAnsi="Times New Roman"/>
          <w:sz w:val="24"/>
          <w:szCs w:val="24"/>
        </w:rPr>
        <w:t>вать Автоматическая система контроля (АСК) за состоянием атмосферного воздуха Министерства экологии и природных ресурсов Республики Татарстан. АСК состоит из 5-ти стационарных авт</w:t>
      </w:r>
      <w:r w:rsidRPr="0028301B">
        <w:rPr>
          <w:rFonts w:ascii="Times New Roman" w:hAnsi="Times New Roman"/>
          <w:sz w:val="24"/>
          <w:szCs w:val="24"/>
        </w:rPr>
        <w:t>о</w:t>
      </w:r>
      <w:r w:rsidRPr="0028301B">
        <w:rPr>
          <w:rFonts w:ascii="Times New Roman" w:hAnsi="Times New Roman"/>
          <w:sz w:val="24"/>
          <w:szCs w:val="24"/>
        </w:rPr>
        <w:t>матических постов, которые работают в круглосуточном режиме. Определению подлежат 31 ко</w:t>
      </w:r>
      <w:r w:rsidRPr="0028301B">
        <w:rPr>
          <w:rFonts w:ascii="Times New Roman" w:hAnsi="Times New Roman"/>
          <w:sz w:val="24"/>
          <w:szCs w:val="24"/>
        </w:rPr>
        <w:t>м</w:t>
      </w:r>
      <w:r w:rsidRPr="0028301B">
        <w:rPr>
          <w:rFonts w:ascii="Times New Roman" w:hAnsi="Times New Roman"/>
          <w:sz w:val="24"/>
          <w:szCs w:val="24"/>
        </w:rPr>
        <w:t xml:space="preserve">понент веществ в атмосферном воздухе, в том числе, </w:t>
      </w:r>
      <w:proofErr w:type="gramStart"/>
      <w:r w:rsidRPr="0028301B">
        <w:rPr>
          <w:rFonts w:ascii="Times New Roman" w:hAnsi="Times New Roman"/>
          <w:sz w:val="24"/>
          <w:szCs w:val="24"/>
        </w:rPr>
        <w:t>характерные</w:t>
      </w:r>
      <w:proofErr w:type="gramEnd"/>
      <w:r w:rsidRPr="0028301B">
        <w:rPr>
          <w:rFonts w:ascii="Times New Roman" w:hAnsi="Times New Roman"/>
          <w:sz w:val="24"/>
          <w:szCs w:val="24"/>
        </w:rPr>
        <w:t xml:space="preserve"> для нефтехимических прои</w:t>
      </w:r>
      <w:r w:rsidRPr="0028301B">
        <w:rPr>
          <w:rFonts w:ascii="Times New Roman" w:hAnsi="Times New Roman"/>
          <w:sz w:val="24"/>
          <w:szCs w:val="24"/>
        </w:rPr>
        <w:t>з</w:t>
      </w:r>
      <w:r w:rsidRPr="0028301B">
        <w:rPr>
          <w:rFonts w:ascii="Times New Roman" w:hAnsi="Times New Roman"/>
          <w:sz w:val="24"/>
          <w:szCs w:val="24"/>
        </w:rPr>
        <w:t xml:space="preserve">водств. </w:t>
      </w:r>
      <w:proofErr w:type="gramStart"/>
      <w:r w:rsidRPr="0028301B">
        <w:rPr>
          <w:rFonts w:ascii="Times New Roman" w:hAnsi="Times New Roman"/>
          <w:sz w:val="24"/>
          <w:szCs w:val="24"/>
        </w:rPr>
        <w:t>За 2019 год выполнено 1</w:t>
      </w:r>
      <w:r w:rsidR="00541243">
        <w:rPr>
          <w:rFonts w:ascii="Times New Roman" w:hAnsi="Times New Roman"/>
          <w:sz w:val="24"/>
          <w:szCs w:val="24"/>
        </w:rPr>
        <w:t> </w:t>
      </w:r>
      <w:r w:rsidRPr="0028301B">
        <w:rPr>
          <w:rFonts w:ascii="Times New Roman" w:hAnsi="Times New Roman"/>
          <w:sz w:val="24"/>
          <w:szCs w:val="24"/>
        </w:rPr>
        <w:t>138</w:t>
      </w:r>
      <w:r w:rsidR="00541243">
        <w:rPr>
          <w:rFonts w:ascii="Times New Roman" w:hAnsi="Times New Roman"/>
          <w:sz w:val="24"/>
          <w:szCs w:val="24"/>
        </w:rPr>
        <w:t xml:space="preserve"> </w:t>
      </w:r>
      <w:r w:rsidRPr="0028301B">
        <w:rPr>
          <w:rFonts w:ascii="Times New Roman" w:hAnsi="Times New Roman"/>
          <w:sz w:val="24"/>
          <w:szCs w:val="24"/>
        </w:rPr>
        <w:t>388 исследований (в 2018 году – 1</w:t>
      </w:r>
      <w:r w:rsidR="00541243">
        <w:rPr>
          <w:rFonts w:ascii="Times New Roman" w:hAnsi="Times New Roman"/>
          <w:sz w:val="24"/>
          <w:szCs w:val="24"/>
        </w:rPr>
        <w:t> </w:t>
      </w:r>
      <w:r w:rsidRPr="0028301B">
        <w:rPr>
          <w:rFonts w:ascii="Times New Roman" w:hAnsi="Times New Roman"/>
          <w:sz w:val="24"/>
          <w:szCs w:val="24"/>
        </w:rPr>
        <w:t>071</w:t>
      </w:r>
      <w:r w:rsidR="00541243">
        <w:rPr>
          <w:rFonts w:ascii="Times New Roman" w:hAnsi="Times New Roman"/>
          <w:sz w:val="24"/>
          <w:szCs w:val="24"/>
        </w:rPr>
        <w:t xml:space="preserve"> </w:t>
      </w:r>
      <w:r w:rsidRPr="0028301B">
        <w:rPr>
          <w:rFonts w:ascii="Times New Roman" w:hAnsi="Times New Roman"/>
          <w:sz w:val="24"/>
          <w:szCs w:val="24"/>
        </w:rPr>
        <w:t xml:space="preserve">079 исследований), из них с превышением зарегистрированы 68 случаев (в 2018 году – 106 случаев). </w:t>
      </w:r>
      <w:proofErr w:type="gramEnd"/>
    </w:p>
    <w:p w:rsidR="0028301B" w:rsidRPr="0028301B" w:rsidRDefault="0028301B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28301B">
        <w:rPr>
          <w:rFonts w:ascii="Times New Roman" w:hAnsi="Times New Roman"/>
          <w:sz w:val="24"/>
          <w:szCs w:val="24"/>
          <w:shd w:val="clear" w:color="auto" w:fill="FFFFFF"/>
        </w:rPr>
        <w:t xml:space="preserve">Проводимая в последние годы экологическая политика показывает, что производственные предприятия выбрали путь экологического развития, экологической стабильности. </w:t>
      </w:r>
      <w:r w:rsidRPr="0028301B">
        <w:rPr>
          <w:rFonts w:ascii="Times New Roman" w:hAnsi="Times New Roman"/>
          <w:sz w:val="24"/>
          <w:szCs w:val="24"/>
        </w:rPr>
        <w:t>Большая работа по снижению негативного воздействия на окружающую среду проведена и предприятиями Ни</w:t>
      </w:r>
      <w:r w:rsidRPr="0028301B">
        <w:rPr>
          <w:rFonts w:ascii="Times New Roman" w:hAnsi="Times New Roman"/>
          <w:sz w:val="24"/>
          <w:szCs w:val="24"/>
        </w:rPr>
        <w:t>ж</w:t>
      </w:r>
      <w:r w:rsidRPr="0028301B">
        <w:rPr>
          <w:rFonts w:ascii="Times New Roman" w:hAnsi="Times New Roman"/>
          <w:sz w:val="24"/>
          <w:szCs w:val="24"/>
        </w:rPr>
        <w:t>некамского промышленного узла.</w:t>
      </w:r>
    </w:p>
    <w:p w:rsidR="0028301B" w:rsidRPr="0028301B" w:rsidRDefault="0028301B" w:rsidP="0028301B">
      <w:pPr>
        <w:spacing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8301B">
        <w:rPr>
          <w:rFonts w:ascii="Times New Roman" w:hAnsi="Times New Roman" w:cs="Times New Roman"/>
          <w:sz w:val="24"/>
          <w:szCs w:val="24"/>
        </w:rPr>
        <w:t>ПАО «Нижнекамскнефтехим» завершен второй этап масштабной реконструкции биолог</w:t>
      </w:r>
      <w:r w:rsidRPr="0028301B">
        <w:rPr>
          <w:rFonts w:ascii="Times New Roman" w:hAnsi="Times New Roman" w:cs="Times New Roman"/>
          <w:sz w:val="24"/>
          <w:szCs w:val="24"/>
        </w:rPr>
        <w:t>и</w:t>
      </w:r>
      <w:r w:rsidRPr="0028301B">
        <w:rPr>
          <w:rFonts w:ascii="Times New Roman" w:hAnsi="Times New Roman" w:cs="Times New Roman"/>
          <w:sz w:val="24"/>
          <w:szCs w:val="24"/>
        </w:rPr>
        <w:t xml:space="preserve">ческих очистных сооружений промышленных и бытовых сточных вод (2017-2019 годы), который </w:t>
      </w:r>
      <w:r w:rsidRPr="0028301B">
        <w:rPr>
          <w:rFonts w:ascii="Times New Roman" w:eastAsia="Calibri" w:hAnsi="Times New Roman" w:cs="Times New Roman"/>
          <w:sz w:val="24"/>
          <w:szCs w:val="24"/>
        </w:rPr>
        <w:t xml:space="preserve">предусматривал реконструкцию узла механической очистки </w:t>
      </w:r>
      <w:proofErr w:type="spellStart"/>
      <w:r w:rsidRPr="0028301B">
        <w:rPr>
          <w:rFonts w:ascii="Times New Roman" w:eastAsia="Calibri" w:hAnsi="Times New Roman" w:cs="Times New Roman"/>
          <w:sz w:val="24"/>
          <w:szCs w:val="24"/>
        </w:rPr>
        <w:t>химзагрязненных</w:t>
      </w:r>
      <w:proofErr w:type="spellEnd"/>
      <w:r w:rsidRPr="0028301B">
        <w:rPr>
          <w:rFonts w:ascii="Times New Roman" w:eastAsia="Calibri" w:hAnsi="Times New Roman" w:cs="Times New Roman"/>
          <w:sz w:val="24"/>
          <w:szCs w:val="24"/>
        </w:rPr>
        <w:t xml:space="preserve"> стоков. Одним из важнейших результатов реализации второго этапа реконструкции является предотвращение выд</w:t>
      </w:r>
      <w:r w:rsidRPr="0028301B">
        <w:rPr>
          <w:rFonts w:ascii="Times New Roman" w:eastAsia="Calibri" w:hAnsi="Times New Roman" w:cs="Times New Roman"/>
          <w:sz w:val="24"/>
          <w:szCs w:val="24"/>
        </w:rPr>
        <w:t>е</w:t>
      </w:r>
      <w:r w:rsidRPr="0028301B">
        <w:rPr>
          <w:rFonts w:ascii="Times New Roman" w:eastAsia="Calibri" w:hAnsi="Times New Roman" w:cs="Times New Roman"/>
          <w:sz w:val="24"/>
          <w:szCs w:val="24"/>
        </w:rPr>
        <w:t>ления запахов в атмосферу за счет эффективного сбора и обезвреживания вредных и «</w:t>
      </w:r>
      <w:proofErr w:type="spellStart"/>
      <w:r w:rsidRPr="0028301B">
        <w:rPr>
          <w:rFonts w:ascii="Times New Roman" w:eastAsia="Calibri" w:hAnsi="Times New Roman" w:cs="Times New Roman"/>
          <w:sz w:val="24"/>
          <w:szCs w:val="24"/>
        </w:rPr>
        <w:t>дурнопа</w:t>
      </w:r>
      <w:r w:rsidRPr="0028301B">
        <w:rPr>
          <w:rFonts w:ascii="Times New Roman" w:eastAsia="Calibri" w:hAnsi="Times New Roman" w:cs="Times New Roman"/>
          <w:sz w:val="24"/>
          <w:szCs w:val="24"/>
        </w:rPr>
        <w:t>х</w:t>
      </w:r>
      <w:r w:rsidRPr="0028301B">
        <w:rPr>
          <w:rFonts w:ascii="Times New Roman" w:eastAsia="Calibri" w:hAnsi="Times New Roman" w:cs="Times New Roman"/>
          <w:sz w:val="24"/>
          <w:szCs w:val="24"/>
        </w:rPr>
        <w:t>нущих</w:t>
      </w:r>
      <w:proofErr w:type="spellEnd"/>
      <w:r w:rsidRPr="0028301B">
        <w:rPr>
          <w:rFonts w:ascii="Times New Roman" w:eastAsia="Calibri" w:hAnsi="Times New Roman" w:cs="Times New Roman"/>
          <w:sz w:val="24"/>
          <w:szCs w:val="24"/>
        </w:rPr>
        <w:t>» веществ, а также защита узла биологической очистки от воздействия залповых и токси</w:t>
      </w:r>
      <w:r w:rsidRPr="0028301B">
        <w:rPr>
          <w:rFonts w:ascii="Times New Roman" w:eastAsia="Calibri" w:hAnsi="Times New Roman" w:cs="Times New Roman"/>
          <w:sz w:val="24"/>
          <w:szCs w:val="24"/>
        </w:rPr>
        <w:t>ч</w:t>
      </w:r>
      <w:r w:rsidRPr="0028301B">
        <w:rPr>
          <w:rFonts w:ascii="Times New Roman" w:eastAsia="Calibri" w:hAnsi="Times New Roman" w:cs="Times New Roman"/>
          <w:sz w:val="24"/>
          <w:szCs w:val="24"/>
        </w:rPr>
        <w:t xml:space="preserve">ных стоков и, конечно, повышение эффективности очистки стоков. </w:t>
      </w:r>
    </w:p>
    <w:p w:rsidR="0028301B" w:rsidRPr="0028301B" w:rsidRDefault="0028301B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28301B">
        <w:rPr>
          <w:rFonts w:ascii="Times New Roman" w:hAnsi="Times New Roman"/>
          <w:sz w:val="24"/>
          <w:szCs w:val="24"/>
        </w:rPr>
        <w:t>Кроме того, ведется строительство нового внеплощадочного коллектора (ХЗК-3) для тран</w:t>
      </w:r>
      <w:r w:rsidRPr="0028301B">
        <w:rPr>
          <w:rFonts w:ascii="Times New Roman" w:hAnsi="Times New Roman"/>
          <w:sz w:val="24"/>
          <w:szCs w:val="24"/>
        </w:rPr>
        <w:t>с</w:t>
      </w:r>
      <w:r w:rsidRPr="0028301B">
        <w:rPr>
          <w:rFonts w:ascii="Times New Roman" w:hAnsi="Times New Roman"/>
          <w:sz w:val="24"/>
          <w:szCs w:val="24"/>
        </w:rPr>
        <w:t>портировки на очистку промышленных сточных вод протяженностью 13 км, что позволит, в ц</w:t>
      </w:r>
      <w:r w:rsidRPr="0028301B">
        <w:rPr>
          <w:rFonts w:ascii="Times New Roman" w:hAnsi="Times New Roman"/>
          <w:sz w:val="24"/>
          <w:szCs w:val="24"/>
        </w:rPr>
        <w:t>е</w:t>
      </w:r>
      <w:r w:rsidRPr="0028301B">
        <w:rPr>
          <w:rFonts w:ascii="Times New Roman" w:hAnsi="Times New Roman"/>
          <w:sz w:val="24"/>
          <w:szCs w:val="24"/>
        </w:rPr>
        <w:t>лом, не только повысить надежность транспортировки сточных вод, но и существенно снизить экологическую нагрузку на атмосферный воздух.</w:t>
      </w:r>
    </w:p>
    <w:p w:rsidR="0028301B" w:rsidRPr="0028301B" w:rsidRDefault="0028301B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28301B">
        <w:rPr>
          <w:rFonts w:ascii="Times New Roman" w:hAnsi="Times New Roman"/>
          <w:sz w:val="24"/>
          <w:szCs w:val="24"/>
          <w:shd w:val="clear" w:color="auto" w:fill="FFFFFF"/>
        </w:rPr>
        <w:t xml:space="preserve">Важное приобретение ПАО «Нижнекамскнефтехим» </w:t>
      </w:r>
      <w:r w:rsidRPr="0028301B">
        <w:rPr>
          <w:rFonts w:ascii="Times New Roman" w:hAnsi="Times New Roman"/>
          <w:sz w:val="24"/>
          <w:szCs w:val="24"/>
          <w:shd w:val="clear" w:color="auto" w:fill="FFFFFF"/>
        </w:rPr>
        <w:sym w:font="Symbol" w:char="F02D"/>
      </w:r>
      <w:r w:rsidRPr="0028301B">
        <w:rPr>
          <w:rFonts w:ascii="Times New Roman" w:hAnsi="Times New Roman"/>
          <w:sz w:val="24"/>
          <w:szCs w:val="24"/>
          <w:shd w:val="clear" w:color="auto" w:fill="FFFFFF"/>
        </w:rPr>
        <w:t xml:space="preserve"> передвижной </w:t>
      </w:r>
      <w:proofErr w:type="spellStart"/>
      <w:r w:rsidRPr="0028301B">
        <w:rPr>
          <w:rFonts w:ascii="Times New Roman" w:hAnsi="Times New Roman"/>
          <w:sz w:val="24"/>
          <w:szCs w:val="24"/>
          <w:shd w:val="clear" w:color="auto" w:fill="FFFFFF"/>
        </w:rPr>
        <w:t>экопост</w:t>
      </w:r>
      <w:proofErr w:type="spellEnd"/>
      <w:r w:rsidRPr="0028301B">
        <w:rPr>
          <w:rFonts w:ascii="Times New Roman" w:hAnsi="Times New Roman"/>
          <w:sz w:val="24"/>
          <w:szCs w:val="24"/>
          <w:shd w:val="clear" w:color="auto" w:fill="FFFFFF"/>
        </w:rPr>
        <w:t xml:space="preserve"> для контроля загрязненности атмосферного воздуха. Специальный автомобиль, оснащенный необходимым об</w:t>
      </w:r>
      <w:r w:rsidRPr="0028301B">
        <w:rPr>
          <w:rFonts w:ascii="Times New Roman" w:hAnsi="Times New Roman"/>
          <w:sz w:val="24"/>
          <w:szCs w:val="24"/>
          <w:shd w:val="clear" w:color="auto" w:fill="FFFFFF"/>
        </w:rPr>
        <w:t>о</w:t>
      </w:r>
      <w:r w:rsidRPr="0028301B">
        <w:rPr>
          <w:rFonts w:ascii="Times New Roman" w:hAnsi="Times New Roman"/>
          <w:sz w:val="24"/>
          <w:szCs w:val="24"/>
          <w:shd w:val="clear" w:color="auto" w:fill="FFFFFF"/>
        </w:rPr>
        <w:t xml:space="preserve">рудованием </w:t>
      </w:r>
      <w:r w:rsidRPr="0028301B">
        <w:rPr>
          <w:rFonts w:ascii="Times New Roman" w:hAnsi="Times New Roman"/>
          <w:sz w:val="24"/>
          <w:szCs w:val="24"/>
          <w:shd w:val="clear" w:color="auto" w:fill="FFFFFF"/>
        </w:rPr>
        <w:sym w:font="Symbol" w:char="F02D"/>
      </w:r>
      <w:r w:rsidRPr="0028301B">
        <w:rPr>
          <w:rFonts w:ascii="Times New Roman" w:hAnsi="Times New Roman"/>
          <w:sz w:val="24"/>
          <w:szCs w:val="24"/>
          <w:shd w:val="clear" w:color="auto" w:fill="FFFFFF"/>
        </w:rPr>
        <w:t xml:space="preserve"> газоанализаторами, хроматографами, анализаторами пыли, метеорологическим комплексом и автоматизированной системой сбора, и обработки информации </w:t>
      </w:r>
      <w:r w:rsidRPr="0028301B">
        <w:rPr>
          <w:rFonts w:ascii="Times New Roman" w:hAnsi="Times New Roman"/>
          <w:sz w:val="24"/>
          <w:szCs w:val="24"/>
          <w:shd w:val="clear" w:color="auto" w:fill="FFFFFF"/>
        </w:rPr>
        <w:sym w:font="Symbol" w:char="F02D"/>
      </w:r>
      <w:r w:rsidRPr="0028301B">
        <w:rPr>
          <w:rFonts w:ascii="Times New Roman" w:hAnsi="Times New Roman"/>
          <w:sz w:val="24"/>
          <w:szCs w:val="24"/>
          <w:shd w:val="clear" w:color="auto" w:fill="FFFFFF"/>
        </w:rPr>
        <w:t xml:space="preserve"> в любой географ</w:t>
      </w:r>
      <w:r w:rsidRPr="0028301B">
        <w:rPr>
          <w:rFonts w:ascii="Times New Roman" w:hAnsi="Times New Roman"/>
          <w:sz w:val="24"/>
          <w:szCs w:val="24"/>
          <w:shd w:val="clear" w:color="auto" w:fill="FFFFFF"/>
        </w:rPr>
        <w:t>и</w:t>
      </w:r>
      <w:r w:rsidRPr="0028301B">
        <w:rPr>
          <w:rFonts w:ascii="Times New Roman" w:hAnsi="Times New Roman"/>
          <w:sz w:val="24"/>
          <w:szCs w:val="24"/>
          <w:shd w:val="clear" w:color="auto" w:fill="FFFFFF"/>
        </w:rPr>
        <w:t>ческой точке готов снять полный экологический срез атмосферного воздуха по двум десяткам ключевых показателей. Это первый и пока единственный подобный комплекс в Татарстане.</w:t>
      </w:r>
    </w:p>
    <w:p w:rsidR="0028301B" w:rsidRPr="0028301B" w:rsidRDefault="0028301B" w:rsidP="0028301B">
      <w:pPr>
        <w:pStyle w:val="af1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28301B">
        <w:rPr>
          <w:rFonts w:ascii="Times New Roman" w:hAnsi="Times New Roman"/>
          <w:iCs/>
          <w:sz w:val="24"/>
          <w:szCs w:val="24"/>
        </w:rPr>
        <w:t>На АО «ТАНЕКО» введен в эксплуатацию после монтажа резервуарный парк производства ароматических углеводородов (8 резервуаров из 18), оснащенных герметичными понтонами и р</w:t>
      </w:r>
      <w:r w:rsidRPr="0028301B">
        <w:rPr>
          <w:rFonts w:ascii="Times New Roman" w:hAnsi="Times New Roman"/>
          <w:iCs/>
          <w:sz w:val="24"/>
          <w:szCs w:val="24"/>
        </w:rPr>
        <w:t>а</w:t>
      </w:r>
      <w:r w:rsidRPr="0028301B">
        <w:rPr>
          <w:rFonts w:ascii="Times New Roman" w:hAnsi="Times New Roman"/>
          <w:iCs/>
          <w:sz w:val="24"/>
          <w:szCs w:val="24"/>
        </w:rPr>
        <w:t xml:space="preserve">ботающих под газовой (азотной) подушкой. Продолжая реализацию политики открытости перед населением, в октябре 2019 года на предприятии заработал специальный «зеленый» телефон, где любой </w:t>
      </w:r>
      <w:proofErr w:type="spellStart"/>
      <w:r w:rsidRPr="0028301B">
        <w:rPr>
          <w:rFonts w:ascii="Times New Roman" w:hAnsi="Times New Roman"/>
          <w:iCs/>
          <w:sz w:val="24"/>
          <w:szCs w:val="24"/>
        </w:rPr>
        <w:t>нижнекамец</w:t>
      </w:r>
      <w:proofErr w:type="spellEnd"/>
      <w:r w:rsidRPr="0028301B">
        <w:rPr>
          <w:rFonts w:ascii="Times New Roman" w:hAnsi="Times New Roman"/>
          <w:iCs/>
          <w:sz w:val="24"/>
          <w:szCs w:val="24"/>
        </w:rPr>
        <w:t xml:space="preserve"> может оставить вопросы по производственно-экологической деятельности (24-24-07). </w:t>
      </w:r>
    </w:p>
    <w:p w:rsidR="0028301B" w:rsidRPr="0028301B" w:rsidRDefault="0028301B" w:rsidP="0028301B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8301B">
        <w:rPr>
          <w:rFonts w:ascii="Times New Roman" w:hAnsi="Times New Roman" w:cs="Times New Roman"/>
          <w:sz w:val="24"/>
          <w:szCs w:val="24"/>
        </w:rPr>
        <w:t>На предприятиях шинного комплекса в 2019 году начата работа по техническому перев</w:t>
      </w:r>
      <w:r w:rsidRPr="0028301B">
        <w:rPr>
          <w:rFonts w:ascii="Times New Roman" w:hAnsi="Times New Roman" w:cs="Times New Roman"/>
          <w:sz w:val="24"/>
          <w:szCs w:val="24"/>
        </w:rPr>
        <w:t>о</w:t>
      </w:r>
      <w:r w:rsidRPr="0028301B">
        <w:rPr>
          <w:rFonts w:ascii="Times New Roman" w:hAnsi="Times New Roman" w:cs="Times New Roman"/>
          <w:sz w:val="24"/>
          <w:szCs w:val="24"/>
        </w:rPr>
        <w:t xml:space="preserve">оружению шинного производства. До 2023 года планируется произвести замену 6 </w:t>
      </w:r>
      <w:proofErr w:type="spellStart"/>
      <w:r w:rsidRPr="0028301B">
        <w:rPr>
          <w:rFonts w:ascii="Times New Roman" w:hAnsi="Times New Roman" w:cs="Times New Roman"/>
          <w:sz w:val="24"/>
          <w:szCs w:val="24"/>
        </w:rPr>
        <w:t>резиносмесит</w:t>
      </w:r>
      <w:r w:rsidRPr="0028301B">
        <w:rPr>
          <w:rFonts w:ascii="Times New Roman" w:hAnsi="Times New Roman" w:cs="Times New Roman"/>
          <w:sz w:val="24"/>
          <w:szCs w:val="24"/>
        </w:rPr>
        <w:t>е</w:t>
      </w:r>
      <w:r w:rsidRPr="0028301B">
        <w:rPr>
          <w:rFonts w:ascii="Times New Roman" w:hAnsi="Times New Roman" w:cs="Times New Roman"/>
          <w:sz w:val="24"/>
          <w:szCs w:val="24"/>
        </w:rPr>
        <w:t>лей</w:t>
      </w:r>
      <w:proofErr w:type="spellEnd"/>
      <w:r w:rsidRPr="0028301B">
        <w:rPr>
          <w:rFonts w:ascii="Times New Roman" w:hAnsi="Times New Roman" w:cs="Times New Roman"/>
          <w:sz w:val="24"/>
          <w:szCs w:val="24"/>
        </w:rPr>
        <w:t>, а также форматоров-вулканизаторов на одной из линий вулканизации, бывших в эксплуат</w:t>
      </w:r>
      <w:r w:rsidRPr="0028301B">
        <w:rPr>
          <w:rFonts w:ascii="Times New Roman" w:hAnsi="Times New Roman" w:cs="Times New Roman"/>
          <w:sz w:val="24"/>
          <w:szCs w:val="24"/>
        </w:rPr>
        <w:t>а</w:t>
      </w:r>
      <w:r w:rsidRPr="0028301B">
        <w:rPr>
          <w:rFonts w:ascii="Times New Roman" w:hAnsi="Times New Roman" w:cs="Times New Roman"/>
          <w:sz w:val="24"/>
          <w:szCs w:val="24"/>
        </w:rPr>
        <w:t>ции 40 лет и более, что позволит сократить выбросы бензина, пыли ингредиентов резиновых см</w:t>
      </w:r>
      <w:r w:rsidRPr="0028301B">
        <w:rPr>
          <w:rFonts w:ascii="Times New Roman" w:hAnsi="Times New Roman" w:cs="Times New Roman"/>
          <w:sz w:val="24"/>
          <w:szCs w:val="24"/>
        </w:rPr>
        <w:t>е</w:t>
      </w:r>
      <w:r w:rsidRPr="0028301B">
        <w:rPr>
          <w:rFonts w:ascii="Times New Roman" w:hAnsi="Times New Roman" w:cs="Times New Roman"/>
          <w:sz w:val="24"/>
          <w:szCs w:val="24"/>
        </w:rPr>
        <w:t xml:space="preserve">сей. Продолжено строительство третьей очереди хранилища </w:t>
      </w:r>
      <w:proofErr w:type="spellStart"/>
      <w:r w:rsidRPr="0028301B">
        <w:rPr>
          <w:rFonts w:ascii="Times New Roman" w:hAnsi="Times New Roman" w:cs="Times New Roman"/>
          <w:sz w:val="24"/>
          <w:szCs w:val="24"/>
        </w:rPr>
        <w:t>неперерабатываемых</w:t>
      </w:r>
      <w:proofErr w:type="spellEnd"/>
      <w:r w:rsidRPr="0028301B">
        <w:rPr>
          <w:rFonts w:ascii="Times New Roman" w:hAnsi="Times New Roman" w:cs="Times New Roman"/>
          <w:sz w:val="24"/>
          <w:szCs w:val="24"/>
        </w:rPr>
        <w:t xml:space="preserve"> отходов.</w:t>
      </w:r>
    </w:p>
    <w:p w:rsidR="0028301B" w:rsidRPr="0028301B" w:rsidRDefault="0028301B" w:rsidP="0028301B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301B">
        <w:rPr>
          <w:rFonts w:ascii="Times New Roman" w:hAnsi="Times New Roman" w:cs="Times New Roman"/>
          <w:sz w:val="24"/>
          <w:szCs w:val="24"/>
        </w:rPr>
        <w:lastRenderedPageBreak/>
        <w:t>В связи с ежегодным временным переводом объектов на использование мазута, в целях снижения негативного воздействия на окружающую среду в филиале АО «ТГК-16» - Нижнека</w:t>
      </w:r>
      <w:r w:rsidRPr="0028301B">
        <w:rPr>
          <w:rFonts w:ascii="Times New Roman" w:hAnsi="Times New Roman" w:cs="Times New Roman"/>
          <w:sz w:val="24"/>
          <w:szCs w:val="24"/>
        </w:rPr>
        <w:t>м</w:t>
      </w:r>
      <w:r w:rsidRPr="0028301B">
        <w:rPr>
          <w:rFonts w:ascii="Times New Roman" w:hAnsi="Times New Roman" w:cs="Times New Roman"/>
          <w:sz w:val="24"/>
          <w:szCs w:val="24"/>
        </w:rPr>
        <w:t xml:space="preserve">ская ТЭЦ (ПТК-1) </w:t>
      </w:r>
      <w:proofErr w:type="gramStart"/>
      <w:r w:rsidRPr="0028301B">
        <w:rPr>
          <w:rFonts w:ascii="Times New Roman" w:hAnsi="Times New Roman" w:cs="Times New Roman"/>
          <w:sz w:val="24"/>
          <w:szCs w:val="24"/>
        </w:rPr>
        <w:t>и ООО</w:t>
      </w:r>
      <w:proofErr w:type="gramEnd"/>
      <w:r w:rsidRPr="0028301B">
        <w:rPr>
          <w:rFonts w:ascii="Times New Roman" w:hAnsi="Times New Roman" w:cs="Times New Roman"/>
          <w:sz w:val="24"/>
          <w:szCs w:val="24"/>
        </w:rPr>
        <w:t xml:space="preserve"> «Нижнекамская ТЭЦ» произведены работы по пе</w:t>
      </w:r>
      <w:r w:rsidRPr="0028301B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eastAsia="ru-RU"/>
        </w:rPr>
        <w:t>реоборудованию м</w:t>
      </w:r>
      <w:r w:rsidRPr="0028301B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eastAsia="ru-RU"/>
        </w:rPr>
        <w:t>а</w:t>
      </w:r>
      <w:r w:rsidRPr="0028301B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eastAsia="ru-RU"/>
        </w:rPr>
        <w:t xml:space="preserve">зутных форсунок </w:t>
      </w:r>
      <w:proofErr w:type="spellStart"/>
      <w:r w:rsidRPr="0028301B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eastAsia="ru-RU"/>
        </w:rPr>
        <w:t>котлоагрегатов</w:t>
      </w:r>
      <w:proofErr w:type="spellEnd"/>
      <w:r w:rsidRPr="0028301B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eastAsia="ru-RU"/>
        </w:rPr>
        <w:t xml:space="preserve">. Кроме того, на </w:t>
      </w:r>
      <w:r w:rsidRPr="0028301B">
        <w:rPr>
          <w:rFonts w:ascii="Times New Roman" w:hAnsi="Times New Roman" w:cs="Times New Roman"/>
          <w:sz w:val="24"/>
          <w:szCs w:val="24"/>
        </w:rPr>
        <w:t>АО «ТГК-16» - Нижнекамская</w:t>
      </w:r>
      <w:r w:rsidR="00541243">
        <w:rPr>
          <w:rFonts w:ascii="Times New Roman" w:hAnsi="Times New Roman" w:cs="Times New Roman"/>
          <w:sz w:val="24"/>
          <w:szCs w:val="24"/>
        </w:rPr>
        <w:t xml:space="preserve"> </w:t>
      </w:r>
      <w:r w:rsidRPr="0028301B">
        <w:rPr>
          <w:rFonts w:ascii="Times New Roman" w:hAnsi="Times New Roman" w:cs="Times New Roman"/>
          <w:sz w:val="24"/>
          <w:szCs w:val="24"/>
        </w:rPr>
        <w:t xml:space="preserve">ТЭЦ (ПТК-1) </w:t>
      </w:r>
      <w:r w:rsidRPr="0028301B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eastAsia="ru-RU"/>
        </w:rPr>
        <w:t>пр</w:t>
      </w:r>
      <w:r w:rsidRPr="0028301B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eastAsia="ru-RU"/>
        </w:rPr>
        <w:t>о</w:t>
      </w:r>
      <w:r w:rsidRPr="0028301B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eastAsia="ru-RU"/>
        </w:rPr>
        <w:t>изведена врезка в строящийся газопровод, что обеспечит возможность не переходить на мазут в 2020 году во время ремонта на ГРС-2. А н</w:t>
      </w:r>
      <w:proofErr w:type="gramStart"/>
      <w:r w:rsidRPr="0028301B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eastAsia="ru-RU"/>
        </w:rPr>
        <w:t>а ООО</w:t>
      </w:r>
      <w:proofErr w:type="gramEnd"/>
      <w:r w:rsidRPr="0028301B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eastAsia="ru-RU"/>
        </w:rPr>
        <w:t xml:space="preserve"> «Нижнекамская ТЭЦ»</w:t>
      </w:r>
      <w:r w:rsidRPr="0028301B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  <w:lang w:eastAsia="ru-RU"/>
        </w:rPr>
        <w:t xml:space="preserve"> </w:t>
      </w:r>
      <w:r w:rsidRPr="0028301B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eastAsia="ru-RU"/>
        </w:rPr>
        <w:t>использовалась протест</w:t>
      </w:r>
      <w:r w:rsidRPr="0028301B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eastAsia="ru-RU"/>
        </w:rPr>
        <w:t>и</w:t>
      </w:r>
      <w:r w:rsidRPr="0028301B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eastAsia="ru-RU"/>
        </w:rPr>
        <w:t>рованная ранее присадка АВ-12 для снижения вязкости мазута.</w:t>
      </w:r>
    </w:p>
    <w:p w:rsidR="0028301B" w:rsidRPr="0028301B" w:rsidRDefault="0028301B" w:rsidP="0028301B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8301B">
        <w:rPr>
          <w:rFonts w:ascii="Times New Roman" w:hAnsi="Times New Roman" w:cs="Times New Roman"/>
          <w:sz w:val="24"/>
          <w:szCs w:val="24"/>
        </w:rPr>
        <w:t>В целях обеспечения населения г. Нижнекамска, с. Прости, с. Большое Афанасово, с. Борок качественной питьевой водой, в 2019 году ООО «СОВ-НКНХ» выполнен капитальный ремонт кровли резервуара питьевой воды РЧВ 9/1 площадью 1</w:t>
      </w:r>
      <w:r w:rsidR="00541243">
        <w:rPr>
          <w:rFonts w:ascii="Times New Roman" w:hAnsi="Times New Roman" w:cs="Times New Roman"/>
          <w:sz w:val="24"/>
          <w:szCs w:val="24"/>
        </w:rPr>
        <w:t xml:space="preserve"> </w:t>
      </w:r>
      <w:r w:rsidRPr="0028301B">
        <w:rPr>
          <w:rFonts w:ascii="Times New Roman" w:hAnsi="Times New Roman" w:cs="Times New Roman"/>
          <w:sz w:val="24"/>
          <w:szCs w:val="24"/>
        </w:rPr>
        <w:t>500 кв.</w:t>
      </w:r>
      <w:r w:rsidR="00541243">
        <w:rPr>
          <w:rFonts w:ascii="Times New Roman" w:hAnsi="Times New Roman" w:cs="Times New Roman"/>
          <w:sz w:val="24"/>
          <w:szCs w:val="24"/>
        </w:rPr>
        <w:t xml:space="preserve"> </w:t>
      </w:r>
      <w:r w:rsidRPr="0028301B">
        <w:rPr>
          <w:rFonts w:ascii="Times New Roman" w:hAnsi="Times New Roman" w:cs="Times New Roman"/>
          <w:sz w:val="24"/>
          <w:szCs w:val="24"/>
        </w:rPr>
        <w:t>м. с полной заменой кровельного покрытия и цементной стяжки.</w:t>
      </w:r>
      <w:proofErr w:type="gramEnd"/>
      <w:r w:rsidRPr="0028301B">
        <w:rPr>
          <w:rFonts w:ascii="Times New Roman" w:hAnsi="Times New Roman" w:cs="Times New Roman"/>
          <w:sz w:val="24"/>
          <w:szCs w:val="24"/>
        </w:rPr>
        <w:t xml:space="preserve"> Выполнена замена трубопровода </w:t>
      </w:r>
      <w:proofErr w:type="spellStart"/>
      <w:r w:rsidRPr="0028301B">
        <w:rPr>
          <w:rFonts w:ascii="Times New Roman" w:hAnsi="Times New Roman" w:cs="Times New Roman"/>
          <w:sz w:val="24"/>
          <w:szCs w:val="24"/>
        </w:rPr>
        <w:t>Ду</w:t>
      </w:r>
      <w:proofErr w:type="spellEnd"/>
      <w:r w:rsidRPr="0028301B">
        <w:rPr>
          <w:rFonts w:ascii="Times New Roman" w:hAnsi="Times New Roman" w:cs="Times New Roman"/>
          <w:sz w:val="24"/>
          <w:szCs w:val="24"/>
        </w:rPr>
        <w:t xml:space="preserve"> 800 на водоводе ХПВ-1 дл</w:t>
      </w:r>
      <w:r w:rsidRPr="0028301B">
        <w:rPr>
          <w:rFonts w:ascii="Times New Roman" w:hAnsi="Times New Roman" w:cs="Times New Roman"/>
          <w:sz w:val="24"/>
          <w:szCs w:val="24"/>
        </w:rPr>
        <w:t>и</w:t>
      </w:r>
      <w:r w:rsidRPr="0028301B">
        <w:rPr>
          <w:rFonts w:ascii="Times New Roman" w:hAnsi="Times New Roman" w:cs="Times New Roman"/>
          <w:sz w:val="24"/>
          <w:szCs w:val="24"/>
        </w:rPr>
        <w:t xml:space="preserve">ной 410 м. Выполнен ремонт электроприводных задвижек на трубопроводе подачи хлорной воды. Выполнены работы по замене и перезагрузке песчаного фильтра. </w:t>
      </w:r>
    </w:p>
    <w:p w:rsidR="0028301B" w:rsidRPr="0028301B" w:rsidRDefault="0028301B" w:rsidP="0028301B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8301B">
        <w:rPr>
          <w:rFonts w:ascii="Times New Roman" w:hAnsi="Times New Roman" w:cs="Times New Roman"/>
          <w:sz w:val="24"/>
          <w:szCs w:val="24"/>
        </w:rPr>
        <w:t>АО «Водопроводно-канализационное и энергетическое хозяйство» проведена замена 4,94 км изношенных водопроводных сетей, проложено 0,53 км новых водопроводных сетей.</w:t>
      </w:r>
    </w:p>
    <w:p w:rsidR="0028301B" w:rsidRPr="0028301B" w:rsidRDefault="0028301B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28301B">
        <w:rPr>
          <w:rFonts w:ascii="Times New Roman" w:hAnsi="Times New Roman"/>
          <w:sz w:val="24"/>
          <w:szCs w:val="24"/>
        </w:rPr>
        <w:t>Одним из значимых полномочий органов местного самоуправления в 2019 году стала орг</w:t>
      </w:r>
      <w:r w:rsidRPr="0028301B">
        <w:rPr>
          <w:rFonts w:ascii="Times New Roman" w:hAnsi="Times New Roman"/>
          <w:sz w:val="24"/>
          <w:szCs w:val="24"/>
        </w:rPr>
        <w:t>а</w:t>
      </w:r>
      <w:r w:rsidRPr="0028301B">
        <w:rPr>
          <w:rFonts w:ascii="Times New Roman" w:hAnsi="Times New Roman"/>
          <w:sz w:val="24"/>
          <w:szCs w:val="24"/>
        </w:rPr>
        <w:t>низация общественных обсуждений о намечаемой хозяйственной и иной деятельности, которая подлежит экологической экспертизе. С начала 2019 года на территории Нижнекамского муниц</w:t>
      </w:r>
      <w:r w:rsidRPr="0028301B">
        <w:rPr>
          <w:rFonts w:ascii="Times New Roman" w:hAnsi="Times New Roman"/>
          <w:sz w:val="24"/>
          <w:szCs w:val="24"/>
        </w:rPr>
        <w:t>и</w:t>
      </w:r>
      <w:r w:rsidRPr="0028301B">
        <w:rPr>
          <w:rFonts w:ascii="Times New Roman" w:hAnsi="Times New Roman"/>
          <w:sz w:val="24"/>
          <w:szCs w:val="24"/>
        </w:rPr>
        <w:t>пального района назначены и проведены 8 общественных обсуждений в форме общественных слушаний проектной документации, в которых приняли участие 1</w:t>
      </w:r>
      <w:r w:rsidR="00541243">
        <w:rPr>
          <w:rFonts w:ascii="Times New Roman" w:hAnsi="Times New Roman"/>
          <w:sz w:val="24"/>
          <w:szCs w:val="24"/>
        </w:rPr>
        <w:t xml:space="preserve"> </w:t>
      </w:r>
      <w:r w:rsidRPr="0028301B">
        <w:rPr>
          <w:rFonts w:ascii="Times New Roman" w:hAnsi="Times New Roman"/>
          <w:sz w:val="24"/>
          <w:szCs w:val="24"/>
        </w:rPr>
        <w:t>380 человек. Как показывают исследования, актуальность вопросов экологии</w:t>
      </w:r>
      <w:r w:rsidR="00541243">
        <w:rPr>
          <w:rFonts w:ascii="Times New Roman" w:hAnsi="Times New Roman"/>
          <w:sz w:val="24"/>
          <w:szCs w:val="24"/>
        </w:rPr>
        <w:t xml:space="preserve"> </w:t>
      </w:r>
      <w:r w:rsidRPr="0028301B">
        <w:rPr>
          <w:rFonts w:ascii="Times New Roman" w:hAnsi="Times New Roman"/>
          <w:sz w:val="24"/>
          <w:szCs w:val="24"/>
        </w:rPr>
        <w:t>Нижнекамска для нашего населения выросла в два раза по отношению к 2016 году. Общественные слушания начинают вызывать интерес у наших граждан, потому что там они могут услышать объективную информацию о проекте и различные мнения.</w:t>
      </w:r>
    </w:p>
    <w:p w:rsidR="0028301B" w:rsidRPr="0028301B" w:rsidRDefault="0028301B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28301B">
        <w:rPr>
          <w:rFonts w:ascii="Times New Roman" w:hAnsi="Times New Roman"/>
          <w:sz w:val="24"/>
          <w:szCs w:val="24"/>
        </w:rPr>
        <w:t>Проведены множество мероприятий, направленных на привлечение внимания как госуда</w:t>
      </w:r>
      <w:r w:rsidRPr="0028301B">
        <w:rPr>
          <w:rFonts w:ascii="Times New Roman" w:hAnsi="Times New Roman"/>
          <w:sz w:val="24"/>
          <w:szCs w:val="24"/>
        </w:rPr>
        <w:t>р</w:t>
      </w:r>
      <w:r w:rsidRPr="0028301B">
        <w:rPr>
          <w:rFonts w:ascii="Times New Roman" w:hAnsi="Times New Roman"/>
          <w:sz w:val="24"/>
          <w:szCs w:val="24"/>
        </w:rPr>
        <w:t xml:space="preserve">ственных и муниципальных органов, так и общественных организаций и </w:t>
      </w:r>
      <w:proofErr w:type="spellStart"/>
      <w:r w:rsidRPr="0028301B">
        <w:rPr>
          <w:rFonts w:ascii="Times New Roman" w:hAnsi="Times New Roman"/>
          <w:sz w:val="24"/>
          <w:szCs w:val="24"/>
        </w:rPr>
        <w:t>природопользователей</w:t>
      </w:r>
      <w:proofErr w:type="spellEnd"/>
      <w:r w:rsidRPr="0028301B">
        <w:rPr>
          <w:rFonts w:ascii="Times New Roman" w:hAnsi="Times New Roman"/>
          <w:sz w:val="24"/>
          <w:szCs w:val="24"/>
        </w:rPr>
        <w:t xml:space="preserve"> независимо от организационно-правовой формы к решению экологических вопросов на террит</w:t>
      </w:r>
      <w:r w:rsidRPr="0028301B">
        <w:rPr>
          <w:rFonts w:ascii="Times New Roman" w:hAnsi="Times New Roman"/>
          <w:sz w:val="24"/>
          <w:szCs w:val="24"/>
        </w:rPr>
        <w:t>о</w:t>
      </w:r>
      <w:r w:rsidRPr="0028301B">
        <w:rPr>
          <w:rFonts w:ascii="Times New Roman" w:hAnsi="Times New Roman"/>
          <w:sz w:val="24"/>
          <w:szCs w:val="24"/>
        </w:rPr>
        <w:t>рии Нижнекамского муниципального района. Так, работу межведомственной постоянно действ</w:t>
      </w:r>
      <w:r w:rsidRPr="0028301B">
        <w:rPr>
          <w:rFonts w:ascii="Times New Roman" w:hAnsi="Times New Roman"/>
          <w:sz w:val="24"/>
          <w:szCs w:val="24"/>
        </w:rPr>
        <w:t>у</w:t>
      </w:r>
      <w:r w:rsidRPr="0028301B">
        <w:rPr>
          <w:rFonts w:ascii="Times New Roman" w:hAnsi="Times New Roman"/>
          <w:sz w:val="24"/>
          <w:szCs w:val="24"/>
        </w:rPr>
        <w:t>ющей рабочей группы по обеспечению экологической безопасности при развитии Нижнекамского промышленного узла (председатель – министр экологии и природных ресурсов Республики Тата</w:t>
      </w:r>
      <w:r w:rsidRPr="0028301B">
        <w:rPr>
          <w:rFonts w:ascii="Times New Roman" w:hAnsi="Times New Roman"/>
          <w:sz w:val="24"/>
          <w:szCs w:val="24"/>
        </w:rPr>
        <w:t>р</w:t>
      </w:r>
      <w:r w:rsidRPr="0028301B">
        <w:rPr>
          <w:rFonts w:ascii="Times New Roman" w:hAnsi="Times New Roman"/>
          <w:sz w:val="24"/>
          <w:szCs w:val="24"/>
        </w:rPr>
        <w:t xml:space="preserve">стан </w:t>
      </w:r>
      <w:proofErr w:type="spellStart"/>
      <w:r w:rsidRPr="0028301B">
        <w:rPr>
          <w:rFonts w:ascii="Times New Roman" w:hAnsi="Times New Roman"/>
          <w:sz w:val="24"/>
          <w:szCs w:val="24"/>
        </w:rPr>
        <w:t>А.В.Шадриков</w:t>
      </w:r>
      <w:proofErr w:type="spellEnd"/>
      <w:r w:rsidRPr="0028301B">
        <w:rPr>
          <w:rFonts w:ascii="Times New Roman" w:hAnsi="Times New Roman"/>
          <w:sz w:val="24"/>
          <w:szCs w:val="24"/>
        </w:rPr>
        <w:t xml:space="preserve">) поручено координировать Премьер-министру Республики </w:t>
      </w:r>
      <w:proofErr w:type="spellStart"/>
      <w:r w:rsidRPr="0028301B">
        <w:rPr>
          <w:rFonts w:ascii="Times New Roman" w:hAnsi="Times New Roman"/>
          <w:sz w:val="24"/>
          <w:szCs w:val="24"/>
        </w:rPr>
        <w:t>А.В.Песошину</w:t>
      </w:r>
      <w:proofErr w:type="spellEnd"/>
      <w:r w:rsidRPr="0028301B">
        <w:rPr>
          <w:rFonts w:ascii="Times New Roman" w:hAnsi="Times New Roman"/>
          <w:sz w:val="24"/>
          <w:szCs w:val="24"/>
        </w:rPr>
        <w:t xml:space="preserve">. Одним из первых решений стало создание полноценного территориального отдела Волжско-Камского Управления </w:t>
      </w:r>
      <w:proofErr w:type="spellStart"/>
      <w:r w:rsidRPr="0028301B">
        <w:rPr>
          <w:rFonts w:ascii="Times New Roman" w:hAnsi="Times New Roman"/>
          <w:sz w:val="24"/>
          <w:szCs w:val="24"/>
        </w:rPr>
        <w:t>Росприроднадзора</w:t>
      </w:r>
      <w:proofErr w:type="spellEnd"/>
      <w:r w:rsidRPr="0028301B">
        <w:rPr>
          <w:rFonts w:ascii="Times New Roman" w:hAnsi="Times New Roman"/>
          <w:sz w:val="24"/>
          <w:szCs w:val="24"/>
        </w:rPr>
        <w:t>, обеспеченного современной лабораторией.</w:t>
      </w:r>
    </w:p>
    <w:p w:rsidR="0028301B" w:rsidRPr="0028301B" w:rsidRDefault="0028301B" w:rsidP="0028301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8301B">
        <w:rPr>
          <w:rFonts w:ascii="Times New Roman" w:hAnsi="Times New Roman" w:cs="Times New Roman"/>
          <w:sz w:val="24"/>
          <w:szCs w:val="24"/>
        </w:rPr>
        <w:t>Решением главного санитарного врача России от 19.09.2019 № 193-РС33 установлена и п</w:t>
      </w:r>
      <w:r w:rsidRPr="0028301B">
        <w:rPr>
          <w:rFonts w:ascii="Times New Roman" w:hAnsi="Times New Roman" w:cs="Times New Roman"/>
          <w:sz w:val="24"/>
          <w:szCs w:val="24"/>
        </w:rPr>
        <w:t>о</w:t>
      </w:r>
      <w:r w:rsidRPr="0028301B">
        <w:rPr>
          <w:rFonts w:ascii="Times New Roman" w:hAnsi="Times New Roman" w:cs="Times New Roman"/>
          <w:sz w:val="24"/>
          <w:szCs w:val="24"/>
        </w:rPr>
        <w:t>ставлена на кадастровый учет Единая санитарно-защитная зона Нижнекамского промышленного узла.</w:t>
      </w:r>
    </w:p>
    <w:p w:rsidR="0028301B" w:rsidRPr="0028301B" w:rsidRDefault="0028301B" w:rsidP="0028301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8301B">
        <w:rPr>
          <w:rFonts w:ascii="Times New Roman" w:hAnsi="Times New Roman" w:cs="Times New Roman"/>
          <w:sz w:val="24"/>
          <w:szCs w:val="24"/>
        </w:rPr>
        <w:t>По итогам проведенной работы, в 2020 году будет продолжена работа по участию Нижн</w:t>
      </w:r>
      <w:r w:rsidRPr="0028301B">
        <w:rPr>
          <w:rFonts w:ascii="Times New Roman" w:hAnsi="Times New Roman" w:cs="Times New Roman"/>
          <w:sz w:val="24"/>
          <w:szCs w:val="24"/>
        </w:rPr>
        <w:t>е</w:t>
      </w:r>
      <w:r w:rsidRPr="0028301B">
        <w:rPr>
          <w:rFonts w:ascii="Times New Roman" w:hAnsi="Times New Roman" w:cs="Times New Roman"/>
          <w:sz w:val="24"/>
          <w:szCs w:val="24"/>
        </w:rPr>
        <w:t xml:space="preserve">камского муниципального района в национальных проектах и федеральных программах, а именно: </w:t>
      </w:r>
    </w:p>
    <w:p w:rsidR="0028301B" w:rsidRPr="0028301B" w:rsidRDefault="0028301B" w:rsidP="00B56A89">
      <w:pPr>
        <w:pStyle w:val="a7"/>
        <w:numPr>
          <w:ilvl w:val="0"/>
          <w:numId w:val="13"/>
        </w:numPr>
        <w:tabs>
          <w:tab w:val="left" w:pos="709"/>
        </w:tabs>
        <w:spacing w:line="24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28301B">
        <w:rPr>
          <w:rFonts w:ascii="Times New Roman" w:hAnsi="Times New Roman"/>
          <w:sz w:val="24"/>
          <w:szCs w:val="24"/>
        </w:rPr>
        <w:t xml:space="preserve">в рамках </w:t>
      </w:r>
      <w:r w:rsidRPr="0028301B">
        <w:rPr>
          <w:rFonts w:ascii="Times New Roman" w:eastAsia="Times New Roman" w:hAnsi="Times New Roman"/>
          <w:bCs/>
          <w:sz w:val="24"/>
          <w:szCs w:val="24"/>
        </w:rPr>
        <w:t xml:space="preserve">Национального проекта «Экология» (федеральный проект «Чистая страна») планируется приступить к реализации </w:t>
      </w:r>
      <w:r w:rsidRPr="0028301B">
        <w:rPr>
          <w:rFonts w:ascii="Times New Roman" w:eastAsia="Times New Roman" w:hAnsi="Times New Roman"/>
          <w:sz w:val="24"/>
          <w:szCs w:val="24"/>
        </w:rPr>
        <w:t>проекта «Рекультивация несанкционированной свалки, ра</w:t>
      </w:r>
      <w:r w:rsidRPr="0028301B">
        <w:rPr>
          <w:rFonts w:ascii="Times New Roman" w:eastAsia="Times New Roman" w:hAnsi="Times New Roman"/>
          <w:sz w:val="24"/>
          <w:szCs w:val="24"/>
        </w:rPr>
        <w:t>с</w:t>
      </w:r>
      <w:r w:rsidRPr="0028301B">
        <w:rPr>
          <w:rFonts w:ascii="Times New Roman" w:eastAsia="Times New Roman" w:hAnsi="Times New Roman"/>
          <w:sz w:val="24"/>
          <w:szCs w:val="24"/>
        </w:rPr>
        <w:t xml:space="preserve">положенной в районе с. Прости Нижнекамского муниципального района Республики Татарстан». Стоимость работ по рекультивации составляет более 700,0 млн. рублей. </w:t>
      </w:r>
    </w:p>
    <w:p w:rsidR="0028301B" w:rsidRPr="0028301B" w:rsidRDefault="0028301B" w:rsidP="00B56A89">
      <w:pPr>
        <w:pStyle w:val="a7"/>
        <w:numPr>
          <w:ilvl w:val="0"/>
          <w:numId w:val="13"/>
        </w:numPr>
        <w:tabs>
          <w:tab w:val="left" w:pos="709"/>
        </w:tabs>
        <w:spacing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proofErr w:type="gramStart"/>
      <w:r w:rsidRPr="0028301B">
        <w:rPr>
          <w:rFonts w:ascii="Times New Roman" w:eastAsia="Times New Roman" w:hAnsi="Times New Roman"/>
          <w:bCs/>
          <w:sz w:val="24"/>
          <w:szCs w:val="24"/>
        </w:rPr>
        <w:t>в рамках реализации Федеральной целевой программы «Развитие водохозяйственн</w:t>
      </w:r>
      <w:r w:rsidRPr="0028301B">
        <w:rPr>
          <w:rFonts w:ascii="Times New Roman" w:eastAsia="Times New Roman" w:hAnsi="Times New Roman"/>
          <w:bCs/>
          <w:sz w:val="24"/>
          <w:szCs w:val="24"/>
        </w:rPr>
        <w:t>о</w:t>
      </w:r>
      <w:r w:rsidRPr="0028301B">
        <w:rPr>
          <w:rFonts w:ascii="Times New Roman" w:eastAsia="Times New Roman" w:hAnsi="Times New Roman"/>
          <w:bCs/>
          <w:sz w:val="24"/>
          <w:szCs w:val="24"/>
        </w:rPr>
        <w:t xml:space="preserve">го комплекса Российской Федерации» </w:t>
      </w:r>
      <w:r w:rsidRPr="0028301B">
        <w:rPr>
          <w:rFonts w:ascii="Times New Roman" w:eastAsia="Times New Roman" w:hAnsi="Times New Roman"/>
          <w:sz w:val="24"/>
          <w:szCs w:val="24"/>
        </w:rPr>
        <w:t xml:space="preserve">по итогам защиты бюджетных проектировок на 2020 год и плановый период 2021 и 2022 годов проект «Реконструкция ограждающей дамбы на левом берегу р. Кама в пределах </w:t>
      </w:r>
      <w:proofErr w:type="spellStart"/>
      <w:r w:rsidRPr="0028301B">
        <w:rPr>
          <w:rFonts w:ascii="Times New Roman" w:eastAsia="Times New Roman" w:hAnsi="Times New Roman"/>
          <w:sz w:val="24"/>
          <w:szCs w:val="24"/>
        </w:rPr>
        <w:t>Елабужского</w:t>
      </w:r>
      <w:proofErr w:type="spellEnd"/>
      <w:r w:rsidRPr="0028301B">
        <w:rPr>
          <w:rFonts w:ascii="Times New Roman" w:eastAsia="Times New Roman" w:hAnsi="Times New Roman"/>
          <w:sz w:val="24"/>
          <w:szCs w:val="24"/>
        </w:rPr>
        <w:t xml:space="preserve"> муниципального района Республики Татарстан на участке бер</w:t>
      </w:r>
      <w:r w:rsidRPr="0028301B">
        <w:rPr>
          <w:rFonts w:ascii="Times New Roman" w:eastAsia="Times New Roman" w:hAnsi="Times New Roman"/>
          <w:sz w:val="24"/>
          <w:szCs w:val="24"/>
        </w:rPr>
        <w:t>е</w:t>
      </w:r>
      <w:r w:rsidRPr="0028301B">
        <w:rPr>
          <w:rFonts w:ascii="Times New Roman" w:eastAsia="Times New Roman" w:hAnsi="Times New Roman"/>
          <w:sz w:val="24"/>
          <w:szCs w:val="24"/>
        </w:rPr>
        <w:t>говой полосы 2107 м» (наиболее опасный участок) на общую сумму 900,2 млн. руб. рассмотрен экспертным советом</w:t>
      </w:r>
      <w:proofErr w:type="gramEnd"/>
      <w:r w:rsidRPr="0028301B">
        <w:rPr>
          <w:rFonts w:ascii="Times New Roman" w:eastAsia="Times New Roman" w:hAnsi="Times New Roman"/>
          <w:sz w:val="24"/>
          <w:szCs w:val="24"/>
        </w:rPr>
        <w:t xml:space="preserve"> и </w:t>
      </w:r>
      <w:proofErr w:type="gramStart"/>
      <w:r w:rsidRPr="0028301B">
        <w:rPr>
          <w:rFonts w:ascii="Times New Roman" w:eastAsia="Times New Roman" w:hAnsi="Times New Roman"/>
          <w:sz w:val="24"/>
          <w:szCs w:val="24"/>
        </w:rPr>
        <w:t>рекомендован</w:t>
      </w:r>
      <w:proofErr w:type="gramEnd"/>
      <w:r w:rsidRPr="0028301B">
        <w:rPr>
          <w:rFonts w:ascii="Times New Roman" w:eastAsia="Times New Roman" w:hAnsi="Times New Roman"/>
          <w:sz w:val="24"/>
          <w:szCs w:val="24"/>
        </w:rPr>
        <w:t xml:space="preserve"> к включению в дополнительную потребность непрограммной части. </w:t>
      </w:r>
      <w:proofErr w:type="gramStart"/>
      <w:r w:rsidRPr="0028301B">
        <w:rPr>
          <w:rFonts w:ascii="Times New Roman" w:eastAsia="Times New Roman" w:hAnsi="Times New Roman"/>
          <w:sz w:val="24"/>
          <w:szCs w:val="24"/>
        </w:rPr>
        <w:t xml:space="preserve">Благодаря принятому Президентом Республики Татарстан </w:t>
      </w:r>
      <w:proofErr w:type="spellStart"/>
      <w:r w:rsidRPr="0028301B">
        <w:rPr>
          <w:rFonts w:ascii="Times New Roman" w:eastAsia="Times New Roman" w:hAnsi="Times New Roman"/>
          <w:sz w:val="24"/>
          <w:szCs w:val="24"/>
        </w:rPr>
        <w:t>Р.Н.Миннихановым</w:t>
      </w:r>
      <w:proofErr w:type="spellEnd"/>
      <w:r w:rsidRPr="0028301B">
        <w:rPr>
          <w:rFonts w:ascii="Times New Roman" w:eastAsia="Times New Roman" w:hAnsi="Times New Roman"/>
          <w:sz w:val="24"/>
          <w:szCs w:val="24"/>
        </w:rPr>
        <w:t xml:space="preserve"> решению, в 2020 году из бюджета Республики Татарстан запланированы средства на реализацию 1 этапа работ в размере 66,0 млн. руб.; в 2021 году финансирование будет производиться из двух источников на </w:t>
      </w:r>
      <w:r w:rsidRPr="0028301B">
        <w:rPr>
          <w:rFonts w:ascii="Times New Roman" w:eastAsia="Times New Roman" w:hAnsi="Times New Roman"/>
          <w:sz w:val="24"/>
          <w:szCs w:val="24"/>
        </w:rPr>
        <w:lastRenderedPageBreak/>
        <w:t xml:space="preserve">общую сумму 834,0 млн. руб., в том числе: из бюджета РТ </w:t>
      </w:r>
      <w:r w:rsidR="00541243">
        <w:rPr>
          <w:rFonts w:ascii="Times New Roman" w:eastAsia="Times New Roman" w:hAnsi="Times New Roman"/>
          <w:sz w:val="24"/>
          <w:szCs w:val="24"/>
        </w:rPr>
        <w:t>–</w:t>
      </w:r>
      <w:r w:rsidRPr="0028301B">
        <w:rPr>
          <w:rFonts w:ascii="Times New Roman" w:eastAsia="Times New Roman" w:hAnsi="Times New Roman"/>
          <w:sz w:val="24"/>
          <w:szCs w:val="24"/>
        </w:rPr>
        <w:t xml:space="preserve"> 350,4 млн. руб., из федерального бюджета </w:t>
      </w:r>
      <w:r w:rsidR="00541243">
        <w:rPr>
          <w:rFonts w:ascii="Times New Roman" w:eastAsia="Times New Roman" w:hAnsi="Times New Roman"/>
          <w:sz w:val="24"/>
          <w:szCs w:val="24"/>
        </w:rPr>
        <w:t>–</w:t>
      </w:r>
      <w:r w:rsidRPr="0028301B">
        <w:rPr>
          <w:rFonts w:ascii="Times New Roman" w:eastAsia="Times New Roman" w:hAnsi="Times New Roman"/>
          <w:sz w:val="24"/>
          <w:szCs w:val="24"/>
        </w:rPr>
        <w:t xml:space="preserve"> 483,8 млн. руб.</w:t>
      </w:r>
      <w:r w:rsidR="00541243">
        <w:rPr>
          <w:rFonts w:ascii="Times New Roman" w:eastAsia="Times New Roman" w:hAnsi="Times New Roman"/>
          <w:sz w:val="24"/>
          <w:szCs w:val="24"/>
        </w:rPr>
        <w:t>.</w:t>
      </w:r>
      <w:proofErr w:type="gramEnd"/>
    </w:p>
    <w:p w:rsidR="0028301B" w:rsidRPr="0028301B" w:rsidRDefault="0028301B" w:rsidP="0028301B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301B">
        <w:rPr>
          <w:rFonts w:ascii="Times New Roman" w:eastAsia="Times New Roman" w:hAnsi="Times New Roman" w:cs="Times New Roman"/>
          <w:sz w:val="24"/>
          <w:szCs w:val="24"/>
        </w:rPr>
        <w:t>Проводимая на территории Нижнекамского муниципального района работа по обеспеч</w:t>
      </w:r>
      <w:r w:rsidRPr="0028301B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28301B">
        <w:rPr>
          <w:rFonts w:ascii="Times New Roman" w:eastAsia="Times New Roman" w:hAnsi="Times New Roman" w:cs="Times New Roman"/>
          <w:sz w:val="24"/>
          <w:szCs w:val="24"/>
        </w:rPr>
        <w:t xml:space="preserve">нию экологической безопасности не остается не замеченной. Так, по результатам санитарно-экологического двухмесячника по очистке территорий </w:t>
      </w:r>
      <w:r w:rsidRPr="0028301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населенных пунктов «Эковесна-2019» в номинации «Лучшие муниципальные районы с центром </w:t>
      </w:r>
      <w:r w:rsidR="00541243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28301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город» Нижнекамский муниципальный района занял второе место. </w:t>
      </w:r>
    </w:p>
    <w:p w:rsidR="0028301B" w:rsidRPr="0028301B" w:rsidRDefault="0028301B" w:rsidP="0028301B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301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По итогам республиканского конкурса «ЭКО-Лидер 2019» в номинации «За достижение в области охраны окружающей среды на территории муниципального района» </w:t>
      </w:r>
      <w:r w:rsidRPr="0028301B">
        <w:rPr>
          <w:rFonts w:ascii="Times New Roman" w:eastAsia="Times New Roman" w:hAnsi="Times New Roman" w:cs="Times New Roman"/>
          <w:sz w:val="24"/>
          <w:szCs w:val="24"/>
          <w:lang w:eastAsia="ru-RU"/>
        </w:rPr>
        <w:t>Нижнекамский м</w:t>
      </w:r>
      <w:r w:rsidRPr="0028301B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Pr="0028301B">
        <w:rPr>
          <w:rFonts w:ascii="Times New Roman" w:eastAsia="Times New Roman" w:hAnsi="Times New Roman" w:cs="Times New Roman"/>
          <w:sz w:val="24"/>
          <w:szCs w:val="24"/>
          <w:lang w:eastAsia="ru-RU"/>
        </w:rPr>
        <w:t>ниципальный район также занял второе место.</w:t>
      </w:r>
    </w:p>
    <w:p w:rsidR="0028301B" w:rsidRPr="0028301B" w:rsidRDefault="0028301B" w:rsidP="0028301B">
      <w:pPr>
        <w:shd w:val="clear" w:color="auto" w:fill="FFFFFF"/>
        <w:spacing w:line="240" w:lineRule="auto"/>
        <w:jc w:val="center"/>
        <w:outlineLvl w:val="3"/>
        <w:rPr>
          <w:rFonts w:ascii="Times New Roman" w:hAnsi="Times New Roman" w:cs="Times New Roman"/>
          <w:b/>
          <w:i/>
          <w:sz w:val="24"/>
          <w:szCs w:val="24"/>
        </w:rPr>
      </w:pPr>
    </w:p>
    <w:p w:rsidR="0028301B" w:rsidRPr="0028301B" w:rsidRDefault="0028301B" w:rsidP="00541243">
      <w:pPr>
        <w:shd w:val="clear" w:color="auto" w:fill="FFFFFF"/>
        <w:spacing w:line="240" w:lineRule="auto"/>
        <w:ind w:firstLine="0"/>
        <w:jc w:val="center"/>
        <w:outlineLvl w:val="3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28301B">
        <w:rPr>
          <w:rFonts w:ascii="Times New Roman" w:hAnsi="Times New Roman" w:cs="Times New Roman"/>
          <w:b/>
          <w:i/>
          <w:sz w:val="24"/>
          <w:szCs w:val="24"/>
        </w:rPr>
        <w:t xml:space="preserve">Предоставление муниципальной услуги «Выдача разрешения на вырубку, </w:t>
      </w:r>
      <w:proofErr w:type="spellStart"/>
      <w:r w:rsidRPr="0028301B">
        <w:rPr>
          <w:rFonts w:ascii="Times New Roman" w:hAnsi="Times New Roman" w:cs="Times New Roman"/>
          <w:b/>
          <w:i/>
          <w:sz w:val="24"/>
          <w:szCs w:val="24"/>
        </w:rPr>
        <w:t>кронирование</w:t>
      </w:r>
      <w:proofErr w:type="spellEnd"/>
      <w:r w:rsidRPr="0028301B">
        <w:rPr>
          <w:rFonts w:ascii="Times New Roman" w:hAnsi="Times New Roman" w:cs="Times New Roman"/>
          <w:b/>
          <w:i/>
          <w:sz w:val="24"/>
          <w:szCs w:val="24"/>
        </w:rPr>
        <w:t xml:space="preserve"> или посадку деревьев и кустарников»</w:t>
      </w:r>
    </w:p>
    <w:p w:rsidR="0028301B" w:rsidRPr="0028301B" w:rsidRDefault="0028301B" w:rsidP="0028301B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</w:pPr>
      <w:r w:rsidRPr="0028301B">
        <w:rPr>
          <w:rFonts w:ascii="Times New Roman" w:eastAsia="Times New Roman" w:hAnsi="Times New Roman" w:cs="Times New Roman"/>
          <w:sz w:val="24"/>
          <w:szCs w:val="24"/>
          <w:lang w:eastAsia="zh-CN"/>
        </w:rPr>
        <w:t>В соответствие с Правилами создания, содержания и изъятия зеленых насаждений на те</w:t>
      </w:r>
      <w:r w:rsidRPr="0028301B">
        <w:rPr>
          <w:rFonts w:ascii="Times New Roman" w:eastAsia="Times New Roman" w:hAnsi="Times New Roman" w:cs="Times New Roman"/>
          <w:sz w:val="24"/>
          <w:szCs w:val="24"/>
          <w:lang w:eastAsia="zh-CN"/>
        </w:rPr>
        <w:t>р</w:t>
      </w:r>
      <w:r w:rsidRPr="0028301B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ритории г. Нижнекамска </w:t>
      </w:r>
      <w:r w:rsidRPr="0028301B">
        <w:rPr>
          <w:rFonts w:ascii="Times New Roman" w:hAnsi="Times New Roman" w:cs="Times New Roman"/>
          <w:sz w:val="24"/>
          <w:szCs w:val="24"/>
        </w:rPr>
        <w:t>(утв. решением Нижнекамского городского Совета от 27.12.2006 № 32)</w:t>
      </w:r>
      <w:r w:rsidRPr="0028301B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, изъятие зеленых насаждений производится при наличии соответствующего разрешения. </w:t>
      </w:r>
      <w:r w:rsidRPr="0028301B"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  <w:t>Динамика выданных разрешений на изъятие зеленых насаждений представлена в таблице.</w:t>
      </w:r>
    </w:p>
    <w:p w:rsidR="0028301B" w:rsidRPr="0028301B" w:rsidRDefault="0028301B" w:rsidP="0028301B">
      <w:pPr>
        <w:spacing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  <w:lang w:eastAsia="ru-RU"/>
        </w:rPr>
      </w:pPr>
    </w:p>
    <w:p w:rsidR="00541243" w:rsidRPr="00EB753A" w:rsidRDefault="0028301B" w:rsidP="00541243">
      <w:pPr>
        <w:spacing w:line="240" w:lineRule="auto"/>
        <w:ind w:firstLine="0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EB753A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Динамика изменения количества разрешений на изъятие зеленых насаждений </w:t>
      </w:r>
    </w:p>
    <w:p w:rsidR="0028301B" w:rsidRPr="00EB753A" w:rsidRDefault="0028301B" w:rsidP="00541243">
      <w:pPr>
        <w:spacing w:line="240" w:lineRule="auto"/>
        <w:ind w:firstLine="0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EB753A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на территории г. Нижнекамска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49"/>
        <w:gridCol w:w="1559"/>
        <w:gridCol w:w="1785"/>
        <w:gridCol w:w="1866"/>
        <w:gridCol w:w="1984"/>
        <w:gridCol w:w="1542"/>
      </w:tblGrid>
      <w:tr w:rsidR="0028301B" w:rsidRPr="00EB753A" w:rsidTr="003B5842">
        <w:trPr>
          <w:trHeight w:val="519"/>
          <w:jc w:val="center"/>
        </w:trPr>
        <w:tc>
          <w:tcPr>
            <w:tcW w:w="1149" w:type="dxa"/>
            <w:vMerge w:val="restart"/>
            <w:vAlign w:val="center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Год</w:t>
            </w:r>
          </w:p>
        </w:tc>
        <w:tc>
          <w:tcPr>
            <w:tcW w:w="1559" w:type="dxa"/>
            <w:vMerge w:val="restart"/>
            <w:vAlign w:val="center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Выдано ра</w:t>
            </w:r>
            <w:r w:rsidRPr="00EB753A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з</w:t>
            </w:r>
            <w:r w:rsidRPr="00EB753A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решений</w:t>
            </w:r>
          </w:p>
        </w:tc>
        <w:tc>
          <w:tcPr>
            <w:tcW w:w="3651" w:type="dxa"/>
            <w:gridSpan w:val="2"/>
            <w:vAlign w:val="center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Изъятие зеленых насаждений</w:t>
            </w:r>
          </w:p>
        </w:tc>
        <w:tc>
          <w:tcPr>
            <w:tcW w:w="1984" w:type="dxa"/>
            <w:vMerge w:val="restart"/>
            <w:vAlign w:val="center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Возмещенный</w:t>
            </w:r>
          </w:p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 xml:space="preserve">ущерб в </w:t>
            </w:r>
            <w:proofErr w:type="spellStart"/>
            <w:r w:rsidRPr="00EB753A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муниц</w:t>
            </w:r>
            <w:proofErr w:type="spellEnd"/>
            <w:r w:rsidRPr="00EB753A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. бюджет, руб.</w:t>
            </w:r>
          </w:p>
        </w:tc>
        <w:tc>
          <w:tcPr>
            <w:tcW w:w="1542" w:type="dxa"/>
            <w:vMerge w:val="restart"/>
            <w:vAlign w:val="center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Компенс</w:t>
            </w:r>
            <w:r w:rsidRPr="00EB753A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а</w:t>
            </w:r>
            <w:r w:rsidR="00541243" w:rsidRPr="00EB753A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ци</w:t>
            </w:r>
            <w:r w:rsidRPr="00EB753A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онная</w:t>
            </w:r>
          </w:p>
          <w:p w:rsidR="0028301B" w:rsidRPr="00EB753A" w:rsidRDefault="003B5842" w:rsidP="003B5842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п</w:t>
            </w:r>
            <w:r w:rsidR="0028301B" w:rsidRPr="00EB753A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осадка</w:t>
            </w:r>
            <w:r w:rsidRPr="00EB753A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 xml:space="preserve">, </w:t>
            </w:r>
            <w:r w:rsidR="00541243" w:rsidRPr="00EB753A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ед.</w:t>
            </w:r>
          </w:p>
        </w:tc>
      </w:tr>
      <w:tr w:rsidR="0028301B" w:rsidRPr="00EB753A" w:rsidTr="003630C4">
        <w:trPr>
          <w:trHeight w:val="464"/>
          <w:jc w:val="center"/>
        </w:trPr>
        <w:tc>
          <w:tcPr>
            <w:tcW w:w="1149" w:type="dxa"/>
            <w:vMerge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1559" w:type="dxa"/>
            <w:vMerge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1785" w:type="dxa"/>
            <w:vAlign w:val="center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деревьев, ед.</w:t>
            </w:r>
          </w:p>
        </w:tc>
        <w:tc>
          <w:tcPr>
            <w:tcW w:w="1866" w:type="dxa"/>
            <w:vAlign w:val="center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bCs/>
                <w:vertAlign w:val="superscript"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газонов, кв.</w:t>
            </w:r>
            <w:r w:rsidR="00541243" w:rsidRPr="00EB753A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 xml:space="preserve"> </w:t>
            </w:r>
            <w:r w:rsidRPr="00EB753A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м</w:t>
            </w:r>
          </w:p>
        </w:tc>
        <w:tc>
          <w:tcPr>
            <w:tcW w:w="1984" w:type="dxa"/>
            <w:vMerge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1542" w:type="dxa"/>
            <w:vMerge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</w:tr>
      <w:tr w:rsidR="0028301B" w:rsidRPr="00EB753A" w:rsidTr="003B5842">
        <w:trPr>
          <w:jc w:val="center"/>
        </w:trPr>
        <w:tc>
          <w:tcPr>
            <w:tcW w:w="1149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both"/>
              <w:rPr>
                <w:rFonts w:ascii="Times New Roman" w:eastAsia="Calibri" w:hAnsi="Times New Roman" w:cs="Times New Roman"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>20</w:t>
            </w:r>
            <w:r w:rsidRPr="00EB753A">
              <w:rPr>
                <w:rFonts w:ascii="Times New Roman" w:eastAsia="Times New Roman" w:hAnsi="Times New Roman" w:cs="Times New Roman"/>
                <w:bCs/>
                <w:lang w:eastAsia="ru-RU"/>
              </w:rPr>
              <w:t>16</w:t>
            </w: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 xml:space="preserve"> год</w:t>
            </w:r>
          </w:p>
        </w:tc>
        <w:tc>
          <w:tcPr>
            <w:tcW w:w="1559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Cs/>
                <w:highlight w:val="yellow"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>129</w:t>
            </w:r>
          </w:p>
        </w:tc>
        <w:tc>
          <w:tcPr>
            <w:tcW w:w="1785" w:type="dxa"/>
          </w:tcPr>
          <w:p w:rsidR="0028301B" w:rsidRPr="00EB753A" w:rsidRDefault="0028301B" w:rsidP="00541243">
            <w:pPr>
              <w:tabs>
                <w:tab w:val="left" w:pos="396"/>
                <w:tab w:val="center" w:pos="784"/>
              </w:tabs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>9 030</w:t>
            </w:r>
          </w:p>
        </w:tc>
        <w:tc>
          <w:tcPr>
            <w:tcW w:w="1866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>18 535</w:t>
            </w:r>
          </w:p>
        </w:tc>
        <w:tc>
          <w:tcPr>
            <w:tcW w:w="1984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Cs/>
                <w:highlight w:val="yellow"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>201 626,00</w:t>
            </w:r>
          </w:p>
        </w:tc>
        <w:tc>
          <w:tcPr>
            <w:tcW w:w="1542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>1 100</w:t>
            </w:r>
          </w:p>
        </w:tc>
      </w:tr>
      <w:tr w:rsidR="0028301B" w:rsidRPr="00EB753A" w:rsidTr="003B5842">
        <w:trPr>
          <w:trHeight w:val="246"/>
          <w:jc w:val="center"/>
        </w:trPr>
        <w:tc>
          <w:tcPr>
            <w:tcW w:w="1149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both"/>
              <w:rPr>
                <w:rFonts w:ascii="Times New Roman" w:eastAsia="Calibri" w:hAnsi="Times New Roman" w:cs="Times New Roman"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>20</w:t>
            </w:r>
            <w:r w:rsidRPr="00EB753A">
              <w:rPr>
                <w:rFonts w:ascii="Times New Roman" w:eastAsia="Times New Roman" w:hAnsi="Times New Roman" w:cs="Times New Roman"/>
                <w:bCs/>
                <w:lang w:eastAsia="ru-RU"/>
              </w:rPr>
              <w:t>17</w:t>
            </w: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 xml:space="preserve"> год</w:t>
            </w:r>
          </w:p>
        </w:tc>
        <w:tc>
          <w:tcPr>
            <w:tcW w:w="1559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B753A">
              <w:rPr>
                <w:rFonts w:ascii="Times New Roman" w:eastAsia="Times New Roman" w:hAnsi="Times New Roman" w:cs="Times New Roman"/>
                <w:bCs/>
                <w:lang w:eastAsia="ru-RU"/>
              </w:rPr>
              <w:t>125</w:t>
            </w:r>
          </w:p>
        </w:tc>
        <w:tc>
          <w:tcPr>
            <w:tcW w:w="1785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>2 029</w:t>
            </w:r>
          </w:p>
        </w:tc>
        <w:tc>
          <w:tcPr>
            <w:tcW w:w="1866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>8 384</w:t>
            </w:r>
          </w:p>
        </w:tc>
        <w:tc>
          <w:tcPr>
            <w:tcW w:w="1984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B753A">
              <w:rPr>
                <w:rFonts w:ascii="Times New Roman" w:eastAsia="Times New Roman" w:hAnsi="Times New Roman" w:cs="Times New Roman"/>
                <w:bCs/>
                <w:lang w:eastAsia="ru-RU"/>
              </w:rPr>
              <w:t>408 203,00</w:t>
            </w:r>
          </w:p>
        </w:tc>
        <w:tc>
          <w:tcPr>
            <w:tcW w:w="1542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B753A">
              <w:rPr>
                <w:rFonts w:ascii="Times New Roman" w:eastAsia="Times New Roman" w:hAnsi="Times New Roman" w:cs="Times New Roman"/>
                <w:bCs/>
                <w:lang w:eastAsia="ru-RU"/>
              </w:rPr>
              <w:t>1 395</w:t>
            </w:r>
          </w:p>
        </w:tc>
      </w:tr>
      <w:tr w:rsidR="0028301B" w:rsidRPr="00EB753A" w:rsidTr="003B5842">
        <w:trPr>
          <w:trHeight w:val="254"/>
          <w:jc w:val="center"/>
        </w:trPr>
        <w:tc>
          <w:tcPr>
            <w:tcW w:w="1149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both"/>
              <w:rPr>
                <w:rFonts w:ascii="Times New Roman" w:eastAsia="Calibri" w:hAnsi="Times New Roman" w:cs="Times New Roman"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>20</w:t>
            </w:r>
            <w:r w:rsidRPr="00EB753A">
              <w:rPr>
                <w:rFonts w:ascii="Times New Roman" w:eastAsia="Times New Roman" w:hAnsi="Times New Roman" w:cs="Times New Roman"/>
                <w:bCs/>
                <w:lang w:eastAsia="ru-RU"/>
              </w:rPr>
              <w:t>18</w:t>
            </w: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 xml:space="preserve"> год</w:t>
            </w:r>
          </w:p>
        </w:tc>
        <w:tc>
          <w:tcPr>
            <w:tcW w:w="1559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>165</w:t>
            </w:r>
          </w:p>
        </w:tc>
        <w:tc>
          <w:tcPr>
            <w:tcW w:w="1785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>3 320</w:t>
            </w:r>
          </w:p>
        </w:tc>
        <w:tc>
          <w:tcPr>
            <w:tcW w:w="1866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>160 471</w:t>
            </w:r>
          </w:p>
        </w:tc>
        <w:tc>
          <w:tcPr>
            <w:tcW w:w="1984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>634 629,00</w:t>
            </w:r>
          </w:p>
        </w:tc>
        <w:tc>
          <w:tcPr>
            <w:tcW w:w="1542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>1 153</w:t>
            </w:r>
          </w:p>
        </w:tc>
      </w:tr>
      <w:tr w:rsidR="0028301B" w:rsidRPr="00EB753A" w:rsidTr="003B5842">
        <w:trPr>
          <w:trHeight w:val="258"/>
          <w:jc w:val="center"/>
        </w:trPr>
        <w:tc>
          <w:tcPr>
            <w:tcW w:w="1149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both"/>
              <w:rPr>
                <w:rFonts w:ascii="Times New Roman" w:eastAsia="Calibri" w:hAnsi="Times New Roman" w:cs="Times New Roman"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>2019 год</w:t>
            </w:r>
          </w:p>
        </w:tc>
        <w:tc>
          <w:tcPr>
            <w:tcW w:w="1559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>157</w:t>
            </w:r>
          </w:p>
        </w:tc>
        <w:tc>
          <w:tcPr>
            <w:tcW w:w="1785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>6 702</w:t>
            </w:r>
          </w:p>
        </w:tc>
        <w:tc>
          <w:tcPr>
            <w:tcW w:w="1866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>40 809</w:t>
            </w:r>
          </w:p>
        </w:tc>
        <w:tc>
          <w:tcPr>
            <w:tcW w:w="1984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>615 971,88</w:t>
            </w:r>
          </w:p>
        </w:tc>
        <w:tc>
          <w:tcPr>
            <w:tcW w:w="1542" w:type="dxa"/>
          </w:tcPr>
          <w:p w:rsidR="0028301B" w:rsidRPr="00EB753A" w:rsidRDefault="0028301B" w:rsidP="00541243">
            <w:pPr>
              <w:spacing w:line="240" w:lineRule="auto"/>
              <w:ind w:firstLine="0"/>
              <w:jc w:val="center"/>
              <w:rPr>
                <w:rFonts w:ascii="Times New Roman" w:eastAsia="Calibri" w:hAnsi="Times New Roman" w:cs="Times New Roman"/>
                <w:bCs/>
                <w:lang w:eastAsia="ru-RU"/>
              </w:rPr>
            </w:pPr>
            <w:r w:rsidRPr="00EB753A">
              <w:rPr>
                <w:rFonts w:ascii="Times New Roman" w:eastAsia="Calibri" w:hAnsi="Times New Roman" w:cs="Times New Roman"/>
                <w:bCs/>
                <w:lang w:eastAsia="ru-RU"/>
              </w:rPr>
              <w:t>1 375</w:t>
            </w:r>
          </w:p>
        </w:tc>
      </w:tr>
    </w:tbl>
    <w:p w:rsidR="0028301B" w:rsidRPr="0028301B" w:rsidRDefault="0028301B" w:rsidP="0028301B">
      <w:pPr>
        <w:spacing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  <w:lang w:eastAsia="ru-RU"/>
        </w:rPr>
      </w:pPr>
    </w:p>
    <w:p w:rsidR="0028301B" w:rsidRPr="0028301B" w:rsidRDefault="0028301B" w:rsidP="0028301B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28301B">
        <w:rPr>
          <w:rFonts w:ascii="Times New Roman" w:eastAsia="Calibri" w:hAnsi="Times New Roman" w:cs="Times New Roman"/>
          <w:sz w:val="24"/>
          <w:szCs w:val="24"/>
          <w:lang w:eastAsia="ru-RU"/>
        </w:rPr>
        <w:t>Основной причиной изъятия являются: строительство отдельных входных групп для оф</w:t>
      </w:r>
      <w:r w:rsidRPr="0028301B">
        <w:rPr>
          <w:rFonts w:ascii="Times New Roman" w:eastAsia="Calibri" w:hAnsi="Times New Roman" w:cs="Times New Roman"/>
          <w:sz w:val="24"/>
          <w:szCs w:val="24"/>
          <w:lang w:eastAsia="ru-RU"/>
        </w:rPr>
        <w:t>и</w:t>
      </w:r>
      <w:r w:rsidRPr="0028301B">
        <w:rPr>
          <w:rFonts w:ascii="Times New Roman" w:eastAsia="Calibri" w:hAnsi="Times New Roman" w:cs="Times New Roman"/>
          <w:sz w:val="24"/>
          <w:szCs w:val="24"/>
          <w:lang w:eastAsia="ru-RU"/>
        </w:rPr>
        <w:t>сов, расположенных на первых этажах жилых домов: обустройство парково</w:t>
      </w:r>
      <w:r w:rsidRPr="0028301B">
        <w:rPr>
          <w:rFonts w:ascii="Times New Roman" w:eastAsia="Times New Roman" w:hAnsi="Times New Roman" w:cs="Times New Roman"/>
          <w:sz w:val="24"/>
          <w:szCs w:val="24"/>
          <w:lang w:eastAsia="ru-RU"/>
        </w:rPr>
        <w:t>чных стоянок и под</w:t>
      </w:r>
      <w:r w:rsidRPr="0028301B">
        <w:rPr>
          <w:rFonts w:ascii="Times New Roman" w:eastAsia="Times New Roman" w:hAnsi="Times New Roman" w:cs="Times New Roman"/>
          <w:sz w:val="24"/>
          <w:szCs w:val="24"/>
          <w:lang w:eastAsia="ru-RU"/>
        </w:rPr>
        <w:t>ъ</w:t>
      </w:r>
      <w:r w:rsidRPr="0028301B">
        <w:rPr>
          <w:rFonts w:ascii="Times New Roman" w:eastAsia="Times New Roman" w:hAnsi="Times New Roman" w:cs="Times New Roman"/>
          <w:sz w:val="24"/>
          <w:szCs w:val="24"/>
          <w:lang w:eastAsia="ru-RU"/>
        </w:rPr>
        <w:t>ездных путей, а также строительство объектов бытового обслуживания и торговли. Актуальным на сегодня остаются проблемы по спилу аварийных деревьев на территориях жилых микрорай</w:t>
      </w:r>
      <w:r w:rsidRPr="0028301B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28301B">
        <w:rPr>
          <w:rFonts w:ascii="Times New Roman" w:eastAsia="Times New Roman" w:hAnsi="Times New Roman" w:cs="Times New Roman"/>
          <w:sz w:val="24"/>
          <w:szCs w:val="24"/>
          <w:lang w:eastAsia="ru-RU"/>
        </w:rPr>
        <w:t>нов, бюджетных учреждений.</w:t>
      </w:r>
    </w:p>
    <w:p w:rsidR="0028301B" w:rsidRPr="0028301B" w:rsidRDefault="0028301B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28301B">
        <w:rPr>
          <w:rFonts w:ascii="Times New Roman" w:hAnsi="Times New Roman"/>
          <w:sz w:val="24"/>
          <w:szCs w:val="24"/>
        </w:rPr>
        <w:t>В целях с</w:t>
      </w:r>
      <w:r w:rsidRPr="0028301B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оздания и развития лесопарковых и зеленых зон в г. Нижнекамске и сельских поселениях</w:t>
      </w:r>
      <w:r w:rsidRPr="0028301B">
        <w:rPr>
          <w:rFonts w:ascii="Times New Roman" w:hAnsi="Times New Roman"/>
          <w:sz w:val="24"/>
          <w:szCs w:val="24"/>
        </w:rPr>
        <w:t xml:space="preserve"> ежегодно проводятся следующие мероприятия: «</w:t>
      </w:r>
      <w:proofErr w:type="spellStart"/>
      <w:r w:rsidRPr="0028301B">
        <w:rPr>
          <w:rFonts w:ascii="Times New Roman" w:hAnsi="Times New Roman"/>
          <w:sz w:val="24"/>
          <w:szCs w:val="24"/>
        </w:rPr>
        <w:t>Эковесна</w:t>
      </w:r>
      <w:proofErr w:type="spellEnd"/>
      <w:r w:rsidRPr="0028301B">
        <w:rPr>
          <w:rFonts w:ascii="Times New Roman" w:hAnsi="Times New Roman"/>
          <w:sz w:val="24"/>
          <w:szCs w:val="24"/>
        </w:rPr>
        <w:t>», «День Посадки леса», «Чистый берег», «Зеленая Россия», «Зеленая Волна», «Неделя леса», «Будет Чисто», где активно принимает участие население. В рамках экологических акций в 2019 году на существующих те</w:t>
      </w:r>
      <w:r w:rsidRPr="0028301B">
        <w:rPr>
          <w:rFonts w:ascii="Times New Roman" w:hAnsi="Times New Roman"/>
          <w:sz w:val="24"/>
          <w:szCs w:val="24"/>
        </w:rPr>
        <w:t>р</w:t>
      </w:r>
      <w:r w:rsidRPr="0028301B">
        <w:rPr>
          <w:rFonts w:ascii="Times New Roman" w:hAnsi="Times New Roman"/>
          <w:sz w:val="24"/>
          <w:szCs w:val="24"/>
        </w:rPr>
        <w:t>риториях общего пользования (сады, скверы, парки, бульвары), специального назначения (прид</w:t>
      </w:r>
      <w:r w:rsidRPr="0028301B">
        <w:rPr>
          <w:rFonts w:ascii="Times New Roman" w:hAnsi="Times New Roman"/>
          <w:sz w:val="24"/>
          <w:szCs w:val="24"/>
        </w:rPr>
        <w:t>о</w:t>
      </w:r>
      <w:r w:rsidRPr="0028301B">
        <w:rPr>
          <w:rFonts w:ascii="Times New Roman" w:hAnsi="Times New Roman"/>
          <w:sz w:val="24"/>
          <w:szCs w:val="24"/>
        </w:rPr>
        <w:t>рожные полосы), а также придомовых территориях г. Нижнекамска было высажено 25</w:t>
      </w:r>
      <w:r w:rsidR="003B5842">
        <w:rPr>
          <w:rFonts w:ascii="Times New Roman" w:hAnsi="Times New Roman"/>
          <w:sz w:val="24"/>
          <w:szCs w:val="24"/>
        </w:rPr>
        <w:t xml:space="preserve"> </w:t>
      </w:r>
      <w:r w:rsidRPr="0028301B">
        <w:rPr>
          <w:rFonts w:ascii="Times New Roman" w:hAnsi="Times New Roman"/>
          <w:sz w:val="24"/>
          <w:szCs w:val="24"/>
        </w:rPr>
        <w:t>745 ед. др</w:t>
      </w:r>
      <w:r w:rsidRPr="0028301B">
        <w:rPr>
          <w:rFonts w:ascii="Times New Roman" w:hAnsi="Times New Roman"/>
          <w:sz w:val="24"/>
          <w:szCs w:val="24"/>
        </w:rPr>
        <w:t>е</w:t>
      </w:r>
      <w:r w:rsidRPr="0028301B">
        <w:rPr>
          <w:rFonts w:ascii="Times New Roman" w:hAnsi="Times New Roman"/>
          <w:sz w:val="24"/>
          <w:szCs w:val="24"/>
        </w:rPr>
        <w:t xml:space="preserve">весно-кустарниковых насаждений. </w:t>
      </w:r>
    </w:p>
    <w:p w:rsidR="0028301B" w:rsidRDefault="0028301B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35286" w:rsidRDefault="00A35286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35286" w:rsidRDefault="00A35286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35286" w:rsidRDefault="00A35286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35286" w:rsidRDefault="00A35286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35286" w:rsidRDefault="00A35286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86AB4" w:rsidRDefault="00086AB4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2012FA" w:rsidRDefault="002012FA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2012FA" w:rsidRDefault="002012FA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2012FA" w:rsidRDefault="002012FA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2012FA" w:rsidRDefault="002012FA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86AB4" w:rsidRDefault="00086AB4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3B5842" w:rsidRPr="00EB753A" w:rsidRDefault="0028301B" w:rsidP="003B5842">
      <w:pPr>
        <w:spacing w:line="240" w:lineRule="auto"/>
        <w:ind w:firstLine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B753A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Информация о количестве деревьев, высаженных на территории г. Нижнекамска</w:t>
      </w:r>
    </w:p>
    <w:p w:rsidR="0028301B" w:rsidRPr="00EB753A" w:rsidRDefault="0028301B" w:rsidP="003B5842">
      <w:pPr>
        <w:spacing w:line="240" w:lineRule="auto"/>
        <w:ind w:firstLine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B753A">
        <w:rPr>
          <w:rFonts w:ascii="Times New Roman" w:eastAsia="Times New Roman" w:hAnsi="Times New Roman" w:cs="Times New Roman"/>
          <w:b/>
          <w:sz w:val="24"/>
          <w:szCs w:val="24"/>
        </w:rPr>
        <w:t>в рамках природоохранных акций</w:t>
      </w:r>
    </w:p>
    <w:p w:rsidR="0028301B" w:rsidRPr="0028301B" w:rsidRDefault="0028301B" w:rsidP="003B5842">
      <w:pPr>
        <w:pStyle w:val="af1"/>
        <w:jc w:val="center"/>
        <w:rPr>
          <w:rFonts w:ascii="Times New Roman" w:hAnsi="Times New Roman"/>
          <w:sz w:val="24"/>
          <w:szCs w:val="24"/>
        </w:rPr>
      </w:pPr>
      <w:r w:rsidRPr="0028301B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852737" cy="2540000"/>
            <wp:effectExtent l="57150" t="0" r="62230" b="107950"/>
            <wp:docPr id="23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5"/>
              </a:graphicData>
            </a:graphic>
          </wp:inline>
        </w:drawing>
      </w:r>
    </w:p>
    <w:p w:rsidR="0028301B" w:rsidRPr="0028301B" w:rsidRDefault="0028301B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28301B" w:rsidRPr="0028301B" w:rsidRDefault="0028301B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28301B">
        <w:rPr>
          <w:rFonts w:ascii="Times New Roman" w:hAnsi="Times New Roman"/>
          <w:sz w:val="24"/>
          <w:szCs w:val="24"/>
        </w:rPr>
        <w:t xml:space="preserve">В </w:t>
      </w:r>
      <w:proofErr w:type="spellStart"/>
      <w:r w:rsidRPr="0028301B">
        <w:rPr>
          <w:rFonts w:ascii="Times New Roman" w:hAnsi="Times New Roman"/>
          <w:sz w:val="24"/>
          <w:szCs w:val="24"/>
        </w:rPr>
        <w:t>пгт</w:t>
      </w:r>
      <w:proofErr w:type="spellEnd"/>
      <w:r w:rsidRPr="0028301B">
        <w:rPr>
          <w:rFonts w:ascii="Times New Roman" w:hAnsi="Times New Roman"/>
          <w:sz w:val="24"/>
          <w:szCs w:val="24"/>
        </w:rPr>
        <w:t>. Камские Поляны высажено 870 деревьев (ель, сосна, липа, рябина, береза, калина), 900 кустарников, обновлены зеленые зоны у объектов социально-культурного и торгового назн</w:t>
      </w:r>
      <w:r w:rsidRPr="0028301B">
        <w:rPr>
          <w:rFonts w:ascii="Times New Roman" w:hAnsi="Times New Roman"/>
          <w:sz w:val="24"/>
          <w:szCs w:val="24"/>
        </w:rPr>
        <w:t>а</w:t>
      </w:r>
      <w:r w:rsidRPr="0028301B">
        <w:rPr>
          <w:rFonts w:ascii="Times New Roman" w:hAnsi="Times New Roman"/>
          <w:sz w:val="24"/>
          <w:szCs w:val="24"/>
        </w:rPr>
        <w:t>чения, во дворах жилых домов.</w:t>
      </w:r>
    </w:p>
    <w:p w:rsidR="0028301B" w:rsidRPr="0028301B" w:rsidRDefault="0028301B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28301B">
        <w:rPr>
          <w:rFonts w:ascii="Times New Roman" w:hAnsi="Times New Roman"/>
          <w:sz w:val="24"/>
          <w:szCs w:val="24"/>
        </w:rPr>
        <w:t>На территории сельских поселений Нижнекамского муниципального района в парках, у п</w:t>
      </w:r>
      <w:r w:rsidRPr="0028301B">
        <w:rPr>
          <w:rFonts w:ascii="Times New Roman" w:hAnsi="Times New Roman"/>
          <w:sz w:val="24"/>
          <w:szCs w:val="24"/>
        </w:rPr>
        <w:t>а</w:t>
      </w:r>
      <w:r w:rsidRPr="0028301B">
        <w:rPr>
          <w:rFonts w:ascii="Times New Roman" w:hAnsi="Times New Roman"/>
          <w:sz w:val="24"/>
          <w:szCs w:val="24"/>
        </w:rPr>
        <w:t xml:space="preserve">мятников погибшим в ВОВ, около школ, детских садов, родников были высажены саженцы ели, рябины, березы, липы в количестве 1563 шт. </w:t>
      </w:r>
    </w:p>
    <w:p w:rsidR="0028301B" w:rsidRPr="0028301B" w:rsidRDefault="0028301B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28301B">
        <w:rPr>
          <w:rFonts w:ascii="Times New Roman" w:hAnsi="Times New Roman"/>
          <w:sz w:val="24"/>
          <w:szCs w:val="24"/>
        </w:rPr>
        <w:t>На землях Нижнекамского муниципального района в лесопарковых лесах ГКУ «Нижнека</w:t>
      </w:r>
      <w:r w:rsidRPr="0028301B">
        <w:rPr>
          <w:rFonts w:ascii="Times New Roman" w:hAnsi="Times New Roman"/>
          <w:sz w:val="24"/>
          <w:szCs w:val="24"/>
        </w:rPr>
        <w:t>м</w:t>
      </w:r>
      <w:r w:rsidRPr="0028301B">
        <w:rPr>
          <w:rFonts w:ascii="Times New Roman" w:hAnsi="Times New Roman"/>
          <w:sz w:val="24"/>
          <w:szCs w:val="24"/>
        </w:rPr>
        <w:t xml:space="preserve">ское лесничество» проведена уборка неликвидной древесины на площади 23,4 га и создано 30 га компенсационной посадки в районе д. </w:t>
      </w:r>
      <w:proofErr w:type="spellStart"/>
      <w:r w:rsidRPr="0028301B">
        <w:rPr>
          <w:rFonts w:ascii="Times New Roman" w:hAnsi="Times New Roman"/>
          <w:sz w:val="24"/>
          <w:szCs w:val="24"/>
        </w:rPr>
        <w:t>Алань</w:t>
      </w:r>
      <w:proofErr w:type="spellEnd"/>
      <w:r w:rsidRPr="0028301B">
        <w:rPr>
          <w:rFonts w:ascii="Times New Roman" w:hAnsi="Times New Roman"/>
          <w:sz w:val="24"/>
          <w:szCs w:val="24"/>
        </w:rPr>
        <w:t>.</w:t>
      </w:r>
    </w:p>
    <w:p w:rsidR="002012FA" w:rsidRDefault="002012FA" w:rsidP="0028301B">
      <w:pPr>
        <w:spacing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8301B" w:rsidRPr="0028301B" w:rsidRDefault="0028301B" w:rsidP="0028301B">
      <w:pPr>
        <w:spacing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28301B">
        <w:rPr>
          <w:rFonts w:ascii="Times New Roman" w:hAnsi="Times New Roman" w:cs="Times New Roman"/>
          <w:b/>
          <w:i/>
          <w:sz w:val="24"/>
          <w:szCs w:val="24"/>
        </w:rPr>
        <w:t>Охрана труда и промышленная безопасность</w:t>
      </w:r>
    </w:p>
    <w:p w:rsidR="0028301B" w:rsidRPr="0028301B" w:rsidRDefault="0028301B" w:rsidP="0028301B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8301B">
        <w:rPr>
          <w:rFonts w:ascii="Times New Roman" w:hAnsi="Times New Roman" w:cs="Times New Roman"/>
          <w:sz w:val="24"/>
          <w:szCs w:val="24"/>
        </w:rPr>
        <w:t>В целях реализации государственной политики в области охраны труда, обеспечения зд</w:t>
      </w:r>
      <w:r w:rsidRPr="0028301B">
        <w:rPr>
          <w:rFonts w:ascii="Times New Roman" w:hAnsi="Times New Roman" w:cs="Times New Roman"/>
          <w:sz w:val="24"/>
          <w:szCs w:val="24"/>
        </w:rPr>
        <w:t>о</w:t>
      </w:r>
      <w:r w:rsidRPr="0028301B">
        <w:rPr>
          <w:rFonts w:ascii="Times New Roman" w:hAnsi="Times New Roman" w:cs="Times New Roman"/>
          <w:sz w:val="24"/>
          <w:szCs w:val="24"/>
        </w:rPr>
        <w:t xml:space="preserve">ровых и безопасных условий труда на производстве, для осуществления взаимодействия в области охраны труда на территории Нижнекамского муниципального района создан Координационный совет по охране труда. </w:t>
      </w:r>
    </w:p>
    <w:p w:rsidR="0028301B" w:rsidRPr="0028301B" w:rsidRDefault="0028301B" w:rsidP="0028301B">
      <w:pPr>
        <w:pStyle w:val="a7"/>
        <w:spacing w:line="240" w:lineRule="auto"/>
        <w:ind w:left="0"/>
        <w:jc w:val="both"/>
        <w:rPr>
          <w:rFonts w:ascii="Times New Roman" w:hAnsi="Times New Roman"/>
          <w:color w:val="000000" w:themeColor="text1"/>
          <w:sz w:val="24"/>
          <w:szCs w:val="24"/>
          <w:lang w:val="tt-RU"/>
        </w:rPr>
      </w:pPr>
      <w:r w:rsidRPr="0028301B">
        <w:rPr>
          <w:rFonts w:ascii="Times New Roman" w:hAnsi="Times New Roman"/>
          <w:color w:val="000000" w:themeColor="text1"/>
          <w:sz w:val="24"/>
          <w:szCs w:val="24"/>
        </w:rPr>
        <w:t xml:space="preserve">Всего в 2019 году проведено 15 заседаний Координационного совета по охране труда, в том числе 2 </w:t>
      </w:r>
      <w:r w:rsidRPr="0028301B">
        <w:rPr>
          <w:rFonts w:ascii="Times New Roman" w:hAnsi="Times New Roman"/>
          <w:color w:val="000000" w:themeColor="text1"/>
          <w:sz w:val="24"/>
          <w:szCs w:val="24"/>
          <w:lang w:val="tt-RU"/>
        </w:rPr>
        <w:t>выездных заседания на предприятиях, осуществляющих свою деятельность в сфере транспорта и строительства (</w:t>
      </w:r>
      <w:r w:rsidRPr="0028301B">
        <w:rPr>
          <w:rFonts w:ascii="Times New Roman" w:eastAsia="Times New Roman" w:hAnsi="Times New Roman"/>
          <w:sz w:val="24"/>
          <w:szCs w:val="24"/>
          <w:lang w:eastAsia="ru-RU"/>
        </w:rPr>
        <w:t>ООО «Нижнекамское ПАТП»,</w:t>
      </w:r>
      <w:r w:rsidRPr="0028301B">
        <w:rPr>
          <w:rFonts w:ascii="Times New Roman" w:hAnsi="Times New Roman"/>
          <w:color w:val="000000" w:themeColor="text1"/>
          <w:sz w:val="24"/>
          <w:szCs w:val="24"/>
          <w:lang w:val="tt-RU"/>
        </w:rPr>
        <w:t xml:space="preserve"> </w:t>
      </w:r>
      <w:r w:rsidRPr="0028301B">
        <w:rPr>
          <w:rFonts w:ascii="Times New Roman" w:hAnsi="Times New Roman"/>
          <w:color w:val="000000" w:themeColor="text1"/>
          <w:sz w:val="24"/>
          <w:szCs w:val="24"/>
        </w:rPr>
        <w:t>ООО «СМУ № 7»)</w:t>
      </w:r>
      <w:r w:rsidRPr="0028301B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8301B" w:rsidRPr="0028301B" w:rsidRDefault="0028301B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28301B">
        <w:rPr>
          <w:rFonts w:ascii="Times New Roman" w:hAnsi="Times New Roman"/>
          <w:sz w:val="24"/>
          <w:szCs w:val="24"/>
        </w:rPr>
        <w:t>В преддверии Всемирного дня охраны труда, Исполнительный комитет Нижнекамского муниципального района, совместно с ЧОУ ДПО «Безопасность труда», провел конкурс «Лучший специалист по охране труда и промышленной безопасности 2019 года», приуроченный к Всеми</w:t>
      </w:r>
      <w:r w:rsidRPr="0028301B">
        <w:rPr>
          <w:rFonts w:ascii="Times New Roman" w:hAnsi="Times New Roman"/>
          <w:sz w:val="24"/>
          <w:szCs w:val="24"/>
        </w:rPr>
        <w:t>р</w:t>
      </w:r>
      <w:r w:rsidRPr="0028301B">
        <w:rPr>
          <w:rFonts w:ascii="Times New Roman" w:hAnsi="Times New Roman"/>
          <w:sz w:val="24"/>
          <w:szCs w:val="24"/>
        </w:rPr>
        <w:t>ному Дню охраны труда. Заявки для участия в конкурсе «Лучший специалист по охране труда и промышленной безопасности» подали 178 организаций, учреждений и предприятий Нижнека</w:t>
      </w:r>
      <w:r w:rsidRPr="0028301B">
        <w:rPr>
          <w:rFonts w:ascii="Times New Roman" w:hAnsi="Times New Roman"/>
          <w:sz w:val="24"/>
          <w:szCs w:val="24"/>
        </w:rPr>
        <w:t>м</w:t>
      </w:r>
      <w:r w:rsidRPr="0028301B">
        <w:rPr>
          <w:rFonts w:ascii="Times New Roman" w:hAnsi="Times New Roman"/>
          <w:sz w:val="24"/>
          <w:szCs w:val="24"/>
        </w:rPr>
        <w:t>ского муниципального района. По сравнению с 2018 годом количество поданных заявок увелич</w:t>
      </w:r>
      <w:r w:rsidRPr="0028301B">
        <w:rPr>
          <w:rFonts w:ascii="Times New Roman" w:hAnsi="Times New Roman"/>
          <w:sz w:val="24"/>
          <w:szCs w:val="24"/>
        </w:rPr>
        <w:t>и</w:t>
      </w:r>
      <w:r w:rsidRPr="0028301B">
        <w:rPr>
          <w:rFonts w:ascii="Times New Roman" w:hAnsi="Times New Roman"/>
          <w:sz w:val="24"/>
          <w:szCs w:val="24"/>
        </w:rPr>
        <w:t>лось более</w:t>
      </w:r>
      <w:proofErr w:type="gramStart"/>
      <w:r w:rsidRPr="0028301B">
        <w:rPr>
          <w:rFonts w:ascii="Times New Roman" w:hAnsi="Times New Roman"/>
          <w:sz w:val="24"/>
          <w:szCs w:val="24"/>
        </w:rPr>
        <w:t>,</w:t>
      </w:r>
      <w:proofErr w:type="gramEnd"/>
      <w:r w:rsidRPr="0028301B">
        <w:rPr>
          <w:rFonts w:ascii="Times New Roman" w:hAnsi="Times New Roman"/>
          <w:sz w:val="24"/>
          <w:szCs w:val="24"/>
        </w:rPr>
        <w:t xml:space="preserve"> чем на 40%.</w:t>
      </w:r>
    </w:p>
    <w:p w:rsidR="0028301B" w:rsidRPr="0028301B" w:rsidRDefault="0028301B" w:rsidP="0028301B">
      <w:pPr>
        <w:pStyle w:val="36"/>
        <w:shd w:val="clear" w:color="auto" w:fill="auto"/>
        <w:tabs>
          <w:tab w:val="left" w:pos="709"/>
        </w:tabs>
        <w:spacing w:before="0"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301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Проведен выездной мониторинг 9 обучающих центров по охране труда, осуществляющих деятельность на территории г. Нижнекамска.</w:t>
      </w:r>
      <w:r w:rsidRPr="0028301B">
        <w:rPr>
          <w:rFonts w:ascii="Times New Roman" w:hAnsi="Times New Roman" w:cs="Times New Roman"/>
          <w:sz w:val="24"/>
          <w:szCs w:val="24"/>
        </w:rPr>
        <w:t xml:space="preserve"> Итоги данной работы оформлены протоколом и д</w:t>
      </w:r>
      <w:r w:rsidRPr="0028301B">
        <w:rPr>
          <w:rFonts w:ascii="Times New Roman" w:hAnsi="Times New Roman" w:cs="Times New Roman"/>
          <w:sz w:val="24"/>
          <w:szCs w:val="24"/>
        </w:rPr>
        <w:t>о</w:t>
      </w:r>
      <w:r w:rsidRPr="0028301B">
        <w:rPr>
          <w:rFonts w:ascii="Times New Roman" w:hAnsi="Times New Roman" w:cs="Times New Roman"/>
          <w:sz w:val="24"/>
          <w:szCs w:val="24"/>
        </w:rPr>
        <w:t>ведены до руководителей предприятий, организаций и учреждений Нижнекамского муниципал</w:t>
      </w:r>
      <w:r w:rsidRPr="0028301B">
        <w:rPr>
          <w:rFonts w:ascii="Times New Roman" w:hAnsi="Times New Roman" w:cs="Times New Roman"/>
          <w:sz w:val="24"/>
          <w:szCs w:val="24"/>
        </w:rPr>
        <w:t>ь</w:t>
      </w:r>
      <w:r w:rsidRPr="0028301B">
        <w:rPr>
          <w:rFonts w:ascii="Times New Roman" w:hAnsi="Times New Roman" w:cs="Times New Roman"/>
          <w:sz w:val="24"/>
          <w:szCs w:val="24"/>
        </w:rPr>
        <w:t>ного района.</w:t>
      </w:r>
      <w:r w:rsidRPr="0028301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28301B" w:rsidRPr="0028301B" w:rsidRDefault="0028301B" w:rsidP="0028301B">
      <w:pPr>
        <w:pStyle w:val="36"/>
        <w:shd w:val="clear" w:color="auto" w:fill="auto"/>
        <w:tabs>
          <w:tab w:val="left" w:pos="709"/>
        </w:tabs>
        <w:spacing w:before="0"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301B">
        <w:rPr>
          <w:rFonts w:ascii="Times New Roman" w:hAnsi="Times New Roman" w:cs="Times New Roman"/>
          <w:color w:val="000000" w:themeColor="text1"/>
          <w:sz w:val="24"/>
          <w:szCs w:val="24"/>
        </w:rPr>
        <w:t>Впервые составлен муниципальный рейтинг бюджетных учреждений по организации охр</w:t>
      </w:r>
      <w:r w:rsidRPr="0028301B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28301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ны труда. Данная работа будет продолжена. </w:t>
      </w:r>
    </w:p>
    <w:p w:rsidR="0028301B" w:rsidRPr="0028301B" w:rsidRDefault="0028301B" w:rsidP="0028301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8301B">
        <w:rPr>
          <w:rFonts w:ascii="Times New Roman" w:hAnsi="Times New Roman" w:cs="Times New Roman"/>
          <w:sz w:val="24"/>
          <w:szCs w:val="24"/>
        </w:rPr>
        <w:t xml:space="preserve">Ситуация в сфере условий и охраны труда по Нижнекамскому муниципальному району, как и в Республике в целом, остается сложной. </w:t>
      </w:r>
      <w:r w:rsidRPr="002830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Производственный травматизм остается одной из ос</w:t>
      </w:r>
      <w:r w:rsidRPr="002830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</w:t>
      </w:r>
      <w:r w:rsidRPr="002830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рых социальных проблем.</w:t>
      </w:r>
    </w:p>
    <w:p w:rsidR="0028301B" w:rsidRPr="0028301B" w:rsidRDefault="0028301B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28301B">
        <w:rPr>
          <w:rFonts w:ascii="Times New Roman" w:hAnsi="Times New Roman"/>
          <w:sz w:val="24"/>
          <w:szCs w:val="24"/>
        </w:rPr>
        <w:lastRenderedPageBreak/>
        <w:t>Согласно направленных в Исполнительный комитет Нижнекамского муниципального ра</w:t>
      </w:r>
      <w:r w:rsidRPr="0028301B">
        <w:rPr>
          <w:rFonts w:ascii="Times New Roman" w:hAnsi="Times New Roman"/>
          <w:sz w:val="24"/>
          <w:szCs w:val="24"/>
        </w:rPr>
        <w:t>й</w:t>
      </w:r>
      <w:r w:rsidRPr="0028301B">
        <w:rPr>
          <w:rFonts w:ascii="Times New Roman" w:hAnsi="Times New Roman"/>
          <w:sz w:val="24"/>
          <w:szCs w:val="24"/>
        </w:rPr>
        <w:t>она извещений, на территории Нижнекамского  района в 2019 году зарегистрировано 22 несчас</w:t>
      </w:r>
      <w:r w:rsidRPr="0028301B">
        <w:rPr>
          <w:rFonts w:ascii="Times New Roman" w:hAnsi="Times New Roman"/>
          <w:sz w:val="24"/>
          <w:szCs w:val="24"/>
        </w:rPr>
        <w:t>т</w:t>
      </w:r>
      <w:r w:rsidRPr="0028301B">
        <w:rPr>
          <w:rFonts w:ascii="Times New Roman" w:hAnsi="Times New Roman"/>
          <w:sz w:val="24"/>
          <w:szCs w:val="24"/>
        </w:rPr>
        <w:t xml:space="preserve">ных случая, из них: </w:t>
      </w:r>
    </w:p>
    <w:p w:rsidR="0028301B" w:rsidRPr="0028301B" w:rsidRDefault="0028301B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28301B">
        <w:rPr>
          <w:rFonts w:ascii="Times New Roman" w:hAnsi="Times New Roman"/>
          <w:sz w:val="24"/>
          <w:szCs w:val="24"/>
        </w:rPr>
        <w:t xml:space="preserve">13 тяжелых случаев, в том числе 3 случая, </w:t>
      </w:r>
      <w:proofErr w:type="gramStart"/>
      <w:r w:rsidRPr="0028301B">
        <w:rPr>
          <w:rFonts w:ascii="Times New Roman" w:hAnsi="Times New Roman"/>
          <w:sz w:val="24"/>
          <w:szCs w:val="24"/>
        </w:rPr>
        <w:t>переходящие</w:t>
      </w:r>
      <w:proofErr w:type="gramEnd"/>
      <w:r w:rsidRPr="0028301B">
        <w:rPr>
          <w:rFonts w:ascii="Times New Roman" w:hAnsi="Times New Roman"/>
          <w:sz w:val="24"/>
          <w:szCs w:val="24"/>
        </w:rPr>
        <w:t xml:space="preserve"> в смертельные;</w:t>
      </w:r>
    </w:p>
    <w:p w:rsidR="0028301B" w:rsidRPr="0028301B" w:rsidRDefault="0028301B" w:rsidP="0028301B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28301B">
        <w:rPr>
          <w:rFonts w:ascii="Times New Roman" w:hAnsi="Times New Roman"/>
          <w:sz w:val="24"/>
          <w:szCs w:val="24"/>
        </w:rPr>
        <w:t>9 случаев со смертельным исходом, в том числе 7 случаев естественной смерти на рабочем месте в силу общих заболеваний.</w:t>
      </w:r>
    </w:p>
    <w:p w:rsidR="0028301B" w:rsidRPr="0028301B" w:rsidRDefault="0028301B" w:rsidP="0028301B">
      <w:pPr>
        <w:tabs>
          <w:tab w:val="left" w:pos="709"/>
        </w:tabs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28301B" w:rsidRPr="0028301B" w:rsidRDefault="0028301B" w:rsidP="003B5842">
      <w:pPr>
        <w:tabs>
          <w:tab w:val="left" w:pos="709"/>
        </w:tabs>
        <w:spacing w:line="240" w:lineRule="auto"/>
        <w:ind w:firstLine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8301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Динамика количества несчастных случаев </w:t>
      </w:r>
    </w:p>
    <w:p w:rsidR="0028301B" w:rsidRPr="0028301B" w:rsidRDefault="0028301B" w:rsidP="003B5842">
      <w:pPr>
        <w:tabs>
          <w:tab w:val="left" w:pos="709"/>
        </w:tabs>
        <w:spacing w:line="240" w:lineRule="auto"/>
        <w:ind w:firstLine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301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4026883" wp14:editId="4B705410">
            <wp:extent cx="4762500" cy="2057400"/>
            <wp:effectExtent l="0" t="0" r="19050" b="19050"/>
            <wp:docPr id="64" name="Диаграмма 6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6"/>
              </a:graphicData>
            </a:graphic>
          </wp:inline>
        </w:drawing>
      </w:r>
    </w:p>
    <w:p w:rsidR="003630C4" w:rsidRDefault="003630C4" w:rsidP="0028301B">
      <w:pPr>
        <w:tabs>
          <w:tab w:val="left" w:pos="709"/>
        </w:tabs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8301B" w:rsidRPr="0028301B" w:rsidRDefault="0028301B" w:rsidP="0028301B">
      <w:pPr>
        <w:tabs>
          <w:tab w:val="left" w:pos="709"/>
        </w:tabs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301B">
        <w:rPr>
          <w:rFonts w:ascii="Times New Roman" w:hAnsi="Times New Roman" w:cs="Times New Roman"/>
          <w:color w:val="000000" w:themeColor="text1"/>
          <w:sz w:val="24"/>
          <w:szCs w:val="24"/>
        </w:rPr>
        <w:t>Зарегистрировано 2 групповых несчастных случая (ПАО «НКНХ», АО «ТАИФ-НК»), в к</w:t>
      </w:r>
      <w:r w:rsidRPr="0028301B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28301B">
        <w:rPr>
          <w:rFonts w:ascii="Times New Roman" w:hAnsi="Times New Roman" w:cs="Times New Roman"/>
          <w:color w:val="000000" w:themeColor="text1"/>
          <w:sz w:val="24"/>
          <w:szCs w:val="24"/>
        </w:rPr>
        <w:t>торых пострадали 27 человек. Пожар на заводе изопрена-мономера ПАО «Нижнекамскнефтехим», в результате которого пострадали 17 человек, из них четверо скончались, стал самой крупной ав</w:t>
      </w:r>
      <w:r w:rsidRPr="0028301B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28301B">
        <w:rPr>
          <w:rFonts w:ascii="Times New Roman" w:hAnsi="Times New Roman" w:cs="Times New Roman"/>
          <w:color w:val="000000" w:themeColor="text1"/>
          <w:sz w:val="24"/>
          <w:szCs w:val="24"/>
        </w:rPr>
        <w:t>рией в 2019 году. Причиной участившихся случаев аварий является критическая изношенность оборудования, снижение квалификации не только р</w:t>
      </w:r>
      <w:r w:rsidR="003B5842">
        <w:rPr>
          <w:rFonts w:ascii="Times New Roman" w:hAnsi="Times New Roman" w:cs="Times New Roman"/>
          <w:color w:val="000000" w:themeColor="text1"/>
          <w:sz w:val="24"/>
          <w:szCs w:val="24"/>
        </w:rPr>
        <w:t>аботников, но и руководителей.</w:t>
      </w:r>
    </w:p>
    <w:p w:rsidR="0028301B" w:rsidRPr="0028301B" w:rsidRDefault="0028301B" w:rsidP="0028301B">
      <w:pPr>
        <w:spacing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28301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Анализ показал, что значительная доля несчастных случаев приходятся на строительный сектор, а именно на строительные площадки крупных промышленных предприятий Нижнекамск</w:t>
      </w:r>
      <w:r w:rsidRPr="0028301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</w:t>
      </w:r>
      <w:r w:rsidRPr="0028301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го района.</w:t>
      </w:r>
    </w:p>
    <w:p w:rsidR="0028301B" w:rsidRPr="0028301B" w:rsidRDefault="0028301B" w:rsidP="0028301B">
      <w:pPr>
        <w:tabs>
          <w:tab w:val="left" w:pos="709"/>
        </w:tabs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5842" w:rsidRDefault="0028301B" w:rsidP="003B5842">
      <w:pPr>
        <w:tabs>
          <w:tab w:val="left" w:pos="709"/>
        </w:tabs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8301B">
        <w:rPr>
          <w:rFonts w:ascii="Times New Roman" w:hAnsi="Times New Roman" w:cs="Times New Roman"/>
          <w:b/>
          <w:sz w:val="24"/>
          <w:szCs w:val="24"/>
        </w:rPr>
        <w:t>Количество тяжелых и смертельных несчастных случаев в разрезе предприятий,</w:t>
      </w:r>
    </w:p>
    <w:p w:rsidR="0028301B" w:rsidRPr="0028301B" w:rsidRDefault="0028301B" w:rsidP="003B5842">
      <w:pPr>
        <w:tabs>
          <w:tab w:val="left" w:pos="709"/>
        </w:tabs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8301B">
        <w:rPr>
          <w:rFonts w:ascii="Times New Roman" w:hAnsi="Times New Roman" w:cs="Times New Roman"/>
          <w:b/>
          <w:sz w:val="24"/>
          <w:szCs w:val="24"/>
        </w:rPr>
        <w:t>включая строительные площадки предприятий</w:t>
      </w:r>
    </w:p>
    <w:p w:rsidR="0028301B" w:rsidRPr="0028301B" w:rsidRDefault="0028301B" w:rsidP="003B5842">
      <w:pPr>
        <w:tabs>
          <w:tab w:val="left" w:pos="709"/>
        </w:tabs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28301B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 wp14:anchorId="2F55C7EC" wp14:editId="08E387F9">
            <wp:extent cx="5905500" cy="2692400"/>
            <wp:effectExtent l="0" t="0" r="19050" b="12700"/>
            <wp:docPr id="75" name="Диаграмма 7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</wp:inline>
        </w:drawing>
      </w:r>
    </w:p>
    <w:p w:rsidR="0028301B" w:rsidRPr="0028301B" w:rsidRDefault="0028301B" w:rsidP="0028301B">
      <w:pPr>
        <w:pStyle w:val="a7"/>
        <w:tabs>
          <w:tab w:val="left" w:pos="709"/>
        </w:tabs>
        <w:spacing w:line="240" w:lineRule="auto"/>
        <w:ind w:left="0"/>
        <w:jc w:val="both"/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</w:pPr>
    </w:p>
    <w:p w:rsidR="0028301B" w:rsidRPr="0028301B" w:rsidRDefault="0028301B" w:rsidP="0028301B">
      <w:pPr>
        <w:pStyle w:val="a7"/>
        <w:tabs>
          <w:tab w:val="left" w:pos="709"/>
        </w:tabs>
        <w:spacing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28301B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 xml:space="preserve">В целях привлечения внимания к важности </w:t>
      </w:r>
      <w:proofErr w:type="gramStart"/>
      <w:r w:rsidRPr="0028301B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решения вопросов обеспечения безопасных условий труда</w:t>
      </w:r>
      <w:proofErr w:type="gramEnd"/>
      <w:r w:rsidRPr="0028301B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 xml:space="preserve"> на рабочих местах, изучения и распространения передового опыта по внедрению системы управления охраной труда, повышения квалификации специалистов по охране труда, пропаганды лучших практик организации работ в области охраны труда, проводятся многочи</w:t>
      </w:r>
      <w:r w:rsidRPr="0028301B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с</w:t>
      </w:r>
      <w:r w:rsidRPr="0028301B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lastRenderedPageBreak/>
        <w:t>ленные республиканские конкурсы. Предприятия Нижнекамского муниципального района прин</w:t>
      </w:r>
      <w:r w:rsidRPr="0028301B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и</w:t>
      </w:r>
      <w:r w:rsidRPr="0028301B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мают в них активное участие и занимают призовые места. Так, в</w:t>
      </w:r>
      <w:r w:rsidRPr="0028301B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28301B">
        <w:rPr>
          <w:rFonts w:ascii="Times New Roman" w:hAnsi="Times New Roman"/>
          <w:color w:val="000000" w:themeColor="text1"/>
          <w:sz w:val="24"/>
          <w:szCs w:val="24"/>
          <w:lang w:val="en-US"/>
        </w:rPr>
        <w:t>XI</w:t>
      </w:r>
      <w:r w:rsidRPr="0028301B">
        <w:rPr>
          <w:rFonts w:ascii="Times New Roman" w:hAnsi="Times New Roman"/>
          <w:color w:val="000000" w:themeColor="text1"/>
          <w:sz w:val="24"/>
          <w:szCs w:val="24"/>
        </w:rPr>
        <w:t xml:space="preserve"> Республиканском конкурсе по охране труда и технике безопасности специалист по охране труда ПАО «Нижнекамскнефтехим» вошел в 20-ку лучших. В номинации «Лучшие инструкции, плакаты по охране труда на татарском языке» 1 место занял МБДОУ «Детский сад общеразвивающего вида №50»; 2 место заняли МБУ </w:t>
      </w:r>
      <w:proofErr w:type="gramStart"/>
      <w:r w:rsidRPr="0028301B">
        <w:rPr>
          <w:rFonts w:ascii="Times New Roman" w:hAnsi="Times New Roman"/>
          <w:color w:val="000000" w:themeColor="text1"/>
          <w:sz w:val="24"/>
          <w:szCs w:val="24"/>
        </w:rPr>
        <w:t>ДО</w:t>
      </w:r>
      <w:proofErr w:type="gramEnd"/>
      <w:r w:rsidRPr="0028301B">
        <w:rPr>
          <w:rFonts w:ascii="Times New Roman" w:hAnsi="Times New Roman"/>
          <w:color w:val="000000" w:themeColor="text1"/>
          <w:sz w:val="24"/>
          <w:szCs w:val="24"/>
        </w:rPr>
        <w:t xml:space="preserve"> «</w:t>
      </w:r>
      <w:proofErr w:type="gramStart"/>
      <w:r w:rsidRPr="0028301B">
        <w:rPr>
          <w:rFonts w:ascii="Times New Roman" w:hAnsi="Times New Roman"/>
          <w:color w:val="000000" w:themeColor="text1"/>
          <w:sz w:val="24"/>
          <w:szCs w:val="24"/>
        </w:rPr>
        <w:t>Детская</w:t>
      </w:r>
      <w:proofErr w:type="gramEnd"/>
      <w:r w:rsidRPr="0028301B">
        <w:rPr>
          <w:rFonts w:ascii="Times New Roman" w:hAnsi="Times New Roman"/>
          <w:color w:val="000000" w:themeColor="text1"/>
          <w:sz w:val="24"/>
          <w:szCs w:val="24"/>
        </w:rPr>
        <w:t xml:space="preserve"> школа искусств» и ООО «Завод КПД».</w:t>
      </w:r>
    </w:p>
    <w:p w:rsidR="0028301B" w:rsidRPr="0028301B" w:rsidRDefault="0028301B" w:rsidP="0028301B">
      <w:pPr>
        <w:pStyle w:val="a7"/>
        <w:tabs>
          <w:tab w:val="left" w:pos="709"/>
        </w:tabs>
        <w:spacing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28301B">
        <w:rPr>
          <w:rFonts w:ascii="Times New Roman" w:hAnsi="Times New Roman"/>
          <w:sz w:val="24"/>
          <w:szCs w:val="24"/>
        </w:rPr>
        <w:t>В смотре-конкурсе «На лучшую организацию работы по охране труда среди предприятий ЖКХ РТ» 2 место занял коллектив управляющей компании «ПЖКХ-17».</w:t>
      </w:r>
    </w:p>
    <w:p w:rsidR="0028301B" w:rsidRPr="0028301B" w:rsidRDefault="0028301B" w:rsidP="0028301B">
      <w:pPr>
        <w:tabs>
          <w:tab w:val="left" w:pos="709"/>
          <w:tab w:val="left" w:pos="1134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8301B">
        <w:rPr>
          <w:rFonts w:ascii="Times New Roman" w:hAnsi="Times New Roman" w:cs="Times New Roman"/>
          <w:sz w:val="24"/>
          <w:szCs w:val="24"/>
        </w:rPr>
        <w:t>В смотре-конкурсе «На лучшую организацию работы по охране труда в строительной о</w:t>
      </w:r>
      <w:r w:rsidRPr="0028301B">
        <w:rPr>
          <w:rFonts w:ascii="Times New Roman" w:hAnsi="Times New Roman" w:cs="Times New Roman"/>
          <w:sz w:val="24"/>
          <w:szCs w:val="24"/>
        </w:rPr>
        <w:t>т</w:t>
      </w:r>
      <w:r w:rsidRPr="0028301B">
        <w:rPr>
          <w:rFonts w:ascii="Times New Roman" w:hAnsi="Times New Roman" w:cs="Times New Roman"/>
          <w:sz w:val="24"/>
          <w:szCs w:val="24"/>
        </w:rPr>
        <w:t>расли РТ» ООО «Нижнекамское предприятие «</w:t>
      </w:r>
      <w:proofErr w:type="spellStart"/>
      <w:r w:rsidRPr="0028301B">
        <w:rPr>
          <w:rFonts w:ascii="Times New Roman" w:hAnsi="Times New Roman" w:cs="Times New Roman"/>
          <w:sz w:val="24"/>
          <w:szCs w:val="24"/>
        </w:rPr>
        <w:t>Центрмонтажавтоматика</w:t>
      </w:r>
      <w:proofErr w:type="spellEnd"/>
      <w:r w:rsidRPr="0028301B">
        <w:rPr>
          <w:rFonts w:ascii="Times New Roman" w:hAnsi="Times New Roman" w:cs="Times New Roman"/>
          <w:sz w:val="24"/>
          <w:szCs w:val="24"/>
        </w:rPr>
        <w:t xml:space="preserve">» </w:t>
      </w:r>
      <w:proofErr w:type="gramStart"/>
      <w:r w:rsidRPr="0028301B">
        <w:rPr>
          <w:rFonts w:ascii="Times New Roman" w:hAnsi="Times New Roman" w:cs="Times New Roman"/>
          <w:sz w:val="24"/>
          <w:szCs w:val="24"/>
        </w:rPr>
        <w:t>и ООО</w:t>
      </w:r>
      <w:proofErr w:type="gramEnd"/>
      <w:r w:rsidRPr="0028301B">
        <w:rPr>
          <w:rFonts w:ascii="Times New Roman" w:hAnsi="Times New Roman" w:cs="Times New Roman"/>
          <w:sz w:val="24"/>
          <w:szCs w:val="24"/>
        </w:rPr>
        <w:t xml:space="preserve"> «Трест «</w:t>
      </w:r>
      <w:proofErr w:type="spellStart"/>
      <w:r w:rsidRPr="0028301B">
        <w:rPr>
          <w:rFonts w:ascii="Times New Roman" w:hAnsi="Times New Roman" w:cs="Times New Roman"/>
          <w:sz w:val="24"/>
          <w:szCs w:val="24"/>
        </w:rPr>
        <w:t>Тат</w:t>
      </w:r>
      <w:r w:rsidRPr="0028301B">
        <w:rPr>
          <w:rFonts w:ascii="Times New Roman" w:hAnsi="Times New Roman" w:cs="Times New Roman"/>
          <w:sz w:val="24"/>
          <w:szCs w:val="24"/>
        </w:rPr>
        <w:t>с</w:t>
      </w:r>
      <w:r w:rsidRPr="0028301B">
        <w:rPr>
          <w:rFonts w:ascii="Times New Roman" w:hAnsi="Times New Roman" w:cs="Times New Roman"/>
          <w:sz w:val="24"/>
          <w:szCs w:val="24"/>
        </w:rPr>
        <w:t>пецнефтехимремстрой</w:t>
      </w:r>
      <w:proofErr w:type="spellEnd"/>
      <w:r w:rsidRPr="0028301B">
        <w:rPr>
          <w:rFonts w:ascii="Times New Roman" w:hAnsi="Times New Roman" w:cs="Times New Roman"/>
          <w:sz w:val="24"/>
          <w:szCs w:val="24"/>
        </w:rPr>
        <w:t>» стали победителями в своих группах.</w:t>
      </w:r>
    </w:p>
    <w:p w:rsidR="0028301B" w:rsidRPr="0028301B" w:rsidRDefault="0028301B" w:rsidP="0028301B">
      <w:pPr>
        <w:tabs>
          <w:tab w:val="left" w:pos="709"/>
          <w:tab w:val="left" w:pos="1134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8301B">
        <w:rPr>
          <w:rFonts w:ascii="Times New Roman" w:hAnsi="Times New Roman" w:cs="Times New Roman"/>
          <w:sz w:val="24"/>
          <w:szCs w:val="24"/>
        </w:rPr>
        <w:t>В смотре-конкурсе «На лучшую организацию работы по охране труда в транспортной о</w:t>
      </w:r>
      <w:r w:rsidRPr="0028301B">
        <w:rPr>
          <w:rFonts w:ascii="Times New Roman" w:hAnsi="Times New Roman" w:cs="Times New Roman"/>
          <w:sz w:val="24"/>
          <w:szCs w:val="24"/>
        </w:rPr>
        <w:t>т</w:t>
      </w:r>
      <w:r w:rsidRPr="0028301B">
        <w:rPr>
          <w:rFonts w:ascii="Times New Roman" w:hAnsi="Times New Roman" w:cs="Times New Roman"/>
          <w:sz w:val="24"/>
          <w:szCs w:val="24"/>
        </w:rPr>
        <w:t>расли РТ» ООО «Нижнекамское ПАТП» и МУП «</w:t>
      </w:r>
      <w:proofErr w:type="spellStart"/>
      <w:r w:rsidRPr="0028301B">
        <w:rPr>
          <w:rFonts w:ascii="Times New Roman" w:hAnsi="Times New Roman" w:cs="Times New Roman"/>
          <w:sz w:val="24"/>
          <w:szCs w:val="24"/>
        </w:rPr>
        <w:t>Горэлектротранспорт</w:t>
      </w:r>
      <w:proofErr w:type="spellEnd"/>
      <w:r w:rsidRPr="0028301B">
        <w:rPr>
          <w:rFonts w:ascii="Times New Roman" w:hAnsi="Times New Roman" w:cs="Times New Roman"/>
          <w:sz w:val="24"/>
          <w:szCs w:val="24"/>
        </w:rPr>
        <w:t>» стали победителями в своих группах.</w:t>
      </w:r>
    </w:p>
    <w:p w:rsidR="0028301B" w:rsidRDefault="0028301B" w:rsidP="0028301B">
      <w:pPr>
        <w:pStyle w:val="af1"/>
        <w:ind w:firstLine="709"/>
        <w:jc w:val="both"/>
        <w:rPr>
          <w:rFonts w:ascii="Times New Roman" w:hAnsi="Times New Roman"/>
          <w:sz w:val="27"/>
          <w:szCs w:val="27"/>
        </w:rPr>
      </w:pPr>
    </w:p>
    <w:p w:rsidR="0028301B" w:rsidRDefault="0028301B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3B5842" w:rsidRDefault="003B5842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086AB4" w:rsidRDefault="00086AB4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2012FA" w:rsidRDefault="002012FA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A35286" w:rsidRDefault="00A35286" w:rsidP="008F3C8B">
      <w:pPr>
        <w:spacing w:line="240" w:lineRule="auto"/>
        <w:ind w:right="-1" w:firstLine="851"/>
        <w:contextualSpacing/>
        <w:jc w:val="center"/>
        <w:rPr>
          <w:rFonts w:ascii="Times New Roman" w:eastAsia="Times New Roman" w:hAnsi="Times New Roman" w:cs="Times New Roman"/>
          <w:b/>
          <w:sz w:val="27"/>
          <w:szCs w:val="27"/>
        </w:rPr>
      </w:pPr>
    </w:p>
    <w:p w:rsidR="002F7DFD" w:rsidRDefault="002F7DFD" w:rsidP="00A41A96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E353A">
        <w:rPr>
          <w:rFonts w:ascii="Times New Roman" w:hAnsi="Times New Roman" w:cs="Times New Roman"/>
          <w:b/>
          <w:sz w:val="32"/>
          <w:szCs w:val="32"/>
        </w:rPr>
        <w:lastRenderedPageBreak/>
        <w:t>Работа с обращениями граждан</w:t>
      </w:r>
    </w:p>
    <w:p w:rsidR="00FF4BA2" w:rsidRDefault="00FF4BA2" w:rsidP="0070752A">
      <w:pPr>
        <w:spacing w:line="240" w:lineRule="auto"/>
        <w:ind w:firstLine="0"/>
        <w:jc w:val="center"/>
        <w:rPr>
          <w:rFonts w:ascii="Times New Roman" w:hAnsi="Times New Roman"/>
          <w:b/>
          <w:sz w:val="36"/>
          <w:szCs w:val="36"/>
        </w:rPr>
      </w:pPr>
    </w:p>
    <w:p w:rsidR="00E0050F" w:rsidRPr="00E0050F" w:rsidRDefault="00E0050F" w:rsidP="00E0050F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050F">
        <w:rPr>
          <w:rFonts w:ascii="Times New Roman" w:hAnsi="Times New Roman" w:cs="Times New Roman"/>
          <w:sz w:val="24"/>
          <w:szCs w:val="24"/>
        </w:rPr>
        <w:t>Организация работы с обращениями граждан в Республике Татарстан регулируется Ко</w:t>
      </w:r>
      <w:r w:rsidRPr="00E0050F">
        <w:rPr>
          <w:rFonts w:ascii="Times New Roman" w:hAnsi="Times New Roman" w:cs="Times New Roman"/>
          <w:sz w:val="24"/>
          <w:szCs w:val="24"/>
        </w:rPr>
        <w:t>н</w:t>
      </w:r>
      <w:r w:rsidRPr="00E0050F">
        <w:rPr>
          <w:rFonts w:ascii="Times New Roman" w:hAnsi="Times New Roman" w:cs="Times New Roman"/>
          <w:sz w:val="24"/>
          <w:szCs w:val="24"/>
        </w:rPr>
        <w:t>ституцией Российской Федерации, Федеральным Законом от 02.05.2006 № 59-ФЗ «О порядке ра</w:t>
      </w:r>
      <w:r w:rsidRPr="00E0050F">
        <w:rPr>
          <w:rFonts w:ascii="Times New Roman" w:hAnsi="Times New Roman" w:cs="Times New Roman"/>
          <w:sz w:val="24"/>
          <w:szCs w:val="24"/>
        </w:rPr>
        <w:t>с</w:t>
      </w:r>
      <w:r w:rsidRPr="00E0050F">
        <w:rPr>
          <w:rFonts w:ascii="Times New Roman" w:hAnsi="Times New Roman" w:cs="Times New Roman"/>
          <w:sz w:val="24"/>
          <w:szCs w:val="24"/>
        </w:rPr>
        <w:t>смотрения обращений граждан Российской Федерации» и Законом Республики Татарстан от 12.05.2003 № 16-ЗРТ «Об обращениях граждан в Республике Татарстан».</w:t>
      </w:r>
    </w:p>
    <w:p w:rsidR="00E0050F" w:rsidRPr="00E0050F" w:rsidRDefault="00E0050F" w:rsidP="00E0050F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050F">
        <w:rPr>
          <w:rFonts w:ascii="Times New Roman" w:hAnsi="Times New Roman" w:cs="Times New Roman"/>
          <w:sz w:val="24"/>
          <w:szCs w:val="24"/>
        </w:rPr>
        <w:t>Работа с обращениями граждан основывается на принципах гласности и открытости. И</w:t>
      </w:r>
      <w:r w:rsidRPr="00E0050F">
        <w:rPr>
          <w:rFonts w:ascii="Times New Roman" w:hAnsi="Times New Roman" w:cs="Times New Roman"/>
          <w:sz w:val="24"/>
          <w:szCs w:val="24"/>
        </w:rPr>
        <w:t>н</w:t>
      </w:r>
      <w:r w:rsidRPr="00E0050F">
        <w:rPr>
          <w:rFonts w:ascii="Times New Roman" w:hAnsi="Times New Roman" w:cs="Times New Roman"/>
          <w:sz w:val="24"/>
          <w:szCs w:val="24"/>
        </w:rPr>
        <w:t>формация о фактическом адресе, справочном телефоне, порядке и сроках рассмотрения обращ</w:t>
      </w:r>
      <w:r w:rsidRPr="00E0050F">
        <w:rPr>
          <w:rFonts w:ascii="Times New Roman" w:hAnsi="Times New Roman" w:cs="Times New Roman"/>
          <w:sz w:val="24"/>
          <w:szCs w:val="24"/>
        </w:rPr>
        <w:t>е</w:t>
      </w:r>
      <w:r w:rsidRPr="00E0050F">
        <w:rPr>
          <w:rFonts w:ascii="Times New Roman" w:hAnsi="Times New Roman" w:cs="Times New Roman"/>
          <w:sz w:val="24"/>
          <w:szCs w:val="24"/>
        </w:rPr>
        <w:t>ний, времени личного приема граждан соответствующими должностными лицами размещается в местах, доступных для жителей.</w:t>
      </w:r>
    </w:p>
    <w:p w:rsidR="00E0050F" w:rsidRPr="00E0050F" w:rsidRDefault="00E0050F" w:rsidP="00E0050F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050F">
        <w:rPr>
          <w:rFonts w:ascii="Times New Roman" w:hAnsi="Times New Roman" w:cs="Times New Roman"/>
          <w:sz w:val="24"/>
          <w:szCs w:val="24"/>
        </w:rPr>
        <w:t>По итогам 2019 года всего в Нижнекамский муниципальный район поступило 3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0050F">
        <w:rPr>
          <w:rFonts w:ascii="Times New Roman" w:hAnsi="Times New Roman" w:cs="Times New Roman"/>
          <w:sz w:val="24"/>
          <w:szCs w:val="24"/>
        </w:rPr>
        <w:t>008 обр</w:t>
      </w:r>
      <w:r w:rsidRPr="00E0050F">
        <w:rPr>
          <w:rFonts w:ascii="Times New Roman" w:hAnsi="Times New Roman" w:cs="Times New Roman"/>
          <w:sz w:val="24"/>
          <w:szCs w:val="24"/>
        </w:rPr>
        <w:t>а</w:t>
      </w:r>
      <w:r w:rsidRPr="00E0050F">
        <w:rPr>
          <w:rFonts w:ascii="Times New Roman" w:hAnsi="Times New Roman" w:cs="Times New Roman"/>
          <w:sz w:val="24"/>
          <w:szCs w:val="24"/>
        </w:rPr>
        <w:t>щений граждан, что больше на 9,5% по сравнению с предыдущим годом (2018) и на 20% меньше от количества обращений за 2017 год (2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0050F">
        <w:rPr>
          <w:rFonts w:ascii="Times New Roman" w:hAnsi="Times New Roman" w:cs="Times New Roman"/>
          <w:sz w:val="24"/>
          <w:szCs w:val="24"/>
        </w:rPr>
        <w:t>724 и 3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0050F">
        <w:rPr>
          <w:rFonts w:ascii="Times New Roman" w:hAnsi="Times New Roman" w:cs="Times New Roman"/>
          <w:sz w:val="24"/>
          <w:szCs w:val="24"/>
        </w:rPr>
        <w:t>718 соответственно). Мы видим, что причина и</w:t>
      </w:r>
      <w:r w:rsidRPr="00E0050F">
        <w:rPr>
          <w:rFonts w:ascii="Times New Roman" w:hAnsi="Times New Roman" w:cs="Times New Roman"/>
          <w:sz w:val="24"/>
          <w:szCs w:val="24"/>
        </w:rPr>
        <w:t>з</w:t>
      </w:r>
      <w:r w:rsidRPr="00E0050F">
        <w:rPr>
          <w:rFonts w:ascii="Times New Roman" w:hAnsi="Times New Roman" w:cs="Times New Roman"/>
          <w:sz w:val="24"/>
          <w:szCs w:val="24"/>
        </w:rPr>
        <w:t>менения активности жителей в повышении уровня доверия власти и в желании принимать участие  в решении городских вопросов.</w:t>
      </w:r>
    </w:p>
    <w:p w:rsidR="00E0050F" w:rsidRPr="00E0050F" w:rsidRDefault="00E0050F" w:rsidP="00E0050F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5065" w:type="pct"/>
        <w:tblBorders>
          <w:top w:val="single" w:sz="4" w:space="0" w:color="B8CCE4"/>
          <w:left w:val="single" w:sz="4" w:space="0" w:color="B8CCE4"/>
          <w:bottom w:val="single" w:sz="4" w:space="0" w:color="B8CCE4"/>
          <w:right w:val="single" w:sz="4" w:space="0" w:color="B8CCE4"/>
          <w:insideH w:val="single" w:sz="4" w:space="0" w:color="B8CCE4"/>
          <w:insideV w:val="single" w:sz="4" w:space="0" w:color="B8CCE4"/>
        </w:tblBorders>
        <w:tblLayout w:type="fixed"/>
        <w:tblLook w:val="04A0" w:firstRow="1" w:lastRow="0" w:firstColumn="1" w:lastColumn="0" w:noHBand="0" w:noVBand="1"/>
      </w:tblPr>
      <w:tblGrid>
        <w:gridCol w:w="677"/>
        <w:gridCol w:w="705"/>
        <w:gridCol w:w="716"/>
        <w:gridCol w:w="711"/>
        <w:gridCol w:w="711"/>
        <w:gridCol w:w="711"/>
        <w:gridCol w:w="709"/>
        <w:gridCol w:w="709"/>
        <w:gridCol w:w="707"/>
        <w:gridCol w:w="682"/>
        <w:gridCol w:w="728"/>
        <w:gridCol w:w="705"/>
        <w:gridCol w:w="714"/>
        <w:gridCol w:w="709"/>
        <w:gridCol w:w="661"/>
      </w:tblGrid>
      <w:tr w:rsidR="00E0050F" w:rsidRPr="00E0050F" w:rsidTr="00E0050F">
        <w:tc>
          <w:tcPr>
            <w:tcW w:w="993" w:type="pct"/>
            <w:gridSpan w:val="3"/>
            <w:tcBorders>
              <w:top w:val="single" w:sz="12" w:space="0" w:color="95B3D7"/>
              <w:left w:val="single" w:sz="12" w:space="0" w:color="95B3D7"/>
              <w:bottom w:val="single" w:sz="12" w:space="0" w:color="95B3D7"/>
              <w:right w:val="single" w:sz="12" w:space="0" w:color="95B3D7"/>
            </w:tcBorders>
            <w:shd w:val="clear" w:color="auto" w:fill="auto"/>
            <w:vAlign w:val="center"/>
            <w:hideMark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Поступило всего о</w:t>
            </w: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б</w:t>
            </w: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ращений</w:t>
            </w:r>
          </w:p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(письменные и ус</w:t>
            </w: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</w:t>
            </w: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ные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обращения)</w:t>
            </w:r>
          </w:p>
        </w:tc>
        <w:tc>
          <w:tcPr>
            <w:tcW w:w="1011" w:type="pct"/>
            <w:gridSpan w:val="3"/>
            <w:tcBorders>
              <w:top w:val="single" w:sz="12" w:space="0" w:color="95B3D7"/>
              <w:left w:val="single" w:sz="12" w:space="0" w:color="95B3D7"/>
              <w:bottom w:val="single" w:sz="12" w:space="0" w:color="95B3D7"/>
              <w:right w:val="single" w:sz="12" w:space="0" w:color="95B3D7"/>
            </w:tcBorders>
            <w:shd w:val="clear" w:color="auto" w:fill="auto"/>
            <w:vAlign w:val="center"/>
            <w:hideMark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Поступило электро</w:t>
            </w: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</w:t>
            </w: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ных обращений</w:t>
            </w:r>
          </w:p>
          <w:p w:rsidR="00E0050F" w:rsidRPr="00E0050F" w:rsidRDefault="00E0050F" w:rsidP="00E0050F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(Интернет-приемная, электронная почта)</w:t>
            </w:r>
          </w:p>
        </w:tc>
        <w:tc>
          <w:tcPr>
            <w:tcW w:w="1007" w:type="pct"/>
            <w:gridSpan w:val="3"/>
            <w:tcBorders>
              <w:top w:val="single" w:sz="12" w:space="0" w:color="95B3D7"/>
              <w:left w:val="single" w:sz="12" w:space="0" w:color="95B3D7"/>
              <w:bottom w:val="single" w:sz="12" w:space="0" w:color="95B3D7"/>
              <w:right w:val="single" w:sz="12" w:space="0" w:color="95B3D7"/>
            </w:tcBorders>
            <w:shd w:val="clear" w:color="auto" w:fill="auto"/>
            <w:vAlign w:val="center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Решено положител</w:t>
            </w: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ь</w:t>
            </w: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но</w:t>
            </w:r>
          </w:p>
        </w:tc>
        <w:tc>
          <w:tcPr>
            <w:tcW w:w="1002" w:type="pct"/>
            <w:gridSpan w:val="3"/>
            <w:tcBorders>
              <w:top w:val="single" w:sz="12" w:space="0" w:color="95B3D7"/>
              <w:left w:val="single" w:sz="12" w:space="0" w:color="95B3D7"/>
              <w:bottom w:val="single" w:sz="12" w:space="0" w:color="95B3D7"/>
              <w:right w:val="single" w:sz="12" w:space="0" w:color="95B3D7"/>
            </w:tcBorders>
            <w:shd w:val="clear" w:color="auto" w:fill="auto"/>
            <w:vAlign w:val="center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Проверено с выездом на место</w:t>
            </w:r>
          </w:p>
        </w:tc>
        <w:tc>
          <w:tcPr>
            <w:tcW w:w="987" w:type="pct"/>
            <w:gridSpan w:val="3"/>
            <w:tcBorders>
              <w:top w:val="single" w:sz="12" w:space="0" w:color="95B3D7"/>
              <w:left w:val="single" w:sz="12" w:space="0" w:color="95B3D7"/>
              <w:bottom w:val="single" w:sz="12" w:space="0" w:color="95B3D7"/>
              <w:right w:val="single" w:sz="12" w:space="0" w:color="95B3D7"/>
            </w:tcBorders>
            <w:shd w:val="clear" w:color="auto" w:fill="auto"/>
            <w:vAlign w:val="center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Принято граждан на личном приеме</w:t>
            </w:r>
          </w:p>
        </w:tc>
      </w:tr>
      <w:tr w:rsidR="00E0050F" w:rsidRPr="00E0050F" w:rsidTr="00E0050F">
        <w:tc>
          <w:tcPr>
            <w:tcW w:w="320" w:type="pct"/>
            <w:tcBorders>
              <w:left w:val="single" w:sz="12" w:space="0" w:color="95B3D7"/>
              <w:bottom w:val="single" w:sz="12" w:space="0" w:color="95B3D7"/>
            </w:tcBorders>
            <w:shd w:val="clear" w:color="auto" w:fill="auto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2019</w:t>
            </w:r>
          </w:p>
        </w:tc>
        <w:tc>
          <w:tcPr>
            <w:tcW w:w="334" w:type="pct"/>
            <w:tcBorders>
              <w:bottom w:val="single" w:sz="12" w:space="0" w:color="95B3D7"/>
            </w:tcBorders>
            <w:shd w:val="clear" w:color="auto" w:fill="auto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2018</w:t>
            </w:r>
          </w:p>
        </w:tc>
        <w:tc>
          <w:tcPr>
            <w:tcW w:w="338" w:type="pct"/>
            <w:tcBorders>
              <w:bottom w:val="single" w:sz="12" w:space="0" w:color="95B3D7"/>
              <w:right w:val="single" w:sz="12" w:space="0" w:color="95B3D7"/>
            </w:tcBorders>
            <w:shd w:val="clear" w:color="auto" w:fill="auto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2017</w:t>
            </w:r>
          </w:p>
        </w:tc>
        <w:tc>
          <w:tcPr>
            <w:tcW w:w="337" w:type="pct"/>
            <w:tcBorders>
              <w:left w:val="single" w:sz="12" w:space="0" w:color="95B3D7"/>
              <w:bottom w:val="single" w:sz="12" w:space="0" w:color="95B3D7"/>
            </w:tcBorders>
            <w:shd w:val="clear" w:color="auto" w:fill="auto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2019</w:t>
            </w:r>
          </w:p>
        </w:tc>
        <w:tc>
          <w:tcPr>
            <w:tcW w:w="337" w:type="pct"/>
            <w:tcBorders>
              <w:bottom w:val="single" w:sz="12" w:space="0" w:color="95B3D7"/>
            </w:tcBorders>
            <w:shd w:val="clear" w:color="auto" w:fill="auto"/>
          </w:tcPr>
          <w:p w:rsidR="00E0050F" w:rsidRPr="00E0050F" w:rsidRDefault="00E0050F" w:rsidP="00E0050F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2018</w:t>
            </w:r>
          </w:p>
        </w:tc>
        <w:tc>
          <w:tcPr>
            <w:tcW w:w="336" w:type="pct"/>
            <w:tcBorders>
              <w:bottom w:val="single" w:sz="12" w:space="0" w:color="95B3D7"/>
              <w:right w:val="single" w:sz="12" w:space="0" w:color="95B3D7"/>
            </w:tcBorders>
            <w:shd w:val="clear" w:color="auto" w:fill="auto"/>
          </w:tcPr>
          <w:p w:rsidR="00E0050F" w:rsidRPr="00E0050F" w:rsidRDefault="00E0050F" w:rsidP="00E0050F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2017</w:t>
            </w:r>
          </w:p>
        </w:tc>
        <w:tc>
          <w:tcPr>
            <w:tcW w:w="336" w:type="pct"/>
            <w:tcBorders>
              <w:left w:val="single" w:sz="12" w:space="0" w:color="95B3D7"/>
              <w:bottom w:val="single" w:sz="12" w:space="0" w:color="95B3D7"/>
            </w:tcBorders>
            <w:shd w:val="clear" w:color="auto" w:fill="auto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2019</w:t>
            </w:r>
          </w:p>
        </w:tc>
        <w:tc>
          <w:tcPr>
            <w:tcW w:w="336" w:type="pct"/>
            <w:tcBorders>
              <w:bottom w:val="single" w:sz="12" w:space="0" w:color="95B3D7"/>
            </w:tcBorders>
            <w:shd w:val="clear" w:color="auto" w:fill="auto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2018</w:t>
            </w:r>
          </w:p>
        </w:tc>
        <w:tc>
          <w:tcPr>
            <w:tcW w:w="334" w:type="pct"/>
            <w:tcBorders>
              <w:bottom w:val="single" w:sz="12" w:space="0" w:color="95B3D7"/>
              <w:right w:val="single" w:sz="12" w:space="0" w:color="95B3D7"/>
            </w:tcBorders>
            <w:shd w:val="clear" w:color="auto" w:fill="auto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2017</w:t>
            </w:r>
          </w:p>
        </w:tc>
        <w:tc>
          <w:tcPr>
            <w:tcW w:w="323" w:type="pct"/>
            <w:tcBorders>
              <w:left w:val="single" w:sz="12" w:space="0" w:color="95B3D7"/>
              <w:bottom w:val="single" w:sz="12" w:space="0" w:color="95B3D7"/>
            </w:tcBorders>
            <w:shd w:val="clear" w:color="auto" w:fill="auto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2019</w:t>
            </w:r>
          </w:p>
        </w:tc>
        <w:tc>
          <w:tcPr>
            <w:tcW w:w="345" w:type="pct"/>
            <w:tcBorders>
              <w:bottom w:val="single" w:sz="12" w:space="0" w:color="95B3D7"/>
            </w:tcBorders>
            <w:shd w:val="clear" w:color="auto" w:fill="auto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2018</w:t>
            </w:r>
          </w:p>
        </w:tc>
        <w:tc>
          <w:tcPr>
            <w:tcW w:w="334" w:type="pct"/>
            <w:tcBorders>
              <w:bottom w:val="single" w:sz="12" w:space="0" w:color="95B3D7"/>
              <w:right w:val="single" w:sz="12" w:space="0" w:color="95B3D7"/>
            </w:tcBorders>
            <w:shd w:val="clear" w:color="auto" w:fill="auto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2017</w:t>
            </w:r>
          </w:p>
        </w:tc>
        <w:tc>
          <w:tcPr>
            <w:tcW w:w="338" w:type="pct"/>
            <w:tcBorders>
              <w:left w:val="single" w:sz="12" w:space="0" w:color="95B3D7"/>
              <w:bottom w:val="single" w:sz="12" w:space="0" w:color="95B3D7"/>
            </w:tcBorders>
            <w:shd w:val="clear" w:color="auto" w:fill="auto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2019</w:t>
            </w:r>
          </w:p>
        </w:tc>
        <w:tc>
          <w:tcPr>
            <w:tcW w:w="336" w:type="pct"/>
            <w:tcBorders>
              <w:bottom w:val="single" w:sz="12" w:space="0" w:color="95B3D7"/>
            </w:tcBorders>
            <w:shd w:val="clear" w:color="auto" w:fill="auto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2018</w:t>
            </w:r>
          </w:p>
        </w:tc>
        <w:tc>
          <w:tcPr>
            <w:tcW w:w="312" w:type="pct"/>
            <w:tcBorders>
              <w:bottom w:val="single" w:sz="12" w:space="0" w:color="95B3D7"/>
              <w:right w:val="single" w:sz="12" w:space="0" w:color="95B3D7"/>
            </w:tcBorders>
            <w:shd w:val="clear" w:color="auto" w:fill="auto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2017</w:t>
            </w:r>
          </w:p>
        </w:tc>
      </w:tr>
      <w:tr w:rsidR="00E0050F" w:rsidRPr="00E0050F" w:rsidTr="00EB5C85">
        <w:trPr>
          <w:trHeight w:val="511"/>
        </w:trPr>
        <w:tc>
          <w:tcPr>
            <w:tcW w:w="320" w:type="pct"/>
            <w:tcBorders>
              <w:top w:val="single" w:sz="12" w:space="0" w:color="95B3D7"/>
              <w:left w:val="single" w:sz="12" w:space="0" w:color="95B3D7"/>
              <w:bottom w:val="single" w:sz="12" w:space="0" w:color="95B3D7"/>
            </w:tcBorders>
            <w:shd w:val="clear" w:color="auto" w:fill="auto"/>
            <w:vAlign w:val="center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3008</w:t>
            </w:r>
          </w:p>
        </w:tc>
        <w:tc>
          <w:tcPr>
            <w:tcW w:w="334" w:type="pct"/>
            <w:tcBorders>
              <w:top w:val="single" w:sz="12" w:space="0" w:color="95B3D7"/>
              <w:bottom w:val="single" w:sz="12" w:space="0" w:color="95B3D7"/>
            </w:tcBorders>
            <w:shd w:val="clear" w:color="auto" w:fill="auto"/>
            <w:vAlign w:val="center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2724</w:t>
            </w:r>
          </w:p>
        </w:tc>
        <w:tc>
          <w:tcPr>
            <w:tcW w:w="338" w:type="pct"/>
            <w:tcBorders>
              <w:top w:val="single" w:sz="12" w:space="0" w:color="95B3D7"/>
              <w:bottom w:val="single" w:sz="12" w:space="0" w:color="95B3D7"/>
              <w:right w:val="single" w:sz="12" w:space="0" w:color="95B3D7"/>
            </w:tcBorders>
            <w:shd w:val="clear" w:color="auto" w:fill="auto"/>
            <w:vAlign w:val="center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3234</w:t>
            </w:r>
          </w:p>
        </w:tc>
        <w:tc>
          <w:tcPr>
            <w:tcW w:w="337" w:type="pct"/>
            <w:tcBorders>
              <w:top w:val="single" w:sz="12" w:space="0" w:color="95B3D7"/>
              <w:left w:val="single" w:sz="12" w:space="0" w:color="95B3D7"/>
              <w:bottom w:val="single" w:sz="12" w:space="0" w:color="95B3D7"/>
            </w:tcBorders>
            <w:shd w:val="clear" w:color="auto" w:fill="auto"/>
            <w:vAlign w:val="center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1448</w:t>
            </w:r>
          </w:p>
        </w:tc>
        <w:tc>
          <w:tcPr>
            <w:tcW w:w="337" w:type="pct"/>
            <w:tcBorders>
              <w:top w:val="single" w:sz="12" w:space="0" w:color="95B3D7"/>
              <w:bottom w:val="single" w:sz="12" w:space="0" w:color="95B3D7"/>
            </w:tcBorders>
            <w:shd w:val="clear" w:color="auto" w:fill="auto"/>
            <w:vAlign w:val="center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1165</w:t>
            </w:r>
          </w:p>
        </w:tc>
        <w:tc>
          <w:tcPr>
            <w:tcW w:w="336" w:type="pct"/>
            <w:tcBorders>
              <w:top w:val="single" w:sz="12" w:space="0" w:color="95B3D7"/>
              <w:bottom w:val="single" w:sz="12" w:space="0" w:color="95B3D7"/>
              <w:right w:val="single" w:sz="12" w:space="0" w:color="95B3D7"/>
            </w:tcBorders>
            <w:shd w:val="clear" w:color="auto" w:fill="auto"/>
            <w:vAlign w:val="center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1277</w:t>
            </w:r>
          </w:p>
        </w:tc>
        <w:tc>
          <w:tcPr>
            <w:tcW w:w="336" w:type="pct"/>
            <w:tcBorders>
              <w:top w:val="single" w:sz="12" w:space="0" w:color="95B3D7"/>
              <w:left w:val="single" w:sz="12" w:space="0" w:color="95B3D7"/>
              <w:bottom w:val="single" w:sz="12" w:space="0" w:color="95B3D7"/>
            </w:tcBorders>
            <w:shd w:val="clear" w:color="auto" w:fill="auto"/>
            <w:vAlign w:val="center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1116</w:t>
            </w:r>
          </w:p>
        </w:tc>
        <w:tc>
          <w:tcPr>
            <w:tcW w:w="336" w:type="pct"/>
            <w:tcBorders>
              <w:top w:val="single" w:sz="12" w:space="0" w:color="95B3D7"/>
              <w:bottom w:val="single" w:sz="12" w:space="0" w:color="95B3D7"/>
            </w:tcBorders>
            <w:shd w:val="clear" w:color="auto" w:fill="auto"/>
            <w:vAlign w:val="center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1042</w:t>
            </w:r>
          </w:p>
        </w:tc>
        <w:tc>
          <w:tcPr>
            <w:tcW w:w="334" w:type="pct"/>
            <w:tcBorders>
              <w:top w:val="single" w:sz="12" w:space="0" w:color="95B3D7"/>
              <w:bottom w:val="single" w:sz="12" w:space="0" w:color="95B3D7"/>
              <w:right w:val="single" w:sz="12" w:space="0" w:color="95B3D7"/>
            </w:tcBorders>
            <w:shd w:val="clear" w:color="auto" w:fill="auto"/>
            <w:vAlign w:val="center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1148</w:t>
            </w:r>
          </w:p>
        </w:tc>
        <w:tc>
          <w:tcPr>
            <w:tcW w:w="323" w:type="pct"/>
            <w:tcBorders>
              <w:top w:val="single" w:sz="12" w:space="0" w:color="95B3D7"/>
              <w:left w:val="single" w:sz="12" w:space="0" w:color="95B3D7"/>
              <w:bottom w:val="single" w:sz="12" w:space="0" w:color="95B3D7"/>
            </w:tcBorders>
            <w:shd w:val="clear" w:color="auto" w:fill="auto"/>
            <w:vAlign w:val="center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345" w:type="pct"/>
            <w:tcBorders>
              <w:top w:val="single" w:sz="12" w:space="0" w:color="95B3D7"/>
              <w:bottom w:val="single" w:sz="12" w:space="0" w:color="95B3D7"/>
            </w:tcBorders>
            <w:shd w:val="clear" w:color="auto" w:fill="auto"/>
            <w:vAlign w:val="center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246</w:t>
            </w:r>
          </w:p>
        </w:tc>
        <w:tc>
          <w:tcPr>
            <w:tcW w:w="334" w:type="pct"/>
            <w:tcBorders>
              <w:top w:val="single" w:sz="12" w:space="0" w:color="95B3D7"/>
              <w:bottom w:val="single" w:sz="12" w:space="0" w:color="95B3D7"/>
              <w:right w:val="single" w:sz="12" w:space="0" w:color="95B3D7"/>
            </w:tcBorders>
            <w:shd w:val="clear" w:color="auto" w:fill="auto"/>
            <w:vAlign w:val="center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283</w:t>
            </w:r>
          </w:p>
        </w:tc>
        <w:tc>
          <w:tcPr>
            <w:tcW w:w="338" w:type="pct"/>
            <w:tcBorders>
              <w:top w:val="single" w:sz="12" w:space="0" w:color="95B3D7"/>
              <w:left w:val="single" w:sz="12" w:space="0" w:color="95B3D7"/>
              <w:bottom w:val="single" w:sz="12" w:space="0" w:color="95B3D7"/>
            </w:tcBorders>
            <w:shd w:val="clear" w:color="auto" w:fill="auto"/>
            <w:vAlign w:val="center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547</w:t>
            </w:r>
          </w:p>
        </w:tc>
        <w:tc>
          <w:tcPr>
            <w:tcW w:w="336" w:type="pct"/>
            <w:tcBorders>
              <w:top w:val="single" w:sz="12" w:space="0" w:color="95B3D7"/>
              <w:bottom w:val="single" w:sz="12" w:space="0" w:color="95B3D7"/>
            </w:tcBorders>
            <w:shd w:val="clear" w:color="auto" w:fill="auto"/>
            <w:vAlign w:val="center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533</w:t>
            </w:r>
          </w:p>
        </w:tc>
        <w:tc>
          <w:tcPr>
            <w:tcW w:w="312" w:type="pct"/>
            <w:tcBorders>
              <w:top w:val="single" w:sz="12" w:space="0" w:color="95B3D7"/>
              <w:bottom w:val="single" w:sz="12" w:space="0" w:color="95B3D7"/>
              <w:right w:val="single" w:sz="12" w:space="0" w:color="95B3D7"/>
            </w:tcBorders>
            <w:shd w:val="clear" w:color="auto" w:fill="auto"/>
            <w:vAlign w:val="center"/>
          </w:tcPr>
          <w:p w:rsidR="00E0050F" w:rsidRPr="00E0050F" w:rsidRDefault="00E0050F" w:rsidP="00E0050F">
            <w:pPr>
              <w:shd w:val="clear" w:color="auto" w:fill="FFFFFF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005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809</w:t>
            </w:r>
          </w:p>
        </w:tc>
      </w:tr>
    </w:tbl>
    <w:p w:rsidR="00E0050F" w:rsidRPr="00E0050F" w:rsidRDefault="00E0050F" w:rsidP="00E0050F">
      <w:pPr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E0050F" w:rsidRPr="00E0050F" w:rsidRDefault="00E0050F" w:rsidP="00E0050F">
      <w:pPr>
        <w:spacing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0050F">
        <w:rPr>
          <w:rFonts w:ascii="Times New Roman" w:hAnsi="Times New Roman" w:cs="Times New Roman"/>
          <w:color w:val="000000"/>
          <w:sz w:val="24"/>
          <w:szCs w:val="24"/>
        </w:rPr>
        <w:t>В феврале 2019 года прошли ежегодные встречи руководителей муниципалитета с насел</w:t>
      </w:r>
      <w:r w:rsidRPr="00E0050F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E0050F">
        <w:rPr>
          <w:rFonts w:ascii="Times New Roman" w:hAnsi="Times New Roman" w:cs="Times New Roman"/>
          <w:color w:val="000000"/>
          <w:sz w:val="24"/>
          <w:szCs w:val="24"/>
        </w:rPr>
        <w:t>нием. Всего от жителей поступило 655 вопросов, в том числе 33 благодарности. В результате пр</w:t>
      </w:r>
      <w:r w:rsidRPr="00E0050F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Pr="00E0050F">
        <w:rPr>
          <w:rFonts w:ascii="Times New Roman" w:hAnsi="Times New Roman" w:cs="Times New Roman"/>
          <w:color w:val="000000"/>
          <w:sz w:val="24"/>
          <w:szCs w:val="24"/>
        </w:rPr>
        <w:t xml:space="preserve">работки вопросов специалистами </w:t>
      </w:r>
      <w:r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0050F">
        <w:rPr>
          <w:rFonts w:ascii="Times New Roman" w:hAnsi="Times New Roman" w:cs="Times New Roman"/>
          <w:color w:val="000000"/>
          <w:sz w:val="24"/>
          <w:szCs w:val="24"/>
        </w:rPr>
        <w:t xml:space="preserve"> 196 решены, по 72 вопросам организована необходимая раб</w:t>
      </w:r>
      <w:r w:rsidRPr="00E0050F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Pr="00E0050F">
        <w:rPr>
          <w:rFonts w:ascii="Times New Roman" w:hAnsi="Times New Roman" w:cs="Times New Roman"/>
          <w:color w:val="000000"/>
          <w:sz w:val="24"/>
          <w:szCs w:val="24"/>
        </w:rPr>
        <w:t>та, по остальным даны аргументированные ответы.</w:t>
      </w:r>
    </w:p>
    <w:p w:rsidR="00E0050F" w:rsidRPr="00E0050F" w:rsidRDefault="00E0050F" w:rsidP="00E0050F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0050F">
        <w:rPr>
          <w:rFonts w:ascii="Times New Roman" w:hAnsi="Times New Roman" w:cs="Times New Roman"/>
          <w:sz w:val="24"/>
          <w:szCs w:val="24"/>
        </w:rPr>
        <w:t>16 мая 2019 года в городе Нижнекамске провела личный прием граждан начальник Упра</w:t>
      </w:r>
      <w:r w:rsidRPr="00E0050F">
        <w:rPr>
          <w:rFonts w:ascii="Times New Roman" w:hAnsi="Times New Roman" w:cs="Times New Roman"/>
          <w:sz w:val="24"/>
          <w:szCs w:val="24"/>
        </w:rPr>
        <w:t>в</w:t>
      </w:r>
      <w:r w:rsidRPr="00E0050F">
        <w:rPr>
          <w:rFonts w:ascii="Times New Roman" w:hAnsi="Times New Roman" w:cs="Times New Roman"/>
          <w:sz w:val="24"/>
          <w:szCs w:val="24"/>
        </w:rPr>
        <w:t xml:space="preserve">ления Президента Республики Татарстан по работе с обращениями граждан – Роза </w:t>
      </w:r>
      <w:proofErr w:type="spellStart"/>
      <w:r w:rsidRPr="00E0050F">
        <w:rPr>
          <w:rFonts w:ascii="Times New Roman" w:hAnsi="Times New Roman" w:cs="Times New Roman"/>
          <w:sz w:val="24"/>
          <w:szCs w:val="24"/>
        </w:rPr>
        <w:t>Рифкатовна</w:t>
      </w:r>
      <w:proofErr w:type="spellEnd"/>
      <w:r w:rsidRPr="00E0050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0050F">
        <w:rPr>
          <w:rFonts w:ascii="Times New Roman" w:hAnsi="Times New Roman" w:cs="Times New Roman"/>
          <w:sz w:val="24"/>
          <w:szCs w:val="24"/>
        </w:rPr>
        <w:t>Килькеева</w:t>
      </w:r>
      <w:proofErr w:type="spellEnd"/>
      <w:r w:rsidRPr="00E0050F">
        <w:rPr>
          <w:rFonts w:ascii="Times New Roman" w:hAnsi="Times New Roman" w:cs="Times New Roman"/>
          <w:sz w:val="24"/>
          <w:szCs w:val="24"/>
        </w:rPr>
        <w:t xml:space="preserve">. Всего на личный прием обратились 16 человек. Заявителями были затронуты вопросы здравоохранения, выплаты пенсий, транспортного сообщения и развития инфраструктуры в новых микрорайонах. </w:t>
      </w:r>
    </w:p>
    <w:p w:rsidR="00E0050F" w:rsidRPr="00E0050F" w:rsidRDefault="00E0050F" w:rsidP="00E0050F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0050F">
        <w:rPr>
          <w:rFonts w:ascii="Times New Roman" w:hAnsi="Times New Roman" w:cs="Times New Roman"/>
          <w:sz w:val="24"/>
          <w:szCs w:val="24"/>
        </w:rPr>
        <w:t>Традиционно 12 декабря 2019 года прошел Общероссийский день приема граждан. Осно</w:t>
      </w:r>
      <w:r w:rsidRPr="00E0050F">
        <w:rPr>
          <w:rFonts w:ascii="Times New Roman" w:hAnsi="Times New Roman" w:cs="Times New Roman"/>
          <w:sz w:val="24"/>
          <w:szCs w:val="24"/>
        </w:rPr>
        <w:t>в</w:t>
      </w:r>
      <w:r w:rsidRPr="00E0050F">
        <w:rPr>
          <w:rFonts w:ascii="Times New Roman" w:hAnsi="Times New Roman" w:cs="Times New Roman"/>
          <w:sz w:val="24"/>
          <w:szCs w:val="24"/>
        </w:rPr>
        <w:t>ной задачей проведения общероссийского дня приема граждан является реализация прав заявит</w:t>
      </w:r>
      <w:r w:rsidRPr="00E0050F">
        <w:rPr>
          <w:rFonts w:ascii="Times New Roman" w:hAnsi="Times New Roman" w:cs="Times New Roman"/>
          <w:sz w:val="24"/>
          <w:szCs w:val="24"/>
        </w:rPr>
        <w:t>е</w:t>
      </w:r>
      <w:r w:rsidRPr="00E0050F">
        <w:rPr>
          <w:rFonts w:ascii="Times New Roman" w:hAnsi="Times New Roman" w:cs="Times New Roman"/>
          <w:sz w:val="24"/>
          <w:szCs w:val="24"/>
        </w:rPr>
        <w:t>лей на получение ответов по существу поставленных ими вопросов.</w:t>
      </w:r>
    </w:p>
    <w:p w:rsidR="00E0050F" w:rsidRPr="00E0050F" w:rsidRDefault="00E0050F" w:rsidP="00E0050F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0050F">
        <w:rPr>
          <w:rFonts w:ascii="Times New Roman" w:hAnsi="Times New Roman" w:cs="Times New Roman"/>
          <w:sz w:val="24"/>
          <w:szCs w:val="24"/>
        </w:rPr>
        <w:t xml:space="preserve">В этот день работали 22 пункта приема граждан (в городе, на селе и </w:t>
      </w:r>
      <w:proofErr w:type="spellStart"/>
      <w:r w:rsidRPr="00E0050F">
        <w:rPr>
          <w:rFonts w:ascii="Times New Roman" w:hAnsi="Times New Roman" w:cs="Times New Roman"/>
          <w:sz w:val="24"/>
          <w:szCs w:val="24"/>
        </w:rPr>
        <w:t>пгт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E0050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E0050F">
        <w:rPr>
          <w:rFonts w:ascii="Times New Roman" w:hAnsi="Times New Roman" w:cs="Times New Roman"/>
          <w:sz w:val="24"/>
          <w:szCs w:val="24"/>
        </w:rPr>
        <w:t>Камские Поляны).</w:t>
      </w:r>
      <w:proofErr w:type="gramEnd"/>
      <w:r w:rsidRPr="00E0050F">
        <w:rPr>
          <w:rFonts w:ascii="Times New Roman" w:hAnsi="Times New Roman" w:cs="Times New Roman"/>
          <w:sz w:val="24"/>
          <w:szCs w:val="24"/>
        </w:rPr>
        <w:t xml:space="preserve"> К уполномоченным руководителям на прием обратился 61 человек, из них двое жители района, три заявителя, проживающих в Камских Полянах, остальные горожане (56). </w:t>
      </w:r>
    </w:p>
    <w:p w:rsidR="00E0050F" w:rsidRPr="00E0050F" w:rsidRDefault="00E0050F" w:rsidP="00E0050F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050F">
        <w:rPr>
          <w:rFonts w:ascii="Times New Roman" w:hAnsi="Times New Roman" w:cs="Times New Roman"/>
          <w:sz w:val="24"/>
          <w:szCs w:val="24"/>
        </w:rPr>
        <w:t>За отчетный период тема жилищно-коммунального хозяйства и благоустройства для нас</w:t>
      </w:r>
      <w:r w:rsidRPr="00E0050F">
        <w:rPr>
          <w:rFonts w:ascii="Times New Roman" w:hAnsi="Times New Roman" w:cs="Times New Roman"/>
          <w:sz w:val="24"/>
          <w:szCs w:val="24"/>
        </w:rPr>
        <w:t>е</w:t>
      </w:r>
      <w:r w:rsidRPr="00E0050F">
        <w:rPr>
          <w:rFonts w:ascii="Times New Roman" w:hAnsi="Times New Roman" w:cs="Times New Roman"/>
          <w:sz w:val="24"/>
          <w:szCs w:val="24"/>
        </w:rPr>
        <w:t>ления остается самой популярной – это ремонт и благоустройство дворовых территорий, кап</w:t>
      </w:r>
      <w:r w:rsidRPr="00E0050F">
        <w:rPr>
          <w:rFonts w:ascii="Times New Roman" w:hAnsi="Times New Roman" w:cs="Times New Roman"/>
          <w:sz w:val="24"/>
          <w:szCs w:val="24"/>
        </w:rPr>
        <w:t>и</w:t>
      </w:r>
      <w:r w:rsidRPr="00E0050F">
        <w:rPr>
          <w:rFonts w:ascii="Times New Roman" w:hAnsi="Times New Roman" w:cs="Times New Roman"/>
          <w:sz w:val="24"/>
          <w:szCs w:val="24"/>
        </w:rPr>
        <w:t>тальный ремонт домов, вопросы приватизации.</w:t>
      </w:r>
    </w:p>
    <w:p w:rsidR="00E0050F" w:rsidRPr="00E0050F" w:rsidRDefault="00E0050F" w:rsidP="00E0050F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0050F">
        <w:rPr>
          <w:rFonts w:ascii="Times New Roman" w:hAnsi="Times New Roman" w:cs="Times New Roman"/>
          <w:sz w:val="24"/>
          <w:szCs w:val="24"/>
        </w:rPr>
        <w:t>Круг вопросов социальной сферы затронул темы капитального ремонта филиала школы № 33, оказания содействия в устройстве ребенка в детский сад, в оплате услуг здравоохранения, пе</w:t>
      </w:r>
      <w:r w:rsidRPr="00E0050F">
        <w:rPr>
          <w:rFonts w:ascii="Times New Roman" w:hAnsi="Times New Roman" w:cs="Times New Roman"/>
          <w:sz w:val="24"/>
          <w:szCs w:val="24"/>
        </w:rPr>
        <w:t>н</w:t>
      </w:r>
      <w:r w:rsidRPr="00E0050F">
        <w:rPr>
          <w:rFonts w:ascii="Times New Roman" w:hAnsi="Times New Roman" w:cs="Times New Roman"/>
          <w:sz w:val="24"/>
          <w:szCs w:val="24"/>
        </w:rPr>
        <w:t>сионного обеспечения, предоставления льгот детям войны, оказания материальной помощи.</w:t>
      </w:r>
      <w:r w:rsidRPr="00E0050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E0050F" w:rsidRPr="00E0050F" w:rsidRDefault="00E0050F" w:rsidP="00E0050F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050F">
        <w:rPr>
          <w:rFonts w:ascii="Times New Roman" w:hAnsi="Times New Roman" w:cs="Times New Roman"/>
          <w:sz w:val="24"/>
          <w:szCs w:val="24"/>
        </w:rPr>
        <w:t>Кроме того, заявителями озвучены вопросы улучшения жилищных условий, получения з</w:t>
      </w:r>
      <w:r w:rsidRPr="00E0050F">
        <w:rPr>
          <w:rFonts w:ascii="Times New Roman" w:hAnsi="Times New Roman" w:cs="Times New Roman"/>
          <w:sz w:val="24"/>
          <w:szCs w:val="24"/>
        </w:rPr>
        <w:t>е</w:t>
      </w:r>
      <w:r w:rsidRPr="00E0050F">
        <w:rPr>
          <w:rFonts w:ascii="Times New Roman" w:hAnsi="Times New Roman" w:cs="Times New Roman"/>
          <w:sz w:val="24"/>
          <w:szCs w:val="24"/>
        </w:rPr>
        <w:t>мельного участка и благоустройства территории выделенной многодетным семьям. Поступали жалобы на работу общественного транспорта. За помощью в возврате денежных средств обращ</w:t>
      </w:r>
      <w:r w:rsidRPr="00E0050F">
        <w:rPr>
          <w:rFonts w:ascii="Times New Roman" w:hAnsi="Times New Roman" w:cs="Times New Roman"/>
          <w:sz w:val="24"/>
          <w:szCs w:val="24"/>
        </w:rPr>
        <w:t>а</w:t>
      </w:r>
      <w:r w:rsidRPr="00E0050F">
        <w:rPr>
          <w:rFonts w:ascii="Times New Roman" w:hAnsi="Times New Roman" w:cs="Times New Roman"/>
          <w:sz w:val="24"/>
          <w:szCs w:val="24"/>
        </w:rPr>
        <w:t xml:space="preserve">лись вкладчики жилищного кооператива «ТРИУМФ-НК». </w:t>
      </w:r>
    </w:p>
    <w:p w:rsidR="00E0050F" w:rsidRPr="00E0050F" w:rsidRDefault="00E0050F" w:rsidP="00E0050F">
      <w:pPr>
        <w:spacing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E0050F">
        <w:rPr>
          <w:rFonts w:ascii="Times New Roman" w:hAnsi="Times New Roman" w:cs="Times New Roman"/>
          <w:sz w:val="24"/>
          <w:szCs w:val="24"/>
        </w:rPr>
        <w:t>Обращаются граждане не только с личными вопросами, но и с предложениями по перспе</w:t>
      </w:r>
      <w:r w:rsidRPr="00E0050F">
        <w:rPr>
          <w:rFonts w:ascii="Times New Roman" w:hAnsi="Times New Roman" w:cs="Times New Roman"/>
          <w:sz w:val="24"/>
          <w:szCs w:val="24"/>
        </w:rPr>
        <w:t>к</w:t>
      </w:r>
      <w:r w:rsidRPr="00E0050F">
        <w:rPr>
          <w:rFonts w:ascii="Times New Roman" w:hAnsi="Times New Roman" w:cs="Times New Roman"/>
          <w:sz w:val="24"/>
          <w:szCs w:val="24"/>
        </w:rPr>
        <w:t xml:space="preserve">тиве развития города, сохранению чистоты и порядка на площадях и городских улицах, развитию спорта и организации парка имени </w:t>
      </w:r>
      <w:proofErr w:type="spellStart"/>
      <w:r w:rsidRPr="00E0050F">
        <w:rPr>
          <w:rFonts w:ascii="Times New Roman" w:hAnsi="Times New Roman" w:cs="Times New Roman"/>
          <w:sz w:val="24"/>
          <w:szCs w:val="24"/>
        </w:rPr>
        <w:t>А.С.Пушкина</w:t>
      </w:r>
      <w:proofErr w:type="spellEnd"/>
      <w:r w:rsidRPr="00E0050F">
        <w:rPr>
          <w:rFonts w:ascii="Times New Roman" w:hAnsi="Times New Roman" w:cs="Times New Roman"/>
          <w:sz w:val="24"/>
          <w:szCs w:val="24"/>
        </w:rPr>
        <w:t>.</w:t>
      </w:r>
      <w:r w:rsidRPr="00E0050F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E0050F" w:rsidRDefault="00E0050F" w:rsidP="00E0050F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050F">
        <w:rPr>
          <w:rFonts w:ascii="Times New Roman" w:hAnsi="Times New Roman" w:cs="Times New Roman"/>
          <w:sz w:val="24"/>
          <w:szCs w:val="24"/>
        </w:rPr>
        <w:lastRenderedPageBreak/>
        <w:t>Все обращения граждан берутся на контроль, передаются на рассмотрение исполнителям для принятия мер по существу обозначенных в обращении вопросов. Обращения считаются ра</w:t>
      </w:r>
      <w:r w:rsidRPr="00E0050F">
        <w:rPr>
          <w:rFonts w:ascii="Times New Roman" w:hAnsi="Times New Roman" w:cs="Times New Roman"/>
          <w:sz w:val="24"/>
          <w:szCs w:val="24"/>
        </w:rPr>
        <w:t>с</w:t>
      </w:r>
      <w:r w:rsidRPr="00E0050F">
        <w:rPr>
          <w:rFonts w:ascii="Times New Roman" w:hAnsi="Times New Roman" w:cs="Times New Roman"/>
          <w:sz w:val="24"/>
          <w:szCs w:val="24"/>
        </w:rPr>
        <w:t>смотренными, если разрешены все поставленные в них вопросы, приняты необходимые меры по устранению указанных недостатков и в установленные сроки заявителю дан ответ.</w:t>
      </w:r>
    </w:p>
    <w:p w:rsidR="00B0789E" w:rsidRDefault="00B0789E" w:rsidP="00E0050F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0789E" w:rsidRPr="00B0789E" w:rsidRDefault="00B0789E" w:rsidP="00B0789E">
      <w:pPr>
        <w:tabs>
          <w:tab w:val="left" w:pos="0"/>
        </w:tabs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 xml:space="preserve">В тесном взаимодействии с органами местного самоуправления ведут работу 26 Советов территориального общественного самоуправления (далее СТОС), основанные на организации граждан по месту их жительства. </w:t>
      </w:r>
    </w:p>
    <w:p w:rsidR="00B0789E" w:rsidRPr="00B0789E" w:rsidRDefault="00B0789E" w:rsidP="00B0789E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>В 2019 г. на приёме у председателей СТОС было принято 2759</w:t>
      </w:r>
      <w:r w:rsidRPr="00B0789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0789E">
        <w:rPr>
          <w:rFonts w:ascii="Times New Roman" w:hAnsi="Times New Roman" w:cs="Times New Roman"/>
          <w:sz w:val="24"/>
          <w:szCs w:val="24"/>
        </w:rPr>
        <w:t>обращения, из них по в</w:t>
      </w:r>
      <w:r w:rsidRPr="00B0789E">
        <w:rPr>
          <w:rFonts w:ascii="Times New Roman" w:hAnsi="Times New Roman" w:cs="Times New Roman"/>
          <w:sz w:val="24"/>
          <w:szCs w:val="24"/>
        </w:rPr>
        <w:t>о</w:t>
      </w:r>
      <w:r w:rsidRPr="00B0789E">
        <w:rPr>
          <w:rFonts w:ascii="Times New Roman" w:hAnsi="Times New Roman" w:cs="Times New Roman"/>
          <w:sz w:val="24"/>
          <w:szCs w:val="24"/>
        </w:rPr>
        <w:t xml:space="preserve">просам: </w:t>
      </w:r>
      <w:r w:rsidRPr="00B0789E">
        <w:rPr>
          <w:rFonts w:ascii="Times New Roman" w:hAnsi="Times New Roman" w:cs="Times New Roman"/>
          <w:i/>
          <w:sz w:val="24"/>
          <w:szCs w:val="24"/>
        </w:rPr>
        <w:t>жилищно-коммунального хозяйства</w:t>
      </w:r>
      <w:r w:rsidRPr="00B0789E">
        <w:rPr>
          <w:rFonts w:ascii="Times New Roman" w:hAnsi="Times New Roman" w:cs="Times New Roman"/>
          <w:sz w:val="24"/>
          <w:szCs w:val="24"/>
        </w:rPr>
        <w:t xml:space="preserve"> – </w:t>
      </w:r>
      <w:r w:rsidRPr="00B0789E">
        <w:rPr>
          <w:rFonts w:ascii="Times New Roman" w:hAnsi="Times New Roman" w:cs="Times New Roman"/>
          <w:b/>
          <w:sz w:val="24"/>
          <w:szCs w:val="24"/>
        </w:rPr>
        <w:t>1296</w:t>
      </w:r>
      <w:r w:rsidRPr="00B0789E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B0789E">
        <w:rPr>
          <w:rFonts w:ascii="Times New Roman" w:hAnsi="Times New Roman" w:cs="Times New Roman"/>
          <w:sz w:val="24"/>
          <w:szCs w:val="24"/>
        </w:rPr>
        <w:t xml:space="preserve">человек, </w:t>
      </w:r>
      <w:r w:rsidRPr="00B0789E">
        <w:rPr>
          <w:rFonts w:ascii="Times New Roman" w:hAnsi="Times New Roman" w:cs="Times New Roman"/>
          <w:i/>
          <w:sz w:val="24"/>
          <w:szCs w:val="24"/>
        </w:rPr>
        <w:t>социальной защиты</w:t>
      </w:r>
      <w:r w:rsidRPr="00B0789E">
        <w:rPr>
          <w:rFonts w:ascii="Times New Roman" w:hAnsi="Times New Roman" w:cs="Times New Roman"/>
          <w:sz w:val="24"/>
          <w:szCs w:val="24"/>
        </w:rPr>
        <w:t xml:space="preserve"> – </w:t>
      </w:r>
      <w:r w:rsidRPr="00B0789E">
        <w:rPr>
          <w:rFonts w:ascii="Times New Roman" w:hAnsi="Times New Roman" w:cs="Times New Roman"/>
          <w:b/>
          <w:sz w:val="24"/>
          <w:szCs w:val="24"/>
        </w:rPr>
        <w:t>563</w:t>
      </w:r>
      <w:r w:rsidRPr="00B0789E">
        <w:rPr>
          <w:rFonts w:ascii="Times New Roman" w:hAnsi="Times New Roman" w:cs="Times New Roman"/>
          <w:i/>
          <w:sz w:val="24"/>
          <w:szCs w:val="24"/>
        </w:rPr>
        <w:t>, бытовым</w:t>
      </w:r>
      <w:r w:rsidRPr="00B0789E">
        <w:rPr>
          <w:rFonts w:ascii="Times New Roman" w:hAnsi="Times New Roman" w:cs="Times New Roman"/>
          <w:sz w:val="24"/>
          <w:szCs w:val="24"/>
        </w:rPr>
        <w:t xml:space="preserve"> – </w:t>
      </w:r>
      <w:r w:rsidRPr="00B0789E">
        <w:rPr>
          <w:rFonts w:ascii="Times New Roman" w:hAnsi="Times New Roman" w:cs="Times New Roman"/>
          <w:b/>
          <w:sz w:val="24"/>
          <w:szCs w:val="24"/>
        </w:rPr>
        <w:t>447</w:t>
      </w:r>
      <w:r w:rsidRPr="00B0789E">
        <w:rPr>
          <w:rFonts w:ascii="Times New Roman" w:hAnsi="Times New Roman" w:cs="Times New Roman"/>
          <w:sz w:val="24"/>
          <w:szCs w:val="24"/>
        </w:rPr>
        <w:t xml:space="preserve"> </w:t>
      </w:r>
      <w:r w:rsidRPr="00B0789E">
        <w:rPr>
          <w:rFonts w:ascii="Times New Roman" w:hAnsi="Times New Roman" w:cs="Times New Roman"/>
          <w:i/>
          <w:sz w:val="24"/>
          <w:szCs w:val="24"/>
        </w:rPr>
        <w:t>прочим</w:t>
      </w:r>
      <w:r w:rsidRPr="00B0789E">
        <w:rPr>
          <w:rFonts w:ascii="Times New Roman" w:hAnsi="Times New Roman" w:cs="Times New Roman"/>
          <w:sz w:val="24"/>
          <w:szCs w:val="24"/>
        </w:rPr>
        <w:t xml:space="preserve"> – </w:t>
      </w:r>
      <w:r w:rsidRPr="00B0789E">
        <w:rPr>
          <w:rFonts w:ascii="Times New Roman" w:hAnsi="Times New Roman" w:cs="Times New Roman"/>
          <w:b/>
          <w:sz w:val="24"/>
          <w:szCs w:val="24"/>
        </w:rPr>
        <w:t>446</w:t>
      </w:r>
      <w:r w:rsidRPr="00B0789E">
        <w:rPr>
          <w:rFonts w:ascii="Times New Roman" w:hAnsi="Times New Roman" w:cs="Times New Roman"/>
          <w:sz w:val="24"/>
          <w:szCs w:val="24"/>
        </w:rPr>
        <w:t xml:space="preserve">. Положительно решено </w:t>
      </w:r>
      <w:r w:rsidRPr="00B0789E">
        <w:rPr>
          <w:rFonts w:ascii="Times New Roman" w:hAnsi="Times New Roman" w:cs="Times New Roman"/>
          <w:b/>
          <w:sz w:val="24"/>
          <w:szCs w:val="24"/>
        </w:rPr>
        <w:t xml:space="preserve">2497 </w:t>
      </w:r>
      <w:r w:rsidRPr="00B0789E">
        <w:rPr>
          <w:rFonts w:ascii="Times New Roman" w:hAnsi="Times New Roman" w:cs="Times New Roman"/>
          <w:sz w:val="24"/>
          <w:szCs w:val="24"/>
        </w:rPr>
        <w:t xml:space="preserve">обращений, </w:t>
      </w:r>
      <w:r w:rsidRPr="00B0789E">
        <w:rPr>
          <w:rFonts w:ascii="Times New Roman" w:hAnsi="Times New Roman" w:cs="Times New Roman"/>
          <w:b/>
          <w:sz w:val="24"/>
          <w:szCs w:val="24"/>
        </w:rPr>
        <w:t>262</w:t>
      </w:r>
      <w:r w:rsidRPr="00B0789E">
        <w:rPr>
          <w:rFonts w:ascii="Times New Roman" w:hAnsi="Times New Roman" w:cs="Times New Roman"/>
          <w:sz w:val="24"/>
          <w:szCs w:val="24"/>
        </w:rPr>
        <w:t xml:space="preserve"> находятся в стадии решения.</w:t>
      </w:r>
    </w:p>
    <w:p w:rsidR="00B0789E" w:rsidRPr="00B0789E" w:rsidRDefault="00B0789E" w:rsidP="00B078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0789E" w:rsidRPr="00B0789E" w:rsidRDefault="00B0789E" w:rsidP="00C114E9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C270D70" wp14:editId="513B371C">
            <wp:extent cx="4160520" cy="2293620"/>
            <wp:effectExtent l="0" t="0" r="11430" b="11430"/>
            <wp:docPr id="89" name="Диаграмма 8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8"/>
              </a:graphicData>
            </a:graphic>
          </wp:inline>
        </w:drawing>
      </w:r>
    </w:p>
    <w:p w:rsidR="00B0789E" w:rsidRPr="00B0789E" w:rsidRDefault="00B0789E" w:rsidP="00B078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0789E" w:rsidRPr="00B0789E" w:rsidRDefault="00B0789E" w:rsidP="00B078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 xml:space="preserve">За 2019 год в микрорайонах города проведено заседаний СТОС – </w:t>
      </w:r>
      <w:r w:rsidRPr="00B0789E">
        <w:rPr>
          <w:rFonts w:ascii="Times New Roman" w:hAnsi="Times New Roman" w:cs="Times New Roman"/>
          <w:b/>
          <w:sz w:val="24"/>
          <w:szCs w:val="24"/>
        </w:rPr>
        <w:t>398</w:t>
      </w:r>
      <w:r w:rsidRPr="00B0789E">
        <w:rPr>
          <w:rFonts w:ascii="Times New Roman" w:hAnsi="Times New Roman" w:cs="Times New Roman"/>
          <w:sz w:val="24"/>
          <w:szCs w:val="24"/>
        </w:rPr>
        <w:t xml:space="preserve">, домовых комитетов – </w:t>
      </w:r>
      <w:r w:rsidRPr="00B0789E">
        <w:rPr>
          <w:rFonts w:ascii="Times New Roman" w:hAnsi="Times New Roman" w:cs="Times New Roman"/>
          <w:b/>
          <w:sz w:val="24"/>
          <w:szCs w:val="24"/>
        </w:rPr>
        <w:t>360</w:t>
      </w:r>
      <w:r w:rsidRPr="00B0789E">
        <w:rPr>
          <w:rFonts w:ascii="Times New Roman" w:hAnsi="Times New Roman" w:cs="Times New Roman"/>
          <w:sz w:val="24"/>
          <w:szCs w:val="24"/>
        </w:rPr>
        <w:t xml:space="preserve"> женсоветов и Советов матерей – </w:t>
      </w:r>
      <w:r w:rsidRPr="00B0789E">
        <w:rPr>
          <w:rFonts w:ascii="Times New Roman" w:hAnsi="Times New Roman" w:cs="Times New Roman"/>
          <w:b/>
          <w:sz w:val="24"/>
          <w:szCs w:val="24"/>
        </w:rPr>
        <w:t>122</w:t>
      </w:r>
      <w:r w:rsidRPr="00B0789E">
        <w:rPr>
          <w:rFonts w:ascii="Times New Roman" w:hAnsi="Times New Roman" w:cs="Times New Roman"/>
          <w:sz w:val="24"/>
          <w:szCs w:val="24"/>
        </w:rPr>
        <w:t xml:space="preserve"> Советов ветеранов – </w:t>
      </w:r>
      <w:r w:rsidRPr="00B0789E">
        <w:rPr>
          <w:rFonts w:ascii="Times New Roman" w:hAnsi="Times New Roman" w:cs="Times New Roman"/>
          <w:b/>
          <w:sz w:val="24"/>
          <w:szCs w:val="24"/>
        </w:rPr>
        <w:t>142</w:t>
      </w:r>
      <w:r w:rsidRPr="00B0789E">
        <w:rPr>
          <w:rFonts w:ascii="Times New Roman" w:hAnsi="Times New Roman" w:cs="Times New Roman"/>
          <w:sz w:val="24"/>
          <w:szCs w:val="24"/>
        </w:rPr>
        <w:t xml:space="preserve">, Советов общественности – </w:t>
      </w:r>
      <w:r w:rsidRPr="00B0789E">
        <w:rPr>
          <w:rFonts w:ascii="Times New Roman" w:hAnsi="Times New Roman" w:cs="Times New Roman"/>
          <w:b/>
          <w:sz w:val="24"/>
          <w:szCs w:val="24"/>
        </w:rPr>
        <w:t>347,</w:t>
      </w:r>
      <w:r w:rsidRPr="00B0789E">
        <w:rPr>
          <w:rFonts w:ascii="Times New Roman" w:hAnsi="Times New Roman" w:cs="Times New Roman"/>
          <w:sz w:val="24"/>
          <w:szCs w:val="24"/>
        </w:rPr>
        <w:t xml:space="preserve"> где обсуждались вопросы планирования титула капитального ремонта, проведения осеннее - в</w:t>
      </w:r>
      <w:r w:rsidRPr="00B0789E">
        <w:rPr>
          <w:rFonts w:ascii="Times New Roman" w:hAnsi="Times New Roman" w:cs="Times New Roman"/>
          <w:sz w:val="24"/>
          <w:szCs w:val="24"/>
        </w:rPr>
        <w:t>е</w:t>
      </w:r>
      <w:r w:rsidRPr="00B0789E">
        <w:rPr>
          <w:rFonts w:ascii="Times New Roman" w:hAnsi="Times New Roman" w:cs="Times New Roman"/>
          <w:sz w:val="24"/>
          <w:szCs w:val="24"/>
        </w:rPr>
        <w:t>сеннего осмотра домов, составлялись графики субботников, а также решались проблемы и вопр</w:t>
      </w:r>
      <w:r w:rsidRPr="00B0789E">
        <w:rPr>
          <w:rFonts w:ascii="Times New Roman" w:hAnsi="Times New Roman" w:cs="Times New Roman"/>
          <w:sz w:val="24"/>
          <w:szCs w:val="24"/>
        </w:rPr>
        <w:t>о</w:t>
      </w:r>
      <w:r w:rsidRPr="00B0789E">
        <w:rPr>
          <w:rFonts w:ascii="Times New Roman" w:hAnsi="Times New Roman" w:cs="Times New Roman"/>
          <w:sz w:val="24"/>
          <w:szCs w:val="24"/>
        </w:rPr>
        <w:t xml:space="preserve">сы жизнедеятельности микрорайонов. На заседании Совета общественности приняло участие </w:t>
      </w:r>
      <w:r w:rsidRPr="00B0789E">
        <w:rPr>
          <w:rFonts w:ascii="Times New Roman" w:hAnsi="Times New Roman" w:cs="Times New Roman"/>
          <w:b/>
          <w:sz w:val="24"/>
          <w:szCs w:val="24"/>
        </w:rPr>
        <w:t xml:space="preserve">3626 </w:t>
      </w:r>
      <w:r w:rsidRPr="00B0789E">
        <w:rPr>
          <w:rFonts w:ascii="Times New Roman" w:hAnsi="Times New Roman" w:cs="Times New Roman"/>
          <w:sz w:val="24"/>
          <w:szCs w:val="24"/>
        </w:rPr>
        <w:t xml:space="preserve">неплательщиков за услуги ЖКХ, в результате работы с должниками погашена значительная часть долга. </w:t>
      </w:r>
    </w:p>
    <w:p w:rsidR="00B0789E" w:rsidRPr="00B0789E" w:rsidRDefault="00B0789E" w:rsidP="00B078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>Советы ТОС совместно с образовательными учреждениями, активами микрорайонов пр</w:t>
      </w:r>
      <w:r w:rsidRPr="00B0789E">
        <w:rPr>
          <w:rFonts w:ascii="Times New Roman" w:hAnsi="Times New Roman" w:cs="Times New Roman"/>
          <w:sz w:val="24"/>
          <w:szCs w:val="24"/>
        </w:rPr>
        <w:t>о</w:t>
      </w:r>
      <w:r w:rsidRPr="00B0789E">
        <w:rPr>
          <w:rFonts w:ascii="Times New Roman" w:hAnsi="Times New Roman" w:cs="Times New Roman"/>
          <w:sz w:val="24"/>
          <w:szCs w:val="24"/>
        </w:rPr>
        <w:t xml:space="preserve">вели мероприятия, посвященные различным праздникам, а также организовывали мероприятия в дни школьных каникул. Совместных мероприятий в микрорайонах города было проведено – </w:t>
      </w:r>
      <w:r w:rsidRPr="00B0789E">
        <w:rPr>
          <w:rFonts w:ascii="Times New Roman" w:hAnsi="Times New Roman" w:cs="Times New Roman"/>
          <w:b/>
          <w:sz w:val="24"/>
          <w:szCs w:val="24"/>
        </w:rPr>
        <w:t>1297</w:t>
      </w:r>
      <w:r w:rsidRPr="00B0789E">
        <w:rPr>
          <w:rFonts w:ascii="Times New Roman" w:hAnsi="Times New Roman" w:cs="Times New Roman"/>
          <w:sz w:val="24"/>
          <w:szCs w:val="24"/>
        </w:rPr>
        <w:t xml:space="preserve">, в которых приняло участие </w:t>
      </w:r>
      <w:r w:rsidRPr="00B0789E">
        <w:rPr>
          <w:rFonts w:ascii="Times New Roman" w:hAnsi="Times New Roman" w:cs="Times New Roman"/>
          <w:b/>
          <w:sz w:val="24"/>
          <w:szCs w:val="24"/>
        </w:rPr>
        <w:t>39 тыс. 622</w:t>
      </w:r>
      <w:r w:rsidRPr="00B0789E">
        <w:rPr>
          <w:rFonts w:ascii="Times New Roman" w:hAnsi="Times New Roman" w:cs="Times New Roman"/>
          <w:sz w:val="24"/>
          <w:szCs w:val="24"/>
        </w:rPr>
        <w:t xml:space="preserve"> человека. </w:t>
      </w:r>
    </w:p>
    <w:p w:rsidR="00B0789E" w:rsidRPr="00B0789E" w:rsidRDefault="00B0789E" w:rsidP="00B078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>Большую социальную работу проводят Советы ТОС по поддержке малообеспеченных сл</w:t>
      </w:r>
      <w:r w:rsidRPr="00B0789E">
        <w:rPr>
          <w:rFonts w:ascii="Times New Roman" w:hAnsi="Times New Roman" w:cs="Times New Roman"/>
          <w:sz w:val="24"/>
          <w:szCs w:val="24"/>
        </w:rPr>
        <w:t>о</w:t>
      </w:r>
      <w:r w:rsidRPr="00B0789E">
        <w:rPr>
          <w:rFonts w:ascii="Times New Roman" w:hAnsi="Times New Roman" w:cs="Times New Roman"/>
          <w:sz w:val="24"/>
          <w:szCs w:val="24"/>
        </w:rPr>
        <w:t>ев населения, взаимодействуя со специалистами отдела Управления социальной защиты, пенсио</w:t>
      </w:r>
      <w:r w:rsidRPr="00B0789E">
        <w:rPr>
          <w:rFonts w:ascii="Times New Roman" w:hAnsi="Times New Roman" w:cs="Times New Roman"/>
          <w:sz w:val="24"/>
          <w:szCs w:val="24"/>
        </w:rPr>
        <w:t>н</w:t>
      </w:r>
      <w:r w:rsidRPr="00B0789E">
        <w:rPr>
          <w:rFonts w:ascii="Times New Roman" w:hAnsi="Times New Roman" w:cs="Times New Roman"/>
          <w:sz w:val="24"/>
          <w:szCs w:val="24"/>
        </w:rPr>
        <w:t xml:space="preserve">ного фонда. </w:t>
      </w:r>
    </w:p>
    <w:p w:rsidR="00B0789E" w:rsidRPr="00B0789E" w:rsidRDefault="00B0789E" w:rsidP="00B078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>Успешно прошли мероприятия по оказанию материальной помощи ко Дню пожилых л</w:t>
      </w:r>
      <w:r w:rsidRPr="00B0789E">
        <w:rPr>
          <w:rFonts w:ascii="Times New Roman" w:hAnsi="Times New Roman" w:cs="Times New Roman"/>
          <w:sz w:val="24"/>
          <w:szCs w:val="24"/>
        </w:rPr>
        <w:t>ю</w:t>
      </w:r>
      <w:r w:rsidRPr="00B0789E">
        <w:rPr>
          <w:rFonts w:ascii="Times New Roman" w:hAnsi="Times New Roman" w:cs="Times New Roman"/>
          <w:sz w:val="24"/>
          <w:szCs w:val="24"/>
        </w:rPr>
        <w:t xml:space="preserve">дей. </w:t>
      </w:r>
    </w:p>
    <w:p w:rsidR="00B0789E" w:rsidRPr="00B0789E" w:rsidRDefault="00B0789E" w:rsidP="00B078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 xml:space="preserve">Всего было охвачено </w:t>
      </w:r>
      <w:r w:rsidRPr="00B0789E">
        <w:rPr>
          <w:rFonts w:ascii="Times New Roman" w:hAnsi="Times New Roman" w:cs="Times New Roman"/>
          <w:b/>
          <w:sz w:val="24"/>
          <w:szCs w:val="24"/>
        </w:rPr>
        <w:t xml:space="preserve">1562 </w:t>
      </w:r>
      <w:r w:rsidRPr="00B0789E">
        <w:rPr>
          <w:rFonts w:ascii="Times New Roman" w:hAnsi="Times New Roman" w:cs="Times New Roman"/>
          <w:sz w:val="24"/>
          <w:szCs w:val="24"/>
        </w:rPr>
        <w:t xml:space="preserve">пожилых людей с суммой затрат </w:t>
      </w:r>
      <w:r w:rsidRPr="00B0789E">
        <w:rPr>
          <w:rFonts w:ascii="Times New Roman" w:hAnsi="Times New Roman" w:cs="Times New Roman"/>
          <w:b/>
          <w:sz w:val="24"/>
          <w:szCs w:val="24"/>
        </w:rPr>
        <w:t>150 тыс. 540 руб.</w:t>
      </w:r>
    </w:p>
    <w:p w:rsidR="00B0789E" w:rsidRPr="00B0789E" w:rsidRDefault="00B0789E" w:rsidP="00B0789E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>За текущий год по ходатайствам СТОС предпринимателями микрорайонов была оказана благотворительная помощь на сумму</w:t>
      </w:r>
      <w:r w:rsidRPr="00B0789E">
        <w:rPr>
          <w:rFonts w:ascii="Times New Roman" w:hAnsi="Times New Roman" w:cs="Times New Roman"/>
          <w:b/>
          <w:sz w:val="24"/>
          <w:szCs w:val="24"/>
        </w:rPr>
        <w:t xml:space="preserve"> 4 894 457 руб.</w:t>
      </w:r>
    </w:p>
    <w:p w:rsidR="00B0789E" w:rsidRPr="00B0789E" w:rsidRDefault="00B0789E" w:rsidP="00B078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 xml:space="preserve">Одной из наиболее активных форм работы Совета ТОС по профилактике правонарушений является проведение совместных с УУП, ПДН и ДНД. Всего проведено </w:t>
      </w:r>
      <w:r w:rsidRPr="00B0789E">
        <w:rPr>
          <w:rFonts w:ascii="Times New Roman" w:hAnsi="Times New Roman" w:cs="Times New Roman"/>
          <w:b/>
          <w:sz w:val="24"/>
          <w:szCs w:val="24"/>
        </w:rPr>
        <w:t>410</w:t>
      </w:r>
      <w:r w:rsidRPr="00B0789E">
        <w:rPr>
          <w:rFonts w:ascii="Times New Roman" w:hAnsi="Times New Roman" w:cs="Times New Roman"/>
          <w:sz w:val="24"/>
          <w:szCs w:val="24"/>
        </w:rPr>
        <w:t xml:space="preserve"> рейда, посещено </w:t>
      </w:r>
      <w:r w:rsidRPr="00B0789E">
        <w:rPr>
          <w:rFonts w:ascii="Times New Roman" w:hAnsi="Times New Roman" w:cs="Times New Roman"/>
          <w:b/>
          <w:sz w:val="24"/>
          <w:szCs w:val="24"/>
        </w:rPr>
        <w:t>237</w:t>
      </w:r>
      <w:r w:rsidRPr="00B0789E">
        <w:rPr>
          <w:rFonts w:ascii="Times New Roman" w:hAnsi="Times New Roman" w:cs="Times New Roman"/>
          <w:sz w:val="24"/>
          <w:szCs w:val="24"/>
        </w:rPr>
        <w:t xml:space="preserve"> семей совместно с участковыми уполномоченными полиции, инспекторами по делам несоверше</w:t>
      </w:r>
      <w:r w:rsidRPr="00B0789E">
        <w:rPr>
          <w:rFonts w:ascii="Times New Roman" w:hAnsi="Times New Roman" w:cs="Times New Roman"/>
          <w:sz w:val="24"/>
          <w:szCs w:val="24"/>
        </w:rPr>
        <w:t>н</w:t>
      </w:r>
      <w:r w:rsidRPr="00B0789E">
        <w:rPr>
          <w:rFonts w:ascii="Times New Roman" w:hAnsi="Times New Roman" w:cs="Times New Roman"/>
          <w:sz w:val="24"/>
          <w:szCs w:val="24"/>
        </w:rPr>
        <w:t xml:space="preserve">нолетних, специалистами центра «Веста», а также </w:t>
      </w:r>
      <w:r w:rsidRPr="00B0789E">
        <w:rPr>
          <w:rFonts w:ascii="Times New Roman" w:hAnsi="Times New Roman" w:cs="Times New Roman"/>
          <w:b/>
          <w:sz w:val="24"/>
          <w:szCs w:val="24"/>
        </w:rPr>
        <w:t>133</w:t>
      </w:r>
      <w:r w:rsidRPr="00B0789E">
        <w:rPr>
          <w:rFonts w:ascii="Times New Roman" w:hAnsi="Times New Roman" w:cs="Times New Roman"/>
          <w:sz w:val="24"/>
          <w:szCs w:val="24"/>
        </w:rPr>
        <w:t xml:space="preserve"> участия в работе школьной комиссии ди</w:t>
      </w:r>
      <w:r w:rsidRPr="00B0789E">
        <w:rPr>
          <w:rFonts w:ascii="Times New Roman" w:hAnsi="Times New Roman" w:cs="Times New Roman"/>
          <w:sz w:val="24"/>
          <w:szCs w:val="24"/>
        </w:rPr>
        <w:t>с</w:t>
      </w:r>
      <w:r w:rsidRPr="00B0789E">
        <w:rPr>
          <w:rFonts w:ascii="Times New Roman" w:hAnsi="Times New Roman" w:cs="Times New Roman"/>
          <w:sz w:val="24"/>
          <w:szCs w:val="24"/>
        </w:rPr>
        <w:t>циплины и порядка. В базу информационной системы «Учет и мониторинг семей и несоверше</w:t>
      </w:r>
      <w:r w:rsidRPr="00B0789E">
        <w:rPr>
          <w:rFonts w:ascii="Times New Roman" w:hAnsi="Times New Roman" w:cs="Times New Roman"/>
          <w:sz w:val="24"/>
          <w:szCs w:val="24"/>
        </w:rPr>
        <w:t>н</w:t>
      </w:r>
      <w:r w:rsidRPr="00B0789E">
        <w:rPr>
          <w:rFonts w:ascii="Times New Roman" w:hAnsi="Times New Roman" w:cs="Times New Roman"/>
          <w:sz w:val="24"/>
          <w:szCs w:val="24"/>
        </w:rPr>
        <w:t xml:space="preserve">нолетних, находящиеся в социально-опасном положении в РТ» внесено </w:t>
      </w:r>
      <w:r w:rsidRPr="00B0789E">
        <w:rPr>
          <w:rFonts w:ascii="Times New Roman" w:hAnsi="Times New Roman" w:cs="Times New Roman"/>
          <w:b/>
          <w:sz w:val="24"/>
          <w:szCs w:val="24"/>
        </w:rPr>
        <w:t xml:space="preserve">840 </w:t>
      </w:r>
      <w:r w:rsidRPr="00B0789E">
        <w:rPr>
          <w:rFonts w:ascii="Times New Roman" w:hAnsi="Times New Roman" w:cs="Times New Roman"/>
          <w:sz w:val="24"/>
          <w:szCs w:val="24"/>
        </w:rPr>
        <w:t>услуг по индивид</w:t>
      </w:r>
      <w:r w:rsidRPr="00B0789E">
        <w:rPr>
          <w:rFonts w:ascii="Times New Roman" w:hAnsi="Times New Roman" w:cs="Times New Roman"/>
          <w:sz w:val="24"/>
          <w:szCs w:val="24"/>
        </w:rPr>
        <w:t>у</w:t>
      </w:r>
      <w:r w:rsidRPr="00B0789E">
        <w:rPr>
          <w:rFonts w:ascii="Times New Roman" w:hAnsi="Times New Roman" w:cs="Times New Roman"/>
          <w:sz w:val="24"/>
          <w:szCs w:val="24"/>
        </w:rPr>
        <w:t>ально-профилактической работе.</w:t>
      </w:r>
    </w:p>
    <w:p w:rsidR="00B0789E" w:rsidRPr="00B0789E" w:rsidRDefault="00B0789E" w:rsidP="00B078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0789E" w:rsidRPr="00B0789E" w:rsidRDefault="00B0789E" w:rsidP="00C114E9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BE1A91" wp14:editId="030E0E03">
            <wp:extent cx="5166360" cy="3512820"/>
            <wp:effectExtent l="0" t="0" r="15240" b="11430"/>
            <wp:docPr id="90" name="Диаграмма 9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9"/>
              </a:graphicData>
            </a:graphic>
          </wp:inline>
        </w:drawing>
      </w:r>
    </w:p>
    <w:p w:rsidR="00B0789E" w:rsidRPr="00B0789E" w:rsidRDefault="00B0789E" w:rsidP="00B0789E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0789E" w:rsidRPr="00B0789E" w:rsidRDefault="00B0789E" w:rsidP="00B078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>Основная цель проводимых рейдов – контроль за «трудными» подростками, выявление н</w:t>
      </w:r>
      <w:r w:rsidRPr="00B0789E">
        <w:rPr>
          <w:rFonts w:ascii="Times New Roman" w:hAnsi="Times New Roman" w:cs="Times New Roman"/>
          <w:sz w:val="24"/>
          <w:szCs w:val="24"/>
        </w:rPr>
        <w:t>е</w:t>
      </w:r>
      <w:r w:rsidRPr="00B0789E">
        <w:rPr>
          <w:rFonts w:ascii="Times New Roman" w:hAnsi="Times New Roman" w:cs="Times New Roman"/>
          <w:sz w:val="24"/>
          <w:szCs w:val="24"/>
        </w:rPr>
        <w:t>благополучных семей, организация занятости подростков во внеурочное время, а также привлеч</w:t>
      </w:r>
      <w:r w:rsidRPr="00B0789E">
        <w:rPr>
          <w:rFonts w:ascii="Times New Roman" w:hAnsi="Times New Roman" w:cs="Times New Roman"/>
          <w:sz w:val="24"/>
          <w:szCs w:val="24"/>
        </w:rPr>
        <w:t>е</w:t>
      </w:r>
      <w:r w:rsidRPr="00B0789E">
        <w:rPr>
          <w:rFonts w:ascii="Times New Roman" w:hAnsi="Times New Roman" w:cs="Times New Roman"/>
          <w:sz w:val="24"/>
          <w:szCs w:val="24"/>
        </w:rPr>
        <w:t xml:space="preserve">ние их к участию в мероприятиях культурной и спортивной направленности. В этом году </w:t>
      </w:r>
      <w:r w:rsidRPr="00B0789E">
        <w:rPr>
          <w:rFonts w:ascii="Times New Roman" w:hAnsi="Times New Roman" w:cs="Times New Roman"/>
          <w:b/>
          <w:sz w:val="24"/>
          <w:szCs w:val="24"/>
        </w:rPr>
        <w:t xml:space="preserve">114 </w:t>
      </w:r>
      <w:r w:rsidRPr="00B0789E">
        <w:rPr>
          <w:rFonts w:ascii="Times New Roman" w:hAnsi="Times New Roman" w:cs="Times New Roman"/>
          <w:sz w:val="24"/>
          <w:szCs w:val="24"/>
        </w:rPr>
        <w:t>по</w:t>
      </w:r>
      <w:r w:rsidRPr="00B0789E">
        <w:rPr>
          <w:rFonts w:ascii="Times New Roman" w:hAnsi="Times New Roman" w:cs="Times New Roman"/>
          <w:sz w:val="24"/>
          <w:szCs w:val="24"/>
        </w:rPr>
        <w:t>д</w:t>
      </w:r>
      <w:r w:rsidRPr="00B0789E">
        <w:rPr>
          <w:rFonts w:ascii="Times New Roman" w:hAnsi="Times New Roman" w:cs="Times New Roman"/>
          <w:sz w:val="24"/>
          <w:szCs w:val="24"/>
        </w:rPr>
        <w:t xml:space="preserve">ростку оказано содействие в организации занятости в летнее и каникулярное время, а </w:t>
      </w:r>
      <w:r w:rsidRPr="00B0789E">
        <w:rPr>
          <w:rFonts w:ascii="Times New Roman" w:hAnsi="Times New Roman" w:cs="Times New Roman"/>
          <w:b/>
          <w:sz w:val="24"/>
          <w:szCs w:val="24"/>
        </w:rPr>
        <w:t xml:space="preserve">74 </w:t>
      </w:r>
      <w:r w:rsidRPr="00B0789E">
        <w:rPr>
          <w:rFonts w:ascii="Times New Roman" w:hAnsi="Times New Roman" w:cs="Times New Roman"/>
          <w:sz w:val="24"/>
          <w:szCs w:val="24"/>
        </w:rPr>
        <w:t>оказана помощь при трудоустройстве.</w:t>
      </w:r>
    </w:p>
    <w:p w:rsidR="00B0789E" w:rsidRPr="00B0789E" w:rsidRDefault="00B0789E" w:rsidP="00B078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>Еженедельно председатели СТОС участвуют в работе административной комиссии города и комиссии по делам несовершеннолетних.</w:t>
      </w:r>
    </w:p>
    <w:p w:rsidR="00B0789E" w:rsidRPr="00B0789E" w:rsidRDefault="00B0789E" w:rsidP="00B078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>Дважды в неделю проводились рейдовые мероприятия с участием сотрудников миграцио</w:t>
      </w:r>
      <w:r w:rsidRPr="00B0789E">
        <w:rPr>
          <w:rFonts w:ascii="Times New Roman" w:hAnsi="Times New Roman" w:cs="Times New Roman"/>
          <w:sz w:val="24"/>
          <w:szCs w:val="24"/>
        </w:rPr>
        <w:t>н</w:t>
      </w:r>
      <w:r w:rsidRPr="00B0789E">
        <w:rPr>
          <w:rFonts w:ascii="Times New Roman" w:hAnsi="Times New Roman" w:cs="Times New Roman"/>
          <w:sz w:val="24"/>
          <w:szCs w:val="24"/>
        </w:rPr>
        <w:t>ной, налоговой службы, службы взыскания задолженности за ЖКУ, управляющих компаний, участковых УП, председателей СТОС и старших по домам по квартирам, в которых проживают незарегистрированные по месту жительства (по месту пребывания) граждане РФ. Задачей группы было добиться привлечение к ответственности людей, нарушающих законы РФ, заключения дог</w:t>
      </w:r>
      <w:r w:rsidRPr="00B0789E">
        <w:rPr>
          <w:rFonts w:ascii="Times New Roman" w:hAnsi="Times New Roman" w:cs="Times New Roman"/>
          <w:sz w:val="24"/>
          <w:szCs w:val="24"/>
        </w:rPr>
        <w:t>о</w:t>
      </w:r>
      <w:r w:rsidRPr="00B0789E">
        <w:rPr>
          <w:rFonts w:ascii="Times New Roman" w:hAnsi="Times New Roman" w:cs="Times New Roman"/>
          <w:sz w:val="24"/>
          <w:szCs w:val="24"/>
        </w:rPr>
        <w:t>воров на оказание услуг ЖКХ и установки индивидуальных приборов учёта воды и электроэне</w:t>
      </w:r>
      <w:r w:rsidRPr="00B0789E">
        <w:rPr>
          <w:rFonts w:ascii="Times New Roman" w:hAnsi="Times New Roman" w:cs="Times New Roman"/>
          <w:sz w:val="24"/>
          <w:szCs w:val="24"/>
        </w:rPr>
        <w:t>р</w:t>
      </w:r>
      <w:r w:rsidRPr="00B0789E">
        <w:rPr>
          <w:rFonts w:ascii="Times New Roman" w:hAnsi="Times New Roman" w:cs="Times New Roman"/>
          <w:sz w:val="24"/>
          <w:szCs w:val="24"/>
        </w:rPr>
        <w:t>гии.</w:t>
      </w:r>
    </w:p>
    <w:p w:rsidR="00B0789E" w:rsidRPr="00B0789E" w:rsidRDefault="00B0789E" w:rsidP="00B078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 xml:space="preserve">В течение 2019 г. председателями СТОС совместно с военкоматом и УУП проводилась разъяснительная работа с </w:t>
      </w:r>
      <w:r w:rsidRPr="00B0789E">
        <w:rPr>
          <w:rFonts w:ascii="Times New Roman" w:hAnsi="Times New Roman" w:cs="Times New Roman"/>
          <w:b/>
          <w:sz w:val="24"/>
          <w:szCs w:val="24"/>
        </w:rPr>
        <w:t>409</w:t>
      </w:r>
      <w:r w:rsidRPr="00B0789E">
        <w:rPr>
          <w:rFonts w:ascii="Times New Roman" w:hAnsi="Times New Roman" w:cs="Times New Roman"/>
          <w:sz w:val="24"/>
          <w:szCs w:val="24"/>
        </w:rPr>
        <w:t xml:space="preserve"> уклонистами и членами их семей с вручением повесток призывн</w:t>
      </w:r>
      <w:r w:rsidRPr="00B0789E">
        <w:rPr>
          <w:rFonts w:ascii="Times New Roman" w:hAnsi="Times New Roman" w:cs="Times New Roman"/>
          <w:sz w:val="24"/>
          <w:szCs w:val="24"/>
        </w:rPr>
        <w:t>и</w:t>
      </w:r>
      <w:r w:rsidRPr="00B0789E">
        <w:rPr>
          <w:rFonts w:ascii="Times New Roman" w:hAnsi="Times New Roman" w:cs="Times New Roman"/>
          <w:sz w:val="24"/>
          <w:szCs w:val="24"/>
        </w:rPr>
        <w:t xml:space="preserve">кам. </w:t>
      </w:r>
    </w:p>
    <w:p w:rsidR="00196FED" w:rsidRDefault="00B0789E" w:rsidP="00B078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>Помимо этого проводились отчеты участковых уполномоченных полиции перед жителями на сходах граждан, комиссии с выездом на места, посещения семей на дому, приглашения на зас</w:t>
      </w:r>
      <w:r w:rsidRPr="00B0789E">
        <w:rPr>
          <w:rFonts w:ascii="Times New Roman" w:hAnsi="Times New Roman" w:cs="Times New Roman"/>
          <w:sz w:val="24"/>
          <w:szCs w:val="24"/>
        </w:rPr>
        <w:t>е</w:t>
      </w:r>
      <w:r w:rsidRPr="00B0789E">
        <w:rPr>
          <w:rFonts w:ascii="Times New Roman" w:hAnsi="Times New Roman" w:cs="Times New Roman"/>
          <w:sz w:val="24"/>
          <w:szCs w:val="24"/>
        </w:rPr>
        <w:t>дания СТОС и личные обращения председателей СТОС к руководителям служб города. Ежеква</w:t>
      </w:r>
      <w:r w:rsidRPr="00B0789E">
        <w:rPr>
          <w:rFonts w:ascii="Times New Roman" w:hAnsi="Times New Roman" w:cs="Times New Roman"/>
          <w:sz w:val="24"/>
          <w:szCs w:val="24"/>
        </w:rPr>
        <w:t>р</w:t>
      </w:r>
      <w:r w:rsidRPr="00B0789E">
        <w:rPr>
          <w:rFonts w:ascii="Times New Roman" w:hAnsi="Times New Roman" w:cs="Times New Roman"/>
          <w:sz w:val="24"/>
          <w:szCs w:val="24"/>
        </w:rPr>
        <w:t>тально с активной помощью СТОС проводились отчёты Управляющих компаний с приглашением представителей Исполнительного комитета и служб города перед старшими по домам и населен</w:t>
      </w:r>
      <w:r w:rsidRPr="00B0789E">
        <w:rPr>
          <w:rFonts w:ascii="Times New Roman" w:hAnsi="Times New Roman" w:cs="Times New Roman"/>
          <w:sz w:val="24"/>
          <w:szCs w:val="24"/>
        </w:rPr>
        <w:t>и</w:t>
      </w:r>
      <w:r w:rsidRPr="00B0789E">
        <w:rPr>
          <w:rFonts w:ascii="Times New Roman" w:hAnsi="Times New Roman" w:cs="Times New Roman"/>
          <w:sz w:val="24"/>
          <w:szCs w:val="24"/>
        </w:rPr>
        <w:t xml:space="preserve">ем. </w:t>
      </w:r>
    </w:p>
    <w:p w:rsidR="00B0789E" w:rsidRPr="00B0789E" w:rsidRDefault="00B0789E" w:rsidP="00B0789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 xml:space="preserve">При активном участии Советов ТОС со старшими по домам было проведено </w:t>
      </w:r>
      <w:r w:rsidRPr="00B0789E">
        <w:rPr>
          <w:rFonts w:ascii="Times New Roman" w:hAnsi="Times New Roman" w:cs="Times New Roman"/>
          <w:b/>
          <w:sz w:val="24"/>
          <w:szCs w:val="24"/>
        </w:rPr>
        <w:t xml:space="preserve">2213 </w:t>
      </w:r>
      <w:r w:rsidRPr="00B0789E">
        <w:rPr>
          <w:rFonts w:ascii="Times New Roman" w:hAnsi="Times New Roman" w:cs="Times New Roman"/>
          <w:sz w:val="24"/>
          <w:szCs w:val="24"/>
        </w:rPr>
        <w:t>суббо</w:t>
      </w:r>
      <w:r w:rsidRPr="00B0789E">
        <w:rPr>
          <w:rFonts w:ascii="Times New Roman" w:hAnsi="Times New Roman" w:cs="Times New Roman"/>
          <w:sz w:val="24"/>
          <w:szCs w:val="24"/>
        </w:rPr>
        <w:t>т</w:t>
      </w:r>
      <w:r w:rsidRPr="00B0789E">
        <w:rPr>
          <w:rFonts w:ascii="Times New Roman" w:hAnsi="Times New Roman" w:cs="Times New Roman"/>
          <w:sz w:val="24"/>
          <w:szCs w:val="24"/>
        </w:rPr>
        <w:t xml:space="preserve">ника по благоустройству и озеленению придомовых территорий, привлечено </w:t>
      </w:r>
      <w:r w:rsidRPr="00B0789E">
        <w:rPr>
          <w:rFonts w:ascii="Times New Roman" w:hAnsi="Times New Roman" w:cs="Times New Roman"/>
          <w:b/>
          <w:sz w:val="24"/>
          <w:szCs w:val="24"/>
        </w:rPr>
        <w:t>27 тысяч 428</w:t>
      </w:r>
      <w:r w:rsidRPr="00B0789E">
        <w:rPr>
          <w:rFonts w:ascii="Times New Roman" w:hAnsi="Times New Roman" w:cs="Times New Roman"/>
          <w:sz w:val="24"/>
          <w:szCs w:val="24"/>
        </w:rPr>
        <w:t xml:space="preserve"> чел</w:t>
      </w:r>
      <w:r w:rsidRPr="00B0789E">
        <w:rPr>
          <w:rFonts w:ascii="Times New Roman" w:hAnsi="Times New Roman" w:cs="Times New Roman"/>
          <w:sz w:val="24"/>
          <w:szCs w:val="24"/>
        </w:rPr>
        <w:t>о</w:t>
      </w:r>
      <w:r w:rsidRPr="00B0789E">
        <w:rPr>
          <w:rFonts w:ascii="Times New Roman" w:hAnsi="Times New Roman" w:cs="Times New Roman"/>
          <w:sz w:val="24"/>
          <w:szCs w:val="24"/>
        </w:rPr>
        <w:t xml:space="preserve">век. </w:t>
      </w:r>
    </w:p>
    <w:p w:rsidR="00B0789E" w:rsidRPr="00B0789E" w:rsidRDefault="00B0789E" w:rsidP="00B0789E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0789E">
        <w:rPr>
          <w:rFonts w:ascii="Times New Roman" w:hAnsi="Times New Roman" w:cs="Times New Roman"/>
          <w:sz w:val="24"/>
          <w:szCs w:val="24"/>
        </w:rPr>
        <w:t>В 2019</w:t>
      </w:r>
      <w:r w:rsidRPr="00B0789E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B0789E">
        <w:rPr>
          <w:rFonts w:ascii="Times New Roman" w:hAnsi="Times New Roman" w:cs="Times New Roman"/>
          <w:sz w:val="24"/>
          <w:szCs w:val="24"/>
        </w:rPr>
        <w:t>году деятельность Отдела по связям с общественными формированиями и наци</w:t>
      </w:r>
      <w:r w:rsidRPr="00B0789E">
        <w:rPr>
          <w:rFonts w:ascii="Times New Roman" w:hAnsi="Times New Roman" w:cs="Times New Roman"/>
          <w:sz w:val="24"/>
          <w:szCs w:val="24"/>
        </w:rPr>
        <w:t>о</w:t>
      </w:r>
      <w:r w:rsidRPr="00B0789E">
        <w:rPr>
          <w:rFonts w:ascii="Times New Roman" w:hAnsi="Times New Roman" w:cs="Times New Roman"/>
          <w:sz w:val="24"/>
          <w:szCs w:val="24"/>
        </w:rPr>
        <w:t>нальным вопросам Исполнительного комитета Нижнекамского муниципального района осущест</w:t>
      </w:r>
      <w:r w:rsidRPr="00B0789E">
        <w:rPr>
          <w:rFonts w:ascii="Times New Roman" w:hAnsi="Times New Roman" w:cs="Times New Roman"/>
          <w:sz w:val="24"/>
          <w:szCs w:val="24"/>
        </w:rPr>
        <w:t>в</w:t>
      </w:r>
      <w:r w:rsidRPr="00B0789E">
        <w:rPr>
          <w:rFonts w:ascii="Times New Roman" w:hAnsi="Times New Roman" w:cs="Times New Roman"/>
          <w:sz w:val="24"/>
          <w:szCs w:val="24"/>
        </w:rPr>
        <w:t>лялась в соответствии с действующим законодательством РФ и РТ и Концепцией национальной политики Республики Татарстан, нацеленной на обеспечение социальной, политической и экон</w:t>
      </w:r>
      <w:r w:rsidRPr="00B0789E">
        <w:rPr>
          <w:rFonts w:ascii="Times New Roman" w:hAnsi="Times New Roman" w:cs="Times New Roman"/>
          <w:sz w:val="24"/>
          <w:szCs w:val="24"/>
        </w:rPr>
        <w:t>о</w:t>
      </w:r>
      <w:r w:rsidRPr="00B0789E">
        <w:rPr>
          <w:rFonts w:ascii="Times New Roman" w:hAnsi="Times New Roman" w:cs="Times New Roman"/>
          <w:sz w:val="24"/>
          <w:szCs w:val="24"/>
        </w:rPr>
        <w:lastRenderedPageBreak/>
        <w:t>мической стабильности, развитие традиций межэтнического согласия и гражданского мира, вер</w:t>
      </w:r>
      <w:r w:rsidRPr="00B0789E">
        <w:rPr>
          <w:rFonts w:ascii="Times New Roman" w:hAnsi="Times New Roman" w:cs="Times New Roman"/>
          <w:sz w:val="24"/>
          <w:szCs w:val="24"/>
        </w:rPr>
        <w:t>о</w:t>
      </w:r>
      <w:r w:rsidRPr="00B0789E">
        <w:rPr>
          <w:rFonts w:ascii="Times New Roman" w:hAnsi="Times New Roman" w:cs="Times New Roman"/>
          <w:sz w:val="24"/>
          <w:szCs w:val="24"/>
        </w:rPr>
        <w:t>терпимости и этнокультурного взаимообогащения граждан, проживающих в республике.</w:t>
      </w:r>
      <w:proofErr w:type="gramEnd"/>
    </w:p>
    <w:p w:rsidR="00B0789E" w:rsidRPr="00B0789E" w:rsidRDefault="00B0789E" w:rsidP="00B0789E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0789E">
        <w:rPr>
          <w:rFonts w:ascii="Times New Roman" w:hAnsi="Times New Roman" w:cs="Times New Roman"/>
          <w:sz w:val="24"/>
          <w:szCs w:val="24"/>
        </w:rPr>
        <w:t>Действия органов муниципальной власти Нижнекамского муниципального района напра</w:t>
      </w:r>
      <w:r w:rsidRPr="00B0789E">
        <w:rPr>
          <w:rFonts w:ascii="Times New Roman" w:hAnsi="Times New Roman" w:cs="Times New Roman"/>
          <w:sz w:val="24"/>
          <w:szCs w:val="24"/>
        </w:rPr>
        <w:t>в</w:t>
      </w:r>
      <w:r w:rsidRPr="00B0789E">
        <w:rPr>
          <w:rFonts w:ascii="Times New Roman" w:hAnsi="Times New Roman" w:cs="Times New Roman"/>
          <w:sz w:val="24"/>
          <w:szCs w:val="24"/>
        </w:rPr>
        <w:t>лены на создание, функционирование и развитие национальных общественных организаций, ус</w:t>
      </w:r>
      <w:r w:rsidRPr="00B0789E">
        <w:rPr>
          <w:rFonts w:ascii="Times New Roman" w:hAnsi="Times New Roman" w:cs="Times New Roman"/>
          <w:sz w:val="24"/>
          <w:szCs w:val="24"/>
        </w:rPr>
        <w:t>и</w:t>
      </w:r>
      <w:r w:rsidRPr="00B0789E">
        <w:rPr>
          <w:rFonts w:ascii="Times New Roman" w:hAnsi="Times New Roman" w:cs="Times New Roman"/>
          <w:sz w:val="24"/>
          <w:szCs w:val="24"/>
        </w:rPr>
        <w:t>ление профилактических мер по предотвращению, в первую очередь, конфликтов на этнической и конфессиональной почве и осуществляются в соответствии с Законодательством РФ, ориентир</w:t>
      </w:r>
      <w:r w:rsidRPr="00B0789E">
        <w:rPr>
          <w:rFonts w:ascii="Times New Roman" w:hAnsi="Times New Roman" w:cs="Times New Roman"/>
          <w:sz w:val="24"/>
          <w:szCs w:val="24"/>
        </w:rPr>
        <w:t>о</w:t>
      </w:r>
      <w:r w:rsidRPr="00B0789E">
        <w:rPr>
          <w:rFonts w:ascii="Times New Roman" w:hAnsi="Times New Roman" w:cs="Times New Roman"/>
          <w:sz w:val="24"/>
          <w:szCs w:val="24"/>
        </w:rPr>
        <w:t>ваны на соблюдение интересов, прав и свобод граждан, независимо от национальной и конфесс</w:t>
      </w:r>
      <w:r w:rsidRPr="00B0789E">
        <w:rPr>
          <w:rFonts w:ascii="Times New Roman" w:hAnsi="Times New Roman" w:cs="Times New Roman"/>
          <w:sz w:val="24"/>
          <w:szCs w:val="24"/>
        </w:rPr>
        <w:t>и</w:t>
      </w:r>
      <w:r w:rsidRPr="00B0789E">
        <w:rPr>
          <w:rFonts w:ascii="Times New Roman" w:hAnsi="Times New Roman" w:cs="Times New Roman"/>
          <w:sz w:val="24"/>
          <w:szCs w:val="24"/>
        </w:rPr>
        <w:t xml:space="preserve">ональной принадлежности. </w:t>
      </w:r>
      <w:proofErr w:type="gramEnd"/>
    </w:p>
    <w:p w:rsidR="00B0789E" w:rsidRPr="00B0789E" w:rsidRDefault="00B0789E" w:rsidP="00B0789E">
      <w:pPr>
        <w:widowControl w:val="0"/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  <w:r w:rsidRPr="00B0789E">
        <w:rPr>
          <w:rFonts w:ascii="Times New Roman" w:hAnsi="Times New Roman" w:cs="Times New Roman"/>
          <w:sz w:val="24"/>
          <w:szCs w:val="24"/>
        </w:rPr>
        <w:t>Успешную работу по реализации указанных целей и задач осуществляет Дом дружбы нар</w:t>
      </w:r>
      <w:r w:rsidRPr="00B0789E">
        <w:rPr>
          <w:rFonts w:ascii="Times New Roman" w:hAnsi="Times New Roman" w:cs="Times New Roman"/>
          <w:sz w:val="24"/>
          <w:szCs w:val="24"/>
        </w:rPr>
        <w:t>о</w:t>
      </w:r>
      <w:r w:rsidRPr="00B0789E">
        <w:rPr>
          <w:rFonts w:ascii="Times New Roman" w:hAnsi="Times New Roman" w:cs="Times New Roman"/>
          <w:sz w:val="24"/>
          <w:szCs w:val="24"/>
        </w:rPr>
        <w:t xml:space="preserve">дов Нижнекамского муниципального района. В настоящее время в Доме дружбы народов 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находя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т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ся 26 некоммерческих организаций, из них: 14 национально-культурных обществ и 12 обществе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н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ных организаций. Национальные общества проводят обучение родному языку, изучение истории и культуры своего народа, этнических традиций, осуществляется работа по пропаганде семейных ценностей, воспитанию подрастающего поколения на основе национальных обычаев. Активно р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ботают фольклорные коллективы и молодежное крыло национально-культурных обществ.</w:t>
      </w:r>
    </w:p>
    <w:p w:rsidR="00B0789E" w:rsidRPr="00B0789E" w:rsidRDefault="00B0789E" w:rsidP="00B0789E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>При поддержке Исполнительного комитета НМР, в рамках муниципальной программы «Р</w:t>
      </w:r>
      <w:r w:rsidRPr="00B0789E">
        <w:rPr>
          <w:rFonts w:ascii="Times New Roman" w:hAnsi="Times New Roman" w:cs="Times New Roman"/>
          <w:sz w:val="24"/>
          <w:szCs w:val="24"/>
        </w:rPr>
        <w:t>е</w:t>
      </w:r>
      <w:r w:rsidRPr="00B0789E">
        <w:rPr>
          <w:rFonts w:ascii="Times New Roman" w:hAnsi="Times New Roman" w:cs="Times New Roman"/>
          <w:sz w:val="24"/>
          <w:szCs w:val="24"/>
        </w:rPr>
        <w:t>ализация государственной национальной политики в Нижнекамском муниципальном районе Ре</w:t>
      </w:r>
      <w:r w:rsidRPr="00B0789E">
        <w:rPr>
          <w:rFonts w:ascii="Times New Roman" w:hAnsi="Times New Roman" w:cs="Times New Roman"/>
          <w:sz w:val="24"/>
          <w:szCs w:val="24"/>
        </w:rPr>
        <w:t>с</w:t>
      </w:r>
      <w:r w:rsidRPr="00B0789E">
        <w:rPr>
          <w:rFonts w:ascii="Times New Roman" w:hAnsi="Times New Roman" w:cs="Times New Roman"/>
          <w:sz w:val="24"/>
          <w:szCs w:val="24"/>
        </w:rPr>
        <w:t>публики Татарстан на 201</w:t>
      </w:r>
      <w:r w:rsidRPr="00B0789E">
        <w:rPr>
          <w:rFonts w:ascii="Times New Roman" w:hAnsi="Times New Roman" w:cs="Times New Roman"/>
          <w:sz w:val="24"/>
          <w:szCs w:val="24"/>
          <w:lang w:val="tt-RU"/>
        </w:rPr>
        <w:t>7</w:t>
      </w:r>
      <w:r w:rsidRPr="00B0789E">
        <w:rPr>
          <w:rFonts w:ascii="Times New Roman" w:hAnsi="Times New Roman" w:cs="Times New Roman"/>
          <w:sz w:val="24"/>
          <w:szCs w:val="24"/>
        </w:rPr>
        <w:t>-20</w:t>
      </w:r>
      <w:r w:rsidRPr="00B0789E">
        <w:rPr>
          <w:rFonts w:ascii="Times New Roman" w:hAnsi="Times New Roman" w:cs="Times New Roman"/>
          <w:sz w:val="24"/>
          <w:szCs w:val="24"/>
          <w:lang w:val="tt-RU"/>
        </w:rPr>
        <w:t>21</w:t>
      </w:r>
      <w:r w:rsidRPr="00B0789E">
        <w:rPr>
          <w:rFonts w:ascii="Times New Roman" w:hAnsi="Times New Roman" w:cs="Times New Roman"/>
          <w:sz w:val="24"/>
          <w:szCs w:val="24"/>
        </w:rPr>
        <w:t xml:space="preserve"> годы» этнокультурными объединениями проводятся меропри</w:t>
      </w:r>
      <w:r w:rsidRPr="00B0789E">
        <w:rPr>
          <w:rFonts w:ascii="Times New Roman" w:hAnsi="Times New Roman" w:cs="Times New Roman"/>
          <w:sz w:val="24"/>
          <w:szCs w:val="24"/>
        </w:rPr>
        <w:t>я</w:t>
      </w:r>
      <w:r w:rsidRPr="00B0789E">
        <w:rPr>
          <w:rFonts w:ascii="Times New Roman" w:hAnsi="Times New Roman" w:cs="Times New Roman"/>
          <w:sz w:val="24"/>
          <w:szCs w:val="24"/>
        </w:rPr>
        <w:t>тия: «Рождественские встречи», «Масленица», «</w:t>
      </w:r>
      <w:proofErr w:type="spellStart"/>
      <w:r w:rsidRPr="00B0789E">
        <w:rPr>
          <w:rFonts w:ascii="Times New Roman" w:hAnsi="Times New Roman" w:cs="Times New Roman"/>
          <w:sz w:val="24"/>
          <w:szCs w:val="24"/>
        </w:rPr>
        <w:t>Навруз</w:t>
      </w:r>
      <w:proofErr w:type="spellEnd"/>
      <w:r w:rsidRPr="00B0789E">
        <w:rPr>
          <w:rFonts w:ascii="Times New Roman" w:hAnsi="Times New Roman" w:cs="Times New Roman"/>
          <w:sz w:val="24"/>
          <w:szCs w:val="24"/>
        </w:rPr>
        <w:t>», армянский праздник «</w:t>
      </w:r>
      <w:proofErr w:type="spellStart"/>
      <w:r w:rsidRPr="00B0789E">
        <w:rPr>
          <w:rFonts w:ascii="Times New Roman" w:hAnsi="Times New Roman" w:cs="Times New Roman"/>
          <w:sz w:val="24"/>
          <w:szCs w:val="24"/>
        </w:rPr>
        <w:t>Терендез</w:t>
      </w:r>
      <w:proofErr w:type="spellEnd"/>
      <w:r w:rsidRPr="00B0789E">
        <w:rPr>
          <w:rFonts w:ascii="Times New Roman" w:hAnsi="Times New Roman" w:cs="Times New Roman"/>
          <w:sz w:val="24"/>
          <w:szCs w:val="24"/>
        </w:rPr>
        <w:t>», «С</w:t>
      </w:r>
      <w:r w:rsidRPr="00B0789E">
        <w:rPr>
          <w:rFonts w:ascii="Times New Roman" w:hAnsi="Times New Roman" w:cs="Times New Roman"/>
          <w:sz w:val="24"/>
          <w:szCs w:val="24"/>
        </w:rPr>
        <w:t>а</w:t>
      </w:r>
      <w:r w:rsidRPr="00B0789E">
        <w:rPr>
          <w:rFonts w:ascii="Times New Roman" w:hAnsi="Times New Roman" w:cs="Times New Roman"/>
          <w:sz w:val="24"/>
          <w:szCs w:val="24"/>
        </w:rPr>
        <w:t>бантуй», чувашский праздник «</w:t>
      </w:r>
      <w:proofErr w:type="spellStart"/>
      <w:r w:rsidRPr="00B0789E">
        <w:rPr>
          <w:rFonts w:ascii="Times New Roman" w:hAnsi="Times New Roman" w:cs="Times New Roman"/>
          <w:sz w:val="24"/>
          <w:szCs w:val="24"/>
        </w:rPr>
        <w:t>Уяв</w:t>
      </w:r>
      <w:proofErr w:type="spellEnd"/>
      <w:r w:rsidRPr="00B0789E">
        <w:rPr>
          <w:rFonts w:ascii="Times New Roman" w:hAnsi="Times New Roman" w:cs="Times New Roman"/>
          <w:sz w:val="24"/>
          <w:szCs w:val="24"/>
        </w:rPr>
        <w:t xml:space="preserve">», </w:t>
      </w:r>
      <w:proofErr w:type="spellStart"/>
      <w:r w:rsidRPr="00B0789E">
        <w:rPr>
          <w:rFonts w:ascii="Times New Roman" w:hAnsi="Times New Roman" w:cs="Times New Roman"/>
          <w:sz w:val="24"/>
          <w:szCs w:val="24"/>
        </w:rPr>
        <w:t>кряшенский</w:t>
      </w:r>
      <w:proofErr w:type="spellEnd"/>
      <w:r w:rsidRPr="00B0789E">
        <w:rPr>
          <w:rFonts w:ascii="Times New Roman" w:hAnsi="Times New Roman" w:cs="Times New Roman"/>
          <w:sz w:val="24"/>
          <w:szCs w:val="24"/>
        </w:rPr>
        <w:t xml:space="preserve"> национальный праздник «</w:t>
      </w:r>
      <w:proofErr w:type="spellStart"/>
      <w:r w:rsidRPr="00B0789E">
        <w:rPr>
          <w:rFonts w:ascii="Times New Roman" w:hAnsi="Times New Roman" w:cs="Times New Roman"/>
          <w:sz w:val="24"/>
          <w:szCs w:val="24"/>
        </w:rPr>
        <w:t>Питрау</w:t>
      </w:r>
      <w:proofErr w:type="spellEnd"/>
      <w:r w:rsidRPr="00B0789E">
        <w:rPr>
          <w:rFonts w:ascii="Times New Roman" w:hAnsi="Times New Roman" w:cs="Times New Roman"/>
          <w:sz w:val="24"/>
          <w:szCs w:val="24"/>
        </w:rPr>
        <w:t>», «День народного единства» и др.</w:t>
      </w:r>
    </w:p>
    <w:p w:rsidR="00B0789E" w:rsidRPr="00B0789E" w:rsidRDefault="00B0789E" w:rsidP="00B0789E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>Взаимодействие Исполнительного комитета Нижнекамского муниципального района с с</w:t>
      </w:r>
      <w:r w:rsidRPr="00B0789E">
        <w:rPr>
          <w:rFonts w:ascii="Times New Roman" w:hAnsi="Times New Roman" w:cs="Times New Roman"/>
          <w:sz w:val="24"/>
          <w:szCs w:val="24"/>
        </w:rPr>
        <w:t>о</w:t>
      </w:r>
      <w:r w:rsidRPr="00B0789E">
        <w:rPr>
          <w:rFonts w:ascii="Times New Roman" w:hAnsi="Times New Roman" w:cs="Times New Roman"/>
          <w:sz w:val="24"/>
          <w:szCs w:val="24"/>
        </w:rPr>
        <w:t>циально ориентированными некоммерческими организациями осуществляется регулярно в раб</w:t>
      </w:r>
      <w:r w:rsidRPr="00B0789E">
        <w:rPr>
          <w:rFonts w:ascii="Times New Roman" w:hAnsi="Times New Roman" w:cs="Times New Roman"/>
          <w:sz w:val="24"/>
          <w:szCs w:val="24"/>
        </w:rPr>
        <w:t>о</w:t>
      </w:r>
      <w:r w:rsidRPr="00B0789E">
        <w:rPr>
          <w:rFonts w:ascii="Times New Roman" w:hAnsi="Times New Roman" w:cs="Times New Roman"/>
          <w:sz w:val="24"/>
          <w:szCs w:val="24"/>
        </w:rPr>
        <w:t xml:space="preserve">чем порядке. </w:t>
      </w:r>
    </w:p>
    <w:p w:rsidR="00B0789E" w:rsidRPr="00B0789E" w:rsidRDefault="00B0789E" w:rsidP="00B56A89">
      <w:pPr>
        <w:widowControl w:val="0"/>
        <w:numPr>
          <w:ilvl w:val="0"/>
          <w:numId w:val="2"/>
        </w:numPr>
        <w:tabs>
          <w:tab w:val="left" w:pos="993"/>
        </w:tabs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>В Нижнекамском муниципальном районе реализуется муниципальная программа «По</w:t>
      </w:r>
      <w:r w:rsidRPr="00B0789E">
        <w:rPr>
          <w:rFonts w:ascii="Times New Roman" w:hAnsi="Times New Roman" w:cs="Times New Roman"/>
          <w:sz w:val="24"/>
          <w:szCs w:val="24"/>
        </w:rPr>
        <w:t>д</w:t>
      </w:r>
      <w:r w:rsidRPr="00B0789E">
        <w:rPr>
          <w:rFonts w:ascii="Times New Roman" w:hAnsi="Times New Roman" w:cs="Times New Roman"/>
          <w:sz w:val="24"/>
          <w:szCs w:val="24"/>
        </w:rPr>
        <w:t>держка социально ориентированных некоммерческих организаций Нижнекамского муниципал</w:t>
      </w:r>
      <w:r w:rsidRPr="00B0789E">
        <w:rPr>
          <w:rFonts w:ascii="Times New Roman" w:hAnsi="Times New Roman" w:cs="Times New Roman"/>
          <w:sz w:val="24"/>
          <w:szCs w:val="24"/>
        </w:rPr>
        <w:t>ь</w:t>
      </w:r>
      <w:r w:rsidRPr="00B0789E">
        <w:rPr>
          <w:rFonts w:ascii="Times New Roman" w:hAnsi="Times New Roman" w:cs="Times New Roman"/>
          <w:sz w:val="24"/>
          <w:szCs w:val="24"/>
        </w:rPr>
        <w:t>ного района на 2018-2020 годы» (постановление Исполнительного комитета НМР № 724 от 23.11.2017 г.).</w:t>
      </w:r>
    </w:p>
    <w:p w:rsidR="00B0789E" w:rsidRPr="00B0789E" w:rsidRDefault="00B0789E" w:rsidP="00B56A89">
      <w:pPr>
        <w:widowControl w:val="0"/>
        <w:numPr>
          <w:ilvl w:val="0"/>
          <w:numId w:val="2"/>
        </w:numPr>
        <w:tabs>
          <w:tab w:val="left" w:pos="993"/>
        </w:tabs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>Общественным организациям оказывается организационная, методическая и информ</w:t>
      </w:r>
      <w:r w:rsidRPr="00B0789E">
        <w:rPr>
          <w:rFonts w:ascii="Times New Roman" w:hAnsi="Times New Roman" w:cs="Times New Roman"/>
          <w:sz w:val="24"/>
          <w:szCs w:val="24"/>
        </w:rPr>
        <w:t>а</w:t>
      </w:r>
      <w:r w:rsidRPr="00B0789E">
        <w:rPr>
          <w:rFonts w:ascii="Times New Roman" w:hAnsi="Times New Roman" w:cs="Times New Roman"/>
          <w:sz w:val="24"/>
          <w:szCs w:val="24"/>
        </w:rPr>
        <w:t>ционная помощь.</w:t>
      </w:r>
    </w:p>
    <w:p w:rsidR="00B0789E" w:rsidRPr="00B0789E" w:rsidRDefault="00B0789E" w:rsidP="00B56A89">
      <w:pPr>
        <w:widowControl w:val="0"/>
        <w:numPr>
          <w:ilvl w:val="0"/>
          <w:numId w:val="2"/>
        </w:numPr>
        <w:tabs>
          <w:tab w:val="left" w:pos="993"/>
        </w:tabs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0789E">
        <w:rPr>
          <w:rFonts w:ascii="Times New Roman" w:hAnsi="Times New Roman" w:cs="Times New Roman"/>
          <w:sz w:val="24"/>
          <w:szCs w:val="24"/>
        </w:rPr>
        <w:t>На безвозмездной основе предоставлены помещения в МАУ «Дом дружбы народов» Нижнекамского муниципального района (по адресу: пр.</w:t>
      </w:r>
      <w:proofErr w:type="gramEnd"/>
      <w:r w:rsidRPr="00B0789E">
        <w:rPr>
          <w:rFonts w:ascii="Times New Roman" w:hAnsi="Times New Roman" w:cs="Times New Roman"/>
          <w:sz w:val="24"/>
          <w:szCs w:val="24"/>
        </w:rPr>
        <w:t xml:space="preserve"> Химиков, 74 Б).</w:t>
      </w:r>
    </w:p>
    <w:p w:rsidR="00B0789E" w:rsidRPr="00B0789E" w:rsidRDefault="00B0789E" w:rsidP="00B56A89">
      <w:pPr>
        <w:widowControl w:val="0"/>
        <w:numPr>
          <w:ilvl w:val="0"/>
          <w:numId w:val="2"/>
        </w:numPr>
        <w:tabs>
          <w:tab w:val="left" w:pos="993"/>
        </w:tabs>
        <w:spacing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>Национально-культурным обществам оказывается финансовая поддержка путем пред</w:t>
      </w:r>
      <w:r w:rsidRPr="00B0789E">
        <w:rPr>
          <w:rFonts w:ascii="Times New Roman" w:hAnsi="Times New Roman" w:cs="Times New Roman"/>
          <w:sz w:val="24"/>
          <w:szCs w:val="24"/>
        </w:rPr>
        <w:t>о</w:t>
      </w:r>
      <w:r w:rsidRPr="00B0789E">
        <w:rPr>
          <w:rFonts w:ascii="Times New Roman" w:hAnsi="Times New Roman" w:cs="Times New Roman"/>
          <w:sz w:val="24"/>
          <w:szCs w:val="24"/>
        </w:rPr>
        <w:t>ставления субсидий в размере 100 тыс. рублей, согласно постановлению Руководителя Исполн</w:t>
      </w:r>
      <w:r w:rsidRPr="00B0789E">
        <w:rPr>
          <w:rFonts w:ascii="Times New Roman" w:hAnsi="Times New Roman" w:cs="Times New Roman"/>
          <w:sz w:val="24"/>
          <w:szCs w:val="24"/>
        </w:rPr>
        <w:t>и</w:t>
      </w:r>
      <w:r w:rsidRPr="00B0789E">
        <w:rPr>
          <w:rFonts w:ascii="Times New Roman" w:hAnsi="Times New Roman" w:cs="Times New Roman"/>
          <w:sz w:val="24"/>
          <w:szCs w:val="24"/>
        </w:rPr>
        <w:t>тельного комитета НМР № 55а от 13.02.2019 г. «Об утверждении порядка определения объема и предоставления субсидий из бюджета муниципального образования «Нижнекамский муниципал</w:t>
      </w:r>
      <w:r w:rsidRPr="00B0789E">
        <w:rPr>
          <w:rFonts w:ascii="Times New Roman" w:hAnsi="Times New Roman" w:cs="Times New Roman"/>
          <w:sz w:val="24"/>
          <w:szCs w:val="24"/>
        </w:rPr>
        <w:t>ь</w:t>
      </w:r>
      <w:r w:rsidRPr="00B0789E">
        <w:rPr>
          <w:rFonts w:ascii="Times New Roman" w:hAnsi="Times New Roman" w:cs="Times New Roman"/>
          <w:sz w:val="24"/>
          <w:szCs w:val="24"/>
        </w:rPr>
        <w:t>ный район» Республики Татарстан на поддержку и развитие общественных объединений Нижн</w:t>
      </w:r>
      <w:r w:rsidRPr="00B0789E">
        <w:rPr>
          <w:rFonts w:ascii="Times New Roman" w:hAnsi="Times New Roman" w:cs="Times New Roman"/>
          <w:sz w:val="24"/>
          <w:szCs w:val="24"/>
        </w:rPr>
        <w:t>е</w:t>
      </w:r>
      <w:r w:rsidRPr="00B0789E">
        <w:rPr>
          <w:rFonts w:ascii="Times New Roman" w:hAnsi="Times New Roman" w:cs="Times New Roman"/>
          <w:sz w:val="24"/>
          <w:szCs w:val="24"/>
        </w:rPr>
        <w:t>камского муниципального района».</w:t>
      </w:r>
    </w:p>
    <w:p w:rsidR="00B0789E" w:rsidRPr="00B0789E" w:rsidRDefault="00B0789E" w:rsidP="00B0789E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0789E">
        <w:rPr>
          <w:rFonts w:ascii="Times New Roman" w:hAnsi="Times New Roman" w:cs="Times New Roman"/>
          <w:color w:val="000000"/>
          <w:sz w:val="24"/>
          <w:szCs w:val="24"/>
        </w:rPr>
        <w:t>Некоммерческие организации имеют все возможности для реализации социально значимых проектов. В 2019 году национально-культурные общественные организации Нижнекамского м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у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ниципального района участвовали в конкурсах на получение Грантов РТ, РФ по поддержке соц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ально ориентированных некоммерческих организаций. За отчетный период по результатам уч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стия в конкурсах получены гранты на сумму более 1 млн. 600 тыс. рублей.</w:t>
      </w:r>
    </w:p>
    <w:p w:rsidR="00B0789E" w:rsidRPr="00B0789E" w:rsidRDefault="00B0789E" w:rsidP="00B0789E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0789E">
        <w:rPr>
          <w:rFonts w:ascii="Times New Roman" w:hAnsi="Times New Roman" w:cs="Times New Roman"/>
          <w:color w:val="000000"/>
          <w:sz w:val="24"/>
          <w:szCs w:val="24"/>
        </w:rPr>
        <w:t>Работу по выстраиванию взаимодействия между органами местного самоуправления и о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б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щественными организациями, конфессиональными объединениями, профсоюзами, иными объед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нениями граждан, которые действуют на территории района, а также в обеспечении активного участия граждан в разработке, анализе и оценке решений по наиболее важным вопросам жизнед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ятельности муниципального образования проводит Общественный совет Нижнекамского муниц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 xml:space="preserve">пального района. В 2019 году Общественный совет пятого созыва продолжил и инициировал ряд социально-гуманитарных проектов, участвовал в решении общественно важных задач и проблем в сферах экологии, поддержки старшего поколения, популяризации культуры и здорового образа жизни. По инициативе членов Общественного совета в 2019 году проводится прием граждан. По 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lastRenderedPageBreak/>
        <w:t>результатам работы Общественный совет Нижнекамского муниципального района принял участие в республиканском конкурсе «Лучший Общественный совет муниципального образования Ре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публики Татарстан», з</w:t>
      </w:r>
      <w:r w:rsidRPr="00B0789E">
        <w:rPr>
          <w:rFonts w:ascii="Times New Roman" w:hAnsi="Times New Roman" w:cs="Times New Roman"/>
          <w:color w:val="000000"/>
          <w:sz w:val="24"/>
          <w:szCs w:val="24"/>
          <w:lang w:val="tt-RU"/>
        </w:rPr>
        <w:t xml:space="preserve">анял 1 место в номинации 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«Лучшая организация деятельности Обществе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н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ного совета по активному участию в мероприятиях, проводимых Общественной палатой Респу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б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лики Татарстан, и освещение деятельности Общественного совета в средствах массовой информ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ции».</w:t>
      </w:r>
    </w:p>
    <w:p w:rsidR="00B0789E" w:rsidRPr="00B0789E" w:rsidRDefault="00B0789E" w:rsidP="00B0789E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 xml:space="preserve">В целях укрепления межнациональных отношений, доброжелательности, уважения среди детей и подростков в Доме дружбы народов реализуется муниципальный проект «Уроки дружбы» (всего 16 мероприятий). </w:t>
      </w:r>
    </w:p>
    <w:p w:rsidR="00B0789E" w:rsidRPr="00B0789E" w:rsidRDefault="00B0789E" w:rsidP="00B0789E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0789E">
        <w:rPr>
          <w:rFonts w:ascii="Times New Roman" w:hAnsi="Times New Roman" w:cs="Times New Roman"/>
          <w:color w:val="000000"/>
          <w:sz w:val="24"/>
          <w:szCs w:val="24"/>
        </w:rPr>
        <w:t>С 11.02.2019 г. по 21.02.2019 г. в Доме дружбы народов, в учреждениях культуры, образ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 xml:space="preserve">вания, дошкольного образования, в Центральной библиотечной системе, в вузах, </w:t>
      </w:r>
      <w:proofErr w:type="spellStart"/>
      <w:r w:rsidRPr="00B0789E">
        <w:rPr>
          <w:rFonts w:ascii="Times New Roman" w:hAnsi="Times New Roman" w:cs="Times New Roman"/>
          <w:color w:val="000000"/>
          <w:sz w:val="24"/>
          <w:szCs w:val="24"/>
        </w:rPr>
        <w:t>ссузах</w:t>
      </w:r>
      <w:proofErr w:type="spellEnd"/>
      <w:r w:rsidRPr="00B0789E">
        <w:rPr>
          <w:rFonts w:ascii="Times New Roman" w:hAnsi="Times New Roman" w:cs="Times New Roman"/>
          <w:color w:val="000000"/>
          <w:sz w:val="24"/>
          <w:szCs w:val="24"/>
        </w:rPr>
        <w:t xml:space="preserve"> города и района прошли мероприятия, посвященные Декаде родного языка: национальные праздники, т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матические занятия и беседы о родном языке, конкурсы чтецов, выставки детских рисунков, ко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н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сультации для родителей. Всего в Нижнекамском муниципальном районе состоялось более 250 мероприятий.</w:t>
      </w:r>
    </w:p>
    <w:p w:rsidR="00B0789E" w:rsidRPr="00B0789E" w:rsidRDefault="00B0789E" w:rsidP="00B0789E">
      <w:pPr>
        <w:widowControl w:val="0"/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 xml:space="preserve">Для профилактики распространения экстремистской идеологии среди населения, с 1 по 30 сентября 2019 г. организован месячник «Экстремизму – нет!» в Нижнекамском муниципальном районе. В рамках месячника в городе и районе прошли 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конференции, тематические встречи и с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 xml:space="preserve">минары, конкурсы, акции, </w:t>
      </w:r>
      <w:proofErr w:type="spellStart"/>
      <w:r w:rsidRPr="00B0789E">
        <w:rPr>
          <w:rFonts w:ascii="Times New Roman" w:hAnsi="Times New Roman" w:cs="Times New Roman"/>
          <w:color w:val="000000"/>
          <w:sz w:val="24"/>
          <w:szCs w:val="24"/>
        </w:rPr>
        <w:t>флеш</w:t>
      </w:r>
      <w:proofErr w:type="spellEnd"/>
      <w:r w:rsidRPr="00B0789E">
        <w:rPr>
          <w:rFonts w:ascii="Times New Roman" w:hAnsi="Times New Roman" w:cs="Times New Roman"/>
          <w:color w:val="000000"/>
          <w:sz w:val="24"/>
          <w:szCs w:val="24"/>
        </w:rPr>
        <w:t>-мобы по проблемам профилактики экстремизма и терроризма, укрепления нравственного здоровья в обществе, межнациональных и межконфессиональных о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т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ношений, использования национального и духовного наследия народов республики.</w:t>
      </w:r>
    </w:p>
    <w:p w:rsidR="00B0789E" w:rsidRPr="00B0789E" w:rsidRDefault="00B0789E" w:rsidP="00B0789E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pacing w:val="-5"/>
          <w:sz w:val="24"/>
          <w:szCs w:val="24"/>
        </w:rPr>
      </w:pPr>
      <w:proofErr w:type="gramStart"/>
      <w:r w:rsidRPr="00B0789E">
        <w:rPr>
          <w:rFonts w:ascii="Times New Roman" w:hAnsi="Times New Roman" w:cs="Times New Roman"/>
          <w:sz w:val="24"/>
          <w:szCs w:val="24"/>
        </w:rPr>
        <w:t>В рамках реализации подпрограммы «Профилактика терроризма и экстремизма в Нижн</w:t>
      </w:r>
      <w:r w:rsidRPr="00B0789E">
        <w:rPr>
          <w:rFonts w:ascii="Times New Roman" w:hAnsi="Times New Roman" w:cs="Times New Roman"/>
          <w:sz w:val="24"/>
          <w:szCs w:val="24"/>
        </w:rPr>
        <w:t>е</w:t>
      </w:r>
      <w:r w:rsidRPr="00B0789E">
        <w:rPr>
          <w:rFonts w:ascii="Times New Roman" w:hAnsi="Times New Roman" w:cs="Times New Roman"/>
          <w:sz w:val="24"/>
          <w:szCs w:val="24"/>
        </w:rPr>
        <w:t xml:space="preserve">камском муниципальном районе на 2017-2020 годы», </w:t>
      </w:r>
      <w:r w:rsidRPr="00B0789E">
        <w:rPr>
          <w:rFonts w:ascii="Times New Roman" w:hAnsi="Times New Roman" w:cs="Times New Roman"/>
          <w:spacing w:val="-5"/>
          <w:sz w:val="24"/>
          <w:szCs w:val="24"/>
        </w:rPr>
        <w:t>в 2019 году была продолжена работа по орг</w:t>
      </w:r>
      <w:r w:rsidRPr="00B0789E">
        <w:rPr>
          <w:rFonts w:ascii="Times New Roman" w:hAnsi="Times New Roman" w:cs="Times New Roman"/>
          <w:spacing w:val="-5"/>
          <w:sz w:val="24"/>
          <w:szCs w:val="24"/>
        </w:rPr>
        <w:t>а</w:t>
      </w:r>
      <w:r w:rsidRPr="00B0789E">
        <w:rPr>
          <w:rFonts w:ascii="Times New Roman" w:hAnsi="Times New Roman" w:cs="Times New Roman"/>
          <w:spacing w:val="-5"/>
          <w:sz w:val="24"/>
          <w:szCs w:val="24"/>
        </w:rPr>
        <w:t>низации лекций для трудовых коллективов, учащихся и студентов образовательных учреждений по теме «Профилактика экстремизма и терроризма в современных условиях», подготовленные отделом по связям с общественными формированиями и национальным вопросам.</w:t>
      </w:r>
      <w:proofErr w:type="gramEnd"/>
      <w:r w:rsidRPr="00B0789E">
        <w:rPr>
          <w:rFonts w:ascii="Times New Roman" w:hAnsi="Times New Roman" w:cs="Times New Roman"/>
          <w:spacing w:val="-5"/>
          <w:sz w:val="24"/>
          <w:szCs w:val="24"/>
        </w:rPr>
        <w:t xml:space="preserve"> Проведено 9 лекций для уч</w:t>
      </w:r>
      <w:r w:rsidRPr="00B0789E">
        <w:rPr>
          <w:rFonts w:ascii="Times New Roman" w:hAnsi="Times New Roman" w:cs="Times New Roman"/>
          <w:spacing w:val="-5"/>
          <w:sz w:val="24"/>
          <w:szCs w:val="24"/>
        </w:rPr>
        <w:t>а</w:t>
      </w:r>
      <w:r w:rsidRPr="00B0789E">
        <w:rPr>
          <w:rFonts w:ascii="Times New Roman" w:hAnsi="Times New Roman" w:cs="Times New Roman"/>
          <w:spacing w:val="-5"/>
          <w:sz w:val="24"/>
          <w:szCs w:val="24"/>
        </w:rPr>
        <w:t>щихся и студентов, были рассмотрены вопросы по предотвращению вовлечения несовершеннолетних в молодежные неформальные объединения деструктивной и экстремистской направленности,  пред</w:t>
      </w:r>
      <w:r w:rsidRPr="00B0789E">
        <w:rPr>
          <w:rFonts w:ascii="Times New Roman" w:hAnsi="Times New Roman" w:cs="Times New Roman"/>
          <w:spacing w:val="-5"/>
          <w:sz w:val="24"/>
          <w:szCs w:val="24"/>
        </w:rPr>
        <w:t>у</w:t>
      </w:r>
      <w:r w:rsidRPr="00B0789E">
        <w:rPr>
          <w:rFonts w:ascii="Times New Roman" w:hAnsi="Times New Roman" w:cs="Times New Roman"/>
          <w:spacing w:val="-5"/>
          <w:sz w:val="24"/>
          <w:szCs w:val="24"/>
        </w:rPr>
        <w:t xml:space="preserve">преждению распространения в подростковой среде национальной и религиозной розни. </w:t>
      </w:r>
    </w:p>
    <w:p w:rsidR="00B0789E" w:rsidRPr="00B0789E" w:rsidRDefault="00B0789E" w:rsidP="00B0789E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pacing w:val="-5"/>
          <w:sz w:val="24"/>
          <w:szCs w:val="24"/>
        </w:rPr>
        <w:t>Основные усилия в сфере государственно-конфессиональных отношений направлены на реал</w:t>
      </w:r>
      <w:r w:rsidRPr="00B0789E">
        <w:rPr>
          <w:rFonts w:ascii="Times New Roman" w:hAnsi="Times New Roman" w:cs="Times New Roman"/>
          <w:spacing w:val="-5"/>
          <w:sz w:val="24"/>
          <w:szCs w:val="24"/>
        </w:rPr>
        <w:t>и</w:t>
      </w:r>
      <w:r w:rsidRPr="00B0789E">
        <w:rPr>
          <w:rFonts w:ascii="Times New Roman" w:hAnsi="Times New Roman" w:cs="Times New Roman"/>
          <w:spacing w:val="-5"/>
          <w:sz w:val="24"/>
          <w:szCs w:val="24"/>
        </w:rPr>
        <w:t>зацию Федерального и Республиканского законов «О свободе совести и о религиозных объединениях», достижение конструктивного межконфессионального диалога, успешное взаимодействие органов местного самоуправления со всеми религиозными объединениями и группами.</w:t>
      </w:r>
    </w:p>
    <w:p w:rsidR="00B0789E" w:rsidRPr="00B0789E" w:rsidRDefault="00B0789E" w:rsidP="00B0789E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pacing w:val="-5"/>
          <w:sz w:val="24"/>
          <w:szCs w:val="24"/>
        </w:rPr>
      </w:pPr>
      <w:r w:rsidRPr="00B0789E">
        <w:rPr>
          <w:rFonts w:ascii="Times New Roman" w:hAnsi="Times New Roman" w:cs="Times New Roman"/>
          <w:spacing w:val="-5"/>
          <w:sz w:val="24"/>
          <w:szCs w:val="24"/>
        </w:rPr>
        <w:t>На территории района функционируют 56 религиозных организаций и групп, в основном они представляют традиционные для нашей республики религии. Из них: мусульманских – 27; правосла</w:t>
      </w:r>
      <w:r w:rsidRPr="00B0789E">
        <w:rPr>
          <w:rFonts w:ascii="Times New Roman" w:hAnsi="Times New Roman" w:cs="Times New Roman"/>
          <w:spacing w:val="-5"/>
          <w:sz w:val="24"/>
          <w:szCs w:val="24"/>
        </w:rPr>
        <w:t>в</w:t>
      </w:r>
      <w:r w:rsidRPr="00B0789E">
        <w:rPr>
          <w:rFonts w:ascii="Times New Roman" w:hAnsi="Times New Roman" w:cs="Times New Roman"/>
          <w:spacing w:val="-5"/>
          <w:sz w:val="24"/>
          <w:szCs w:val="24"/>
        </w:rPr>
        <w:t>ных – 21; иных религиозных движений – 8 (Таблица №1).</w:t>
      </w:r>
    </w:p>
    <w:p w:rsidR="00B0789E" w:rsidRPr="00B0789E" w:rsidRDefault="00B0789E" w:rsidP="00B0789E">
      <w:pPr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pacing w:val="-5"/>
          <w:sz w:val="24"/>
          <w:szCs w:val="24"/>
        </w:rPr>
      </w:pPr>
      <w:r w:rsidRPr="00B0789E">
        <w:rPr>
          <w:rFonts w:ascii="Times New Roman" w:hAnsi="Times New Roman" w:cs="Times New Roman"/>
          <w:spacing w:val="-5"/>
          <w:sz w:val="24"/>
          <w:szCs w:val="24"/>
        </w:rPr>
        <w:t>На сегодняшний день общее количество культовых зданий – 72. Из них: мусульманских меч</w:t>
      </w:r>
      <w:r w:rsidRPr="00B0789E">
        <w:rPr>
          <w:rFonts w:ascii="Times New Roman" w:hAnsi="Times New Roman" w:cs="Times New Roman"/>
          <w:spacing w:val="-5"/>
          <w:sz w:val="24"/>
          <w:szCs w:val="24"/>
        </w:rPr>
        <w:t>е</w:t>
      </w:r>
      <w:r w:rsidRPr="00B0789E">
        <w:rPr>
          <w:rFonts w:ascii="Times New Roman" w:hAnsi="Times New Roman" w:cs="Times New Roman"/>
          <w:spacing w:val="-5"/>
          <w:sz w:val="24"/>
          <w:szCs w:val="24"/>
        </w:rPr>
        <w:t xml:space="preserve">тей – 22; мусульманских </w:t>
      </w:r>
      <w:proofErr w:type="spellStart"/>
      <w:r w:rsidRPr="00B0789E">
        <w:rPr>
          <w:rFonts w:ascii="Times New Roman" w:hAnsi="Times New Roman" w:cs="Times New Roman"/>
          <w:spacing w:val="-5"/>
          <w:sz w:val="24"/>
          <w:szCs w:val="24"/>
        </w:rPr>
        <w:t>молебных</w:t>
      </w:r>
      <w:proofErr w:type="spellEnd"/>
      <w:r w:rsidRPr="00B0789E">
        <w:rPr>
          <w:rFonts w:ascii="Times New Roman" w:hAnsi="Times New Roman" w:cs="Times New Roman"/>
          <w:spacing w:val="-5"/>
          <w:sz w:val="24"/>
          <w:szCs w:val="24"/>
        </w:rPr>
        <w:t xml:space="preserve"> комнат – 9; православных церквей – 18, православных </w:t>
      </w:r>
      <w:proofErr w:type="spellStart"/>
      <w:r w:rsidRPr="00B0789E">
        <w:rPr>
          <w:rFonts w:ascii="Times New Roman" w:hAnsi="Times New Roman" w:cs="Times New Roman"/>
          <w:spacing w:val="-5"/>
          <w:sz w:val="24"/>
          <w:szCs w:val="24"/>
        </w:rPr>
        <w:t>молебных</w:t>
      </w:r>
      <w:proofErr w:type="spellEnd"/>
      <w:r w:rsidRPr="00B0789E">
        <w:rPr>
          <w:rFonts w:ascii="Times New Roman" w:hAnsi="Times New Roman" w:cs="Times New Roman"/>
          <w:spacing w:val="-5"/>
          <w:sz w:val="24"/>
          <w:szCs w:val="24"/>
        </w:rPr>
        <w:t xml:space="preserve"> комнат, домов, часовен – 19; </w:t>
      </w:r>
      <w:proofErr w:type="spellStart"/>
      <w:r w:rsidRPr="00B0789E">
        <w:rPr>
          <w:rFonts w:ascii="Times New Roman" w:hAnsi="Times New Roman" w:cs="Times New Roman"/>
          <w:spacing w:val="-5"/>
          <w:sz w:val="24"/>
          <w:szCs w:val="24"/>
        </w:rPr>
        <w:t>молебных</w:t>
      </w:r>
      <w:proofErr w:type="spellEnd"/>
      <w:r w:rsidRPr="00B0789E">
        <w:rPr>
          <w:rFonts w:ascii="Times New Roman" w:hAnsi="Times New Roman" w:cs="Times New Roman"/>
          <w:spacing w:val="-5"/>
          <w:sz w:val="24"/>
          <w:szCs w:val="24"/>
        </w:rPr>
        <w:t xml:space="preserve"> комнат, церквей иных религиозных движений – 7 (Таблица №2). В целях сохранения межконфессионального баланса и удовлетворения духовных</w:t>
      </w:r>
      <w:r w:rsidRPr="00B0789E">
        <w:rPr>
          <w:rFonts w:ascii="Times New Roman" w:hAnsi="Times New Roman" w:cs="Times New Roman"/>
          <w:sz w:val="24"/>
          <w:szCs w:val="24"/>
        </w:rPr>
        <w:t xml:space="preserve"> потребностей граждан, в г</w:t>
      </w:r>
      <w:r w:rsidRPr="00B0789E">
        <w:rPr>
          <w:rFonts w:ascii="Times New Roman" w:hAnsi="Times New Roman" w:cs="Times New Roman"/>
          <w:sz w:val="24"/>
          <w:szCs w:val="24"/>
          <w:lang w:val="tt-RU"/>
        </w:rPr>
        <w:t>.</w:t>
      </w:r>
      <w:r w:rsidRPr="00B0789E">
        <w:rPr>
          <w:rFonts w:ascii="Times New Roman" w:hAnsi="Times New Roman" w:cs="Times New Roman"/>
          <w:sz w:val="24"/>
          <w:szCs w:val="24"/>
        </w:rPr>
        <w:t xml:space="preserve"> Нижнекамск идет строительство культовых сооружений: в 35</w:t>
      </w:r>
      <w:r w:rsidRPr="00B0789E">
        <w:rPr>
          <w:rFonts w:ascii="Times New Roman" w:hAnsi="Times New Roman" w:cs="Times New Roman"/>
          <w:sz w:val="24"/>
          <w:szCs w:val="24"/>
          <w:lang w:val="tt-RU"/>
        </w:rPr>
        <w:t>А</w:t>
      </w:r>
      <w:r w:rsidRPr="00B0789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0789E">
        <w:rPr>
          <w:rFonts w:ascii="Times New Roman" w:hAnsi="Times New Roman" w:cs="Times New Roman"/>
          <w:sz w:val="24"/>
          <w:szCs w:val="24"/>
        </w:rPr>
        <w:t>мкр</w:t>
      </w:r>
      <w:proofErr w:type="spellEnd"/>
      <w:r w:rsidRPr="00B0789E">
        <w:rPr>
          <w:rFonts w:ascii="Times New Roman" w:hAnsi="Times New Roman" w:cs="Times New Roman"/>
          <w:sz w:val="24"/>
          <w:szCs w:val="24"/>
        </w:rPr>
        <w:t xml:space="preserve">. – мечети, в 45 </w:t>
      </w:r>
      <w:proofErr w:type="spellStart"/>
      <w:r w:rsidRPr="00B0789E">
        <w:rPr>
          <w:rFonts w:ascii="Times New Roman" w:hAnsi="Times New Roman" w:cs="Times New Roman"/>
          <w:sz w:val="24"/>
          <w:szCs w:val="24"/>
        </w:rPr>
        <w:t>мкр</w:t>
      </w:r>
      <w:proofErr w:type="spellEnd"/>
      <w:r w:rsidRPr="00B0789E">
        <w:rPr>
          <w:rFonts w:ascii="Times New Roman" w:hAnsi="Times New Roman" w:cs="Times New Roman"/>
          <w:sz w:val="24"/>
          <w:szCs w:val="24"/>
        </w:rPr>
        <w:t xml:space="preserve">. </w:t>
      </w:r>
      <w:r w:rsidRPr="00B0789E">
        <w:rPr>
          <w:rFonts w:ascii="Times New Roman" w:hAnsi="Times New Roman" w:cs="Times New Roman"/>
          <w:sz w:val="24"/>
          <w:szCs w:val="24"/>
          <w:lang w:val="tt-RU"/>
        </w:rPr>
        <w:t>– х</w:t>
      </w:r>
      <w:r w:rsidRPr="00B0789E">
        <w:rPr>
          <w:rFonts w:ascii="Times New Roman" w:hAnsi="Times New Roman" w:cs="Times New Roman"/>
          <w:sz w:val="24"/>
          <w:szCs w:val="24"/>
        </w:rPr>
        <w:t xml:space="preserve">рама. </w:t>
      </w:r>
    </w:p>
    <w:p w:rsidR="00B0789E" w:rsidRPr="00B0789E" w:rsidRDefault="00B0789E" w:rsidP="00B0789E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>Сфера деятельности религиозных объединений в настоящее время расширилась. Кроме культовой практики они занимаются благотворительностью, религиозным образованием, духовно-нравственным воспитанием и играют значимую роль в социальной жизни города. В муниципал</w:t>
      </w:r>
      <w:r w:rsidRPr="00B0789E">
        <w:rPr>
          <w:rFonts w:ascii="Times New Roman" w:hAnsi="Times New Roman" w:cs="Times New Roman"/>
          <w:sz w:val="24"/>
          <w:szCs w:val="24"/>
        </w:rPr>
        <w:t>ь</w:t>
      </w:r>
      <w:r w:rsidRPr="00B0789E">
        <w:rPr>
          <w:rFonts w:ascii="Times New Roman" w:hAnsi="Times New Roman" w:cs="Times New Roman"/>
          <w:sz w:val="24"/>
          <w:szCs w:val="24"/>
        </w:rPr>
        <w:t>ном районе накоплен значительный опыт взаимодействия с религиозными организациями. Испо</w:t>
      </w:r>
      <w:r w:rsidRPr="00B0789E">
        <w:rPr>
          <w:rFonts w:ascii="Times New Roman" w:hAnsi="Times New Roman" w:cs="Times New Roman"/>
          <w:sz w:val="24"/>
          <w:szCs w:val="24"/>
        </w:rPr>
        <w:t>л</w:t>
      </w:r>
      <w:r w:rsidRPr="00B0789E">
        <w:rPr>
          <w:rFonts w:ascii="Times New Roman" w:hAnsi="Times New Roman" w:cs="Times New Roman"/>
          <w:sz w:val="24"/>
          <w:szCs w:val="24"/>
        </w:rPr>
        <w:t>нительным комитетом оказывается регулярная организационная, методическая и юридическая п</w:t>
      </w:r>
      <w:r w:rsidRPr="00B0789E">
        <w:rPr>
          <w:rFonts w:ascii="Times New Roman" w:hAnsi="Times New Roman" w:cs="Times New Roman"/>
          <w:sz w:val="24"/>
          <w:szCs w:val="24"/>
        </w:rPr>
        <w:t>о</w:t>
      </w:r>
      <w:r w:rsidRPr="00B0789E">
        <w:rPr>
          <w:rFonts w:ascii="Times New Roman" w:hAnsi="Times New Roman" w:cs="Times New Roman"/>
          <w:sz w:val="24"/>
          <w:szCs w:val="24"/>
        </w:rPr>
        <w:t>мощь в подготовке и проведении праздничных и религиозных мероприятий.</w:t>
      </w:r>
      <w:r w:rsidRPr="00B0789E">
        <w:rPr>
          <w:rFonts w:ascii="Times New Roman" w:hAnsi="Times New Roman" w:cs="Times New Roman"/>
          <w:color w:val="E36C0A"/>
          <w:sz w:val="24"/>
          <w:szCs w:val="24"/>
        </w:rPr>
        <w:t xml:space="preserve"> 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В 2019 году совмес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т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но были организованы и проведены:</w:t>
      </w:r>
    </w:p>
    <w:p w:rsidR="00B0789E" w:rsidRPr="00B0789E" w:rsidRDefault="00B0789E" w:rsidP="00B56A89">
      <w:pPr>
        <w:widowControl w:val="0"/>
        <w:numPr>
          <w:ilvl w:val="0"/>
          <w:numId w:val="20"/>
        </w:numPr>
        <w:tabs>
          <w:tab w:val="left" w:pos="993"/>
        </w:tabs>
        <w:spacing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0789E">
        <w:rPr>
          <w:rFonts w:ascii="Times New Roman" w:hAnsi="Times New Roman" w:cs="Times New Roman"/>
          <w:color w:val="000000"/>
          <w:sz w:val="24"/>
          <w:szCs w:val="24"/>
        </w:rPr>
        <w:t>православный праздник «Рождество Христово» (07.01.2019 г.);</w:t>
      </w:r>
    </w:p>
    <w:p w:rsidR="00B0789E" w:rsidRPr="00B0789E" w:rsidRDefault="00B0789E" w:rsidP="00B56A89">
      <w:pPr>
        <w:widowControl w:val="0"/>
        <w:numPr>
          <w:ilvl w:val="0"/>
          <w:numId w:val="20"/>
        </w:numPr>
        <w:tabs>
          <w:tab w:val="left" w:pos="993"/>
        </w:tabs>
        <w:spacing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0789E">
        <w:rPr>
          <w:rFonts w:ascii="Times New Roman" w:hAnsi="Times New Roman" w:cs="Times New Roman"/>
          <w:color w:val="000000"/>
          <w:sz w:val="24"/>
          <w:szCs w:val="24"/>
        </w:rPr>
        <w:t>православный праздник «Крещение Господня» (19.01.2019 г.);</w:t>
      </w:r>
      <w:r w:rsidRPr="00B0789E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</w:p>
    <w:p w:rsidR="00B0789E" w:rsidRPr="00B0789E" w:rsidRDefault="00B0789E" w:rsidP="00B56A89">
      <w:pPr>
        <w:widowControl w:val="0"/>
        <w:numPr>
          <w:ilvl w:val="0"/>
          <w:numId w:val="20"/>
        </w:numPr>
        <w:tabs>
          <w:tab w:val="left" w:pos="993"/>
        </w:tabs>
        <w:spacing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0789E">
        <w:rPr>
          <w:rFonts w:ascii="Times New Roman" w:hAnsi="Times New Roman" w:cs="Times New Roman"/>
          <w:color w:val="000000"/>
          <w:sz w:val="24"/>
          <w:szCs w:val="24"/>
        </w:rPr>
        <w:t>православный праздник «Пасха» (28.04.201</w:t>
      </w:r>
      <w:r w:rsidRPr="00B0789E">
        <w:rPr>
          <w:rFonts w:ascii="Times New Roman" w:hAnsi="Times New Roman" w:cs="Times New Roman"/>
          <w:color w:val="000000"/>
          <w:sz w:val="24"/>
          <w:szCs w:val="24"/>
          <w:lang w:val="en-US"/>
        </w:rPr>
        <w:t>9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 xml:space="preserve"> г.);</w:t>
      </w:r>
    </w:p>
    <w:p w:rsidR="00B0789E" w:rsidRPr="00B0789E" w:rsidRDefault="00B0789E" w:rsidP="00B56A89">
      <w:pPr>
        <w:widowControl w:val="0"/>
        <w:numPr>
          <w:ilvl w:val="0"/>
          <w:numId w:val="20"/>
        </w:numPr>
        <w:tabs>
          <w:tab w:val="left" w:pos="993"/>
        </w:tabs>
        <w:spacing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0789E">
        <w:rPr>
          <w:rFonts w:ascii="Times New Roman" w:hAnsi="Times New Roman" w:cs="Times New Roman"/>
          <w:color w:val="000000"/>
          <w:sz w:val="24"/>
          <w:szCs w:val="24"/>
        </w:rPr>
        <w:lastRenderedPageBreak/>
        <w:t>мусульманский праздник «Ураза байрам» (04.06.2019 г.);</w:t>
      </w:r>
    </w:p>
    <w:p w:rsidR="00B0789E" w:rsidRPr="00B0789E" w:rsidRDefault="00B0789E" w:rsidP="00B56A89">
      <w:pPr>
        <w:widowControl w:val="0"/>
        <w:numPr>
          <w:ilvl w:val="0"/>
          <w:numId w:val="20"/>
        </w:numPr>
        <w:tabs>
          <w:tab w:val="left" w:pos="993"/>
        </w:tabs>
        <w:spacing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0789E">
        <w:rPr>
          <w:rFonts w:ascii="Times New Roman" w:hAnsi="Times New Roman" w:cs="Times New Roman"/>
          <w:color w:val="000000"/>
          <w:sz w:val="24"/>
          <w:szCs w:val="24"/>
        </w:rPr>
        <w:t>мусульманский религиозный праздник «Курбан байрам» (11.08.2019 г.);</w:t>
      </w:r>
    </w:p>
    <w:p w:rsidR="00B0789E" w:rsidRPr="00B0789E" w:rsidRDefault="00B0789E" w:rsidP="00B56A89">
      <w:pPr>
        <w:widowControl w:val="0"/>
        <w:numPr>
          <w:ilvl w:val="0"/>
          <w:numId w:val="20"/>
        </w:numPr>
        <w:tabs>
          <w:tab w:val="left" w:pos="993"/>
        </w:tabs>
        <w:spacing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0789E">
        <w:rPr>
          <w:rFonts w:ascii="Times New Roman" w:hAnsi="Times New Roman" w:cs="Times New Roman"/>
          <w:color w:val="000000"/>
          <w:sz w:val="24"/>
          <w:szCs w:val="24"/>
        </w:rPr>
        <w:t>крестный ход, в честь празднования Казанской иконы Пресвятой Богородицы (14.10.2019 г.).</w:t>
      </w:r>
    </w:p>
    <w:p w:rsidR="00B0789E" w:rsidRPr="00B0789E" w:rsidRDefault="00B0789E" w:rsidP="00B0789E">
      <w:pPr>
        <w:widowControl w:val="0"/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0789E">
        <w:rPr>
          <w:rFonts w:ascii="Times New Roman" w:hAnsi="Times New Roman" w:cs="Times New Roman"/>
          <w:color w:val="000000"/>
          <w:sz w:val="24"/>
          <w:szCs w:val="24"/>
        </w:rPr>
        <w:t>При проведении религиозных обрядов и проповедей, праздничных богослужений звучат призывы к веротерпимости, уважительному отношению к духовным ценностям и традициям др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>у</w:t>
      </w:r>
      <w:r w:rsidRPr="00B0789E">
        <w:rPr>
          <w:rFonts w:ascii="Times New Roman" w:hAnsi="Times New Roman" w:cs="Times New Roman"/>
          <w:color w:val="000000"/>
          <w:sz w:val="24"/>
          <w:szCs w:val="24"/>
        </w:rPr>
        <w:t xml:space="preserve">гих конфессий. </w:t>
      </w:r>
    </w:p>
    <w:p w:rsidR="00B0789E" w:rsidRPr="00B0789E" w:rsidRDefault="00B0789E" w:rsidP="00B0789E">
      <w:pPr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 xml:space="preserve">В 2019 году в Центральной соборной мечети при участии представителя Исполнительного комитета Нижнекамского муниципального района ежеквартально проводятся собрания прихожан города. На этих собраниях рассматриваются вопросы: следования традиционным мусульманским канонам и религиозным правовым школам – </w:t>
      </w:r>
      <w:proofErr w:type="spellStart"/>
      <w:r w:rsidRPr="00B0789E">
        <w:rPr>
          <w:rFonts w:ascii="Times New Roman" w:hAnsi="Times New Roman" w:cs="Times New Roman"/>
          <w:sz w:val="24"/>
          <w:szCs w:val="24"/>
        </w:rPr>
        <w:t>мазхабам</w:t>
      </w:r>
      <w:proofErr w:type="spellEnd"/>
      <w:r w:rsidRPr="00B0789E">
        <w:rPr>
          <w:rFonts w:ascii="Times New Roman" w:hAnsi="Times New Roman" w:cs="Times New Roman"/>
          <w:sz w:val="24"/>
          <w:szCs w:val="24"/>
        </w:rPr>
        <w:t>, противодействия религиозному экстр</w:t>
      </w:r>
      <w:r w:rsidRPr="00B0789E">
        <w:rPr>
          <w:rFonts w:ascii="Times New Roman" w:hAnsi="Times New Roman" w:cs="Times New Roman"/>
          <w:sz w:val="24"/>
          <w:szCs w:val="24"/>
        </w:rPr>
        <w:t>е</w:t>
      </w:r>
      <w:r w:rsidRPr="00B0789E">
        <w:rPr>
          <w:rFonts w:ascii="Times New Roman" w:hAnsi="Times New Roman" w:cs="Times New Roman"/>
          <w:sz w:val="24"/>
          <w:szCs w:val="24"/>
        </w:rPr>
        <w:t>мизму, укрепления семейных ценностей и многие другие. На вопросы прихожан отвечают наиб</w:t>
      </w:r>
      <w:r w:rsidRPr="00B0789E">
        <w:rPr>
          <w:rFonts w:ascii="Times New Roman" w:hAnsi="Times New Roman" w:cs="Times New Roman"/>
          <w:sz w:val="24"/>
          <w:szCs w:val="24"/>
        </w:rPr>
        <w:t>о</w:t>
      </w:r>
      <w:r w:rsidRPr="00B0789E">
        <w:rPr>
          <w:rFonts w:ascii="Times New Roman" w:hAnsi="Times New Roman" w:cs="Times New Roman"/>
          <w:sz w:val="24"/>
          <w:szCs w:val="24"/>
        </w:rPr>
        <w:t>лее авторитетные имамы района и республики.</w:t>
      </w:r>
    </w:p>
    <w:p w:rsidR="00B0789E" w:rsidRPr="00B0789E" w:rsidRDefault="00B0789E" w:rsidP="00B0789E">
      <w:pPr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>В целях рассмотрения актуальных вопросов реализации миграционной политики, гармон</w:t>
      </w:r>
      <w:r w:rsidRPr="00B0789E">
        <w:rPr>
          <w:rFonts w:ascii="Times New Roman" w:hAnsi="Times New Roman" w:cs="Times New Roman"/>
          <w:sz w:val="24"/>
          <w:szCs w:val="24"/>
        </w:rPr>
        <w:t>и</w:t>
      </w:r>
      <w:r w:rsidRPr="00B0789E">
        <w:rPr>
          <w:rFonts w:ascii="Times New Roman" w:hAnsi="Times New Roman" w:cs="Times New Roman"/>
          <w:sz w:val="24"/>
          <w:szCs w:val="24"/>
        </w:rPr>
        <w:t>зации межнациональных и межконфессиональных отношений, согласно утвержденному Плану Нижнекамского муниципального района, проведены совещания в форме «круглого стола» с пр</w:t>
      </w:r>
      <w:r w:rsidRPr="00B0789E">
        <w:rPr>
          <w:rFonts w:ascii="Times New Roman" w:hAnsi="Times New Roman" w:cs="Times New Roman"/>
          <w:sz w:val="24"/>
          <w:szCs w:val="24"/>
        </w:rPr>
        <w:t>и</w:t>
      </w:r>
      <w:r w:rsidRPr="00B0789E">
        <w:rPr>
          <w:rFonts w:ascii="Times New Roman" w:hAnsi="Times New Roman" w:cs="Times New Roman"/>
          <w:sz w:val="24"/>
          <w:szCs w:val="24"/>
        </w:rPr>
        <w:t>глашением представителей правоохранительных органов, этнокультурных и религиозных орган</w:t>
      </w:r>
      <w:r w:rsidRPr="00B0789E">
        <w:rPr>
          <w:rFonts w:ascii="Times New Roman" w:hAnsi="Times New Roman" w:cs="Times New Roman"/>
          <w:sz w:val="24"/>
          <w:szCs w:val="24"/>
        </w:rPr>
        <w:t>и</w:t>
      </w:r>
      <w:r w:rsidRPr="00B0789E">
        <w:rPr>
          <w:rFonts w:ascii="Times New Roman" w:hAnsi="Times New Roman" w:cs="Times New Roman"/>
          <w:sz w:val="24"/>
          <w:szCs w:val="24"/>
        </w:rPr>
        <w:t>заций (даты проведения: 28.03.2019 г., 28.06.2019 г., 25.09.2019 г., 11.11.2019 г.).</w:t>
      </w:r>
    </w:p>
    <w:p w:rsidR="00B0789E" w:rsidRPr="00B0789E" w:rsidRDefault="00B0789E" w:rsidP="003D3A58">
      <w:pPr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789E">
        <w:rPr>
          <w:rFonts w:ascii="Times New Roman" w:hAnsi="Times New Roman" w:cs="Times New Roman"/>
          <w:sz w:val="24"/>
          <w:szCs w:val="24"/>
        </w:rPr>
        <w:t>Основной целью деятельности органов муниципальной власти, местного самоуправления, национально-культурных и религиозных общественных объединений остается сохранение и ра</w:t>
      </w:r>
      <w:r w:rsidRPr="00B0789E">
        <w:rPr>
          <w:rFonts w:ascii="Times New Roman" w:hAnsi="Times New Roman" w:cs="Times New Roman"/>
          <w:sz w:val="24"/>
          <w:szCs w:val="24"/>
        </w:rPr>
        <w:t>з</w:t>
      </w:r>
      <w:r w:rsidRPr="00B0789E">
        <w:rPr>
          <w:rFonts w:ascii="Times New Roman" w:hAnsi="Times New Roman" w:cs="Times New Roman"/>
          <w:sz w:val="24"/>
          <w:szCs w:val="24"/>
        </w:rPr>
        <w:t>витие межнациональных и межконфессиональных отношений на территории Нижнекамского м</w:t>
      </w:r>
      <w:r w:rsidRPr="00B0789E">
        <w:rPr>
          <w:rFonts w:ascii="Times New Roman" w:hAnsi="Times New Roman" w:cs="Times New Roman"/>
          <w:sz w:val="24"/>
          <w:szCs w:val="24"/>
        </w:rPr>
        <w:t>у</w:t>
      </w:r>
      <w:r w:rsidR="003D3A58">
        <w:rPr>
          <w:rFonts w:ascii="Times New Roman" w:hAnsi="Times New Roman" w:cs="Times New Roman"/>
          <w:sz w:val="24"/>
          <w:szCs w:val="24"/>
        </w:rPr>
        <w:t xml:space="preserve">ниципального района. </w:t>
      </w:r>
    </w:p>
    <w:p w:rsidR="00B0789E" w:rsidRPr="00196FED" w:rsidRDefault="00B0789E" w:rsidP="00B0789E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jc w:val="right"/>
        <w:rPr>
          <w:rFonts w:ascii="Times New Roman" w:hAnsi="Times New Roman" w:cs="Times New Roman"/>
        </w:rPr>
      </w:pPr>
      <w:r w:rsidRPr="00196FED">
        <w:rPr>
          <w:rFonts w:ascii="Times New Roman" w:hAnsi="Times New Roman" w:cs="Times New Roman"/>
        </w:rPr>
        <w:t>Таблица № 1</w:t>
      </w:r>
    </w:p>
    <w:p w:rsidR="00B0789E" w:rsidRPr="00196FED" w:rsidRDefault="00B0789E" w:rsidP="003D3A58">
      <w:pPr>
        <w:widowControl w:val="0"/>
        <w:spacing w:line="240" w:lineRule="auto"/>
        <w:ind w:firstLine="0"/>
        <w:jc w:val="center"/>
        <w:rPr>
          <w:rFonts w:ascii="Times New Roman" w:hAnsi="Times New Roman" w:cs="Times New Roman"/>
          <w:b/>
        </w:rPr>
      </w:pPr>
      <w:r w:rsidRPr="00196FED">
        <w:rPr>
          <w:rFonts w:ascii="Times New Roman" w:hAnsi="Times New Roman" w:cs="Times New Roman"/>
          <w:b/>
        </w:rPr>
        <w:t>Обобщенная информация о численности религиозных общин в муниципальном районе</w:t>
      </w:r>
    </w:p>
    <w:tbl>
      <w:tblPr>
        <w:tblW w:w="10098" w:type="dxa"/>
        <w:jc w:val="center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01"/>
        <w:gridCol w:w="1052"/>
        <w:gridCol w:w="1417"/>
        <w:gridCol w:w="939"/>
        <w:gridCol w:w="969"/>
        <w:gridCol w:w="1355"/>
        <w:gridCol w:w="1011"/>
        <w:gridCol w:w="1034"/>
        <w:gridCol w:w="1320"/>
      </w:tblGrid>
      <w:tr w:rsidR="00B0789E" w:rsidRPr="00EB753A" w:rsidTr="00B065F4">
        <w:trPr>
          <w:trHeight w:val="830"/>
          <w:jc w:val="center"/>
        </w:trPr>
        <w:tc>
          <w:tcPr>
            <w:tcW w:w="3470" w:type="dxa"/>
            <w:gridSpan w:val="3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Общее кол-во религиозных орг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а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 xml:space="preserve">низаций </w:t>
            </w:r>
          </w:p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в муниципальном районе</w:t>
            </w:r>
          </w:p>
        </w:tc>
        <w:tc>
          <w:tcPr>
            <w:tcW w:w="3263" w:type="dxa"/>
            <w:gridSpan w:val="3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 xml:space="preserve">Общее кол-во религиозных групп </w:t>
            </w:r>
          </w:p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в муниципальном районе</w:t>
            </w:r>
          </w:p>
        </w:tc>
        <w:tc>
          <w:tcPr>
            <w:tcW w:w="3365" w:type="dxa"/>
            <w:gridSpan w:val="3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 xml:space="preserve">Общее кол-во воскресных школ </w:t>
            </w:r>
          </w:p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в муниципальном районе</w:t>
            </w:r>
          </w:p>
        </w:tc>
      </w:tr>
      <w:tr w:rsidR="00B0789E" w:rsidRPr="00EB753A" w:rsidTr="00B065F4">
        <w:trPr>
          <w:jc w:val="center"/>
        </w:trPr>
        <w:tc>
          <w:tcPr>
            <w:tcW w:w="1001" w:type="dxa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EB753A">
              <w:rPr>
                <w:rFonts w:ascii="Times New Roman" w:hAnsi="Times New Roman" w:cs="Times New Roman"/>
                <w:b/>
              </w:rPr>
              <w:t>Ислам</w:t>
            </w:r>
          </w:p>
        </w:tc>
        <w:tc>
          <w:tcPr>
            <w:tcW w:w="1052" w:type="dxa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EB753A">
              <w:rPr>
                <w:rFonts w:ascii="Times New Roman" w:hAnsi="Times New Roman" w:cs="Times New Roman"/>
                <w:b/>
              </w:rPr>
              <w:t>Прав</w:t>
            </w:r>
            <w:r w:rsidRPr="00EB753A">
              <w:rPr>
                <w:rFonts w:ascii="Times New Roman" w:hAnsi="Times New Roman" w:cs="Times New Roman"/>
                <w:b/>
              </w:rPr>
              <w:t>о</w:t>
            </w:r>
            <w:r w:rsidRPr="00EB753A">
              <w:rPr>
                <w:rFonts w:ascii="Times New Roman" w:hAnsi="Times New Roman" w:cs="Times New Roman"/>
                <w:b/>
              </w:rPr>
              <w:t>славие</w:t>
            </w:r>
          </w:p>
        </w:tc>
        <w:tc>
          <w:tcPr>
            <w:tcW w:w="1417" w:type="dxa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EB753A">
              <w:rPr>
                <w:rFonts w:ascii="Times New Roman" w:hAnsi="Times New Roman" w:cs="Times New Roman"/>
                <w:b/>
              </w:rPr>
              <w:t>Иные</w:t>
            </w:r>
          </w:p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EB753A">
              <w:rPr>
                <w:rFonts w:ascii="Times New Roman" w:hAnsi="Times New Roman" w:cs="Times New Roman"/>
                <w:b/>
              </w:rPr>
              <w:t>конфессии</w:t>
            </w:r>
          </w:p>
        </w:tc>
        <w:tc>
          <w:tcPr>
            <w:tcW w:w="939" w:type="dxa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EB753A">
              <w:rPr>
                <w:rFonts w:ascii="Times New Roman" w:hAnsi="Times New Roman" w:cs="Times New Roman"/>
                <w:b/>
              </w:rPr>
              <w:t>Ислам</w:t>
            </w:r>
          </w:p>
        </w:tc>
        <w:tc>
          <w:tcPr>
            <w:tcW w:w="969" w:type="dxa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EB753A">
              <w:rPr>
                <w:rFonts w:ascii="Times New Roman" w:hAnsi="Times New Roman" w:cs="Times New Roman"/>
                <w:b/>
              </w:rPr>
              <w:t>Прав</w:t>
            </w:r>
            <w:r w:rsidRPr="00EB753A">
              <w:rPr>
                <w:rFonts w:ascii="Times New Roman" w:hAnsi="Times New Roman" w:cs="Times New Roman"/>
                <w:b/>
              </w:rPr>
              <w:t>о</w:t>
            </w:r>
            <w:r w:rsidRPr="00EB753A">
              <w:rPr>
                <w:rFonts w:ascii="Times New Roman" w:hAnsi="Times New Roman" w:cs="Times New Roman"/>
                <w:b/>
              </w:rPr>
              <w:t>славие</w:t>
            </w:r>
          </w:p>
        </w:tc>
        <w:tc>
          <w:tcPr>
            <w:tcW w:w="1355" w:type="dxa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EB753A">
              <w:rPr>
                <w:rFonts w:ascii="Times New Roman" w:hAnsi="Times New Roman" w:cs="Times New Roman"/>
                <w:b/>
              </w:rPr>
              <w:t>Иные</w:t>
            </w:r>
          </w:p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EB753A">
              <w:rPr>
                <w:rFonts w:ascii="Times New Roman" w:hAnsi="Times New Roman" w:cs="Times New Roman"/>
                <w:b/>
              </w:rPr>
              <w:t>конфессии</w:t>
            </w:r>
          </w:p>
        </w:tc>
        <w:tc>
          <w:tcPr>
            <w:tcW w:w="1011" w:type="dxa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EB753A">
              <w:rPr>
                <w:rFonts w:ascii="Times New Roman" w:hAnsi="Times New Roman" w:cs="Times New Roman"/>
                <w:b/>
              </w:rPr>
              <w:t>Ислам</w:t>
            </w:r>
          </w:p>
        </w:tc>
        <w:tc>
          <w:tcPr>
            <w:tcW w:w="1034" w:type="dxa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EB753A">
              <w:rPr>
                <w:rFonts w:ascii="Times New Roman" w:hAnsi="Times New Roman" w:cs="Times New Roman"/>
                <w:b/>
              </w:rPr>
              <w:t>Прав</w:t>
            </w:r>
            <w:r w:rsidRPr="00EB753A">
              <w:rPr>
                <w:rFonts w:ascii="Times New Roman" w:hAnsi="Times New Roman" w:cs="Times New Roman"/>
                <w:b/>
              </w:rPr>
              <w:t>о</w:t>
            </w:r>
            <w:r w:rsidRPr="00EB753A">
              <w:rPr>
                <w:rFonts w:ascii="Times New Roman" w:hAnsi="Times New Roman" w:cs="Times New Roman"/>
                <w:b/>
              </w:rPr>
              <w:t>славие</w:t>
            </w:r>
          </w:p>
        </w:tc>
        <w:tc>
          <w:tcPr>
            <w:tcW w:w="1320" w:type="dxa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EB753A">
              <w:rPr>
                <w:rFonts w:ascii="Times New Roman" w:hAnsi="Times New Roman" w:cs="Times New Roman"/>
                <w:b/>
              </w:rPr>
              <w:t>Иные</w:t>
            </w:r>
          </w:p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</w:rPr>
            </w:pPr>
            <w:r w:rsidRPr="00EB753A">
              <w:rPr>
                <w:rFonts w:ascii="Times New Roman" w:hAnsi="Times New Roman" w:cs="Times New Roman"/>
                <w:b/>
              </w:rPr>
              <w:t>конфессии</w:t>
            </w:r>
          </w:p>
        </w:tc>
      </w:tr>
      <w:tr w:rsidR="00B0789E" w:rsidRPr="00EB753A" w:rsidTr="00B065F4">
        <w:trPr>
          <w:jc w:val="center"/>
        </w:trPr>
        <w:tc>
          <w:tcPr>
            <w:tcW w:w="1001" w:type="dxa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EB753A">
              <w:rPr>
                <w:rFonts w:ascii="Times New Roman" w:hAnsi="Times New Roman" w:cs="Times New Roman"/>
                <w:lang w:val="tt-RU"/>
              </w:rPr>
              <w:t>26</w:t>
            </w:r>
          </w:p>
        </w:tc>
        <w:tc>
          <w:tcPr>
            <w:tcW w:w="1052" w:type="dxa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EB753A">
              <w:rPr>
                <w:rFonts w:ascii="Times New Roman" w:hAnsi="Times New Roman" w:cs="Times New Roman"/>
                <w:lang w:val="tt-RU"/>
              </w:rPr>
              <w:t>20</w:t>
            </w:r>
          </w:p>
        </w:tc>
        <w:tc>
          <w:tcPr>
            <w:tcW w:w="1417" w:type="dxa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EB753A">
              <w:rPr>
                <w:rFonts w:ascii="Times New Roman" w:hAnsi="Times New Roman" w:cs="Times New Roman"/>
                <w:lang w:val="tt-RU"/>
              </w:rPr>
              <w:t>7</w:t>
            </w:r>
          </w:p>
        </w:tc>
        <w:tc>
          <w:tcPr>
            <w:tcW w:w="939" w:type="dxa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EB753A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969" w:type="dxa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EB753A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355" w:type="dxa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EB753A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011" w:type="dxa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EB753A">
              <w:rPr>
                <w:rFonts w:ascii="Times New Roman" w:hAnsi="Times New Roman" w:cs="Times New Roman"/>
                <w:lang w:val="tt-RU"/>
              </w:rPr>
              <w:t>14</w:t>
            </w:r>
          </w:p>
        </w:tc>
        <w:tc>
          <w:tcPr>
            <w:tcW w:w="1034" w:type="dxa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EB753A">
              <w:rPr>
                <w:rFonts w:ascii="Times New Roman" w:hAnsi="Times New Roman" w:cs="Times New Roman"/>
                <w:lang w:val="tt-RU"/>
              </w:rPr>
              <w:t>7</w:t>
            </w:r>
          </w:p>
        </w:tc>
        <w:tc>
          <w:tcPr>
            <w:tcW w:w="1320" w:type="dxa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EB753A">
              <w:rPr>
                <w:rFonts w:ascii="Times New Roman" w:hAnsi="Times New Roman" w:cs="Times New Roman"/>
                <w:lang w:val="tt-RU"/>
              </w:rPr>
              <w:t>-</w:t>
            </w:r>
          </w:p>
        </w:tc>
      </w:tr>
    </w:tbl>
    <w:p w:rsidR="00B0789E" w:rsidRPr="00B0789E" w:rsidRDefault="00B0789E" w:rsidP="00B0789E">
      <w:pPr>
        <w:widowControl w:val="0"/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0789E" w:rsidRPr="00196FED" w:rsidRDefault="00B0789E" w:rsidP="00B0789E">
      <w:pPr>
        <w:widowControl w:val="0"/>
        <w:spacing w:line="240" w:lineRule="auto"/>
        <w:jc w:val="right"/>
        <w:rPr>
          <w:rFonts w:ascii="Times New Roman" w:hAnsi="Times New Roman" w:cs="Times New Roman"/>
        </w:rPr>
      </w:pPr>
      <w:r w:rsidRPr="00196FED">
        <w:rPr>
          <w:rFonts w:ascii="Times New Roman" w:hAnsi="Times New Roman" w:cs="Times New Roman"/>
        </w:rPr>
        <w:t>Таблица № 2</w:t>
      </w:r>
    </w:p>
    <w:p w:rsidR="003D3A58" w:rsidRPr="00196FED" w:rsidRDefault="00B0789E" w:rsidP="003D3A58">
      <w:pPr>
        <w:widowControl w:val="0"/>
        <w:spacing w:line="240" w:lineRule="auto"/>
        <w:ind w:firstLine="0"/>
        <w:jc w:val="center"/>
        <w:rPr>
          <w:rFonts w:ascii="Times New Roman" w:hAnsi="Times New Roman" w:cs="Times New Roman"/>
          <w:b/>
        </w:rPr>
      </w:pPr>
      <w:r w:rsidRPr="00196FED">
        <w:rPr>
          <w:rFonts w:ascii="Times New Roman" w:hAnsi="Times New Roman" w:cs="Times New Roman"/>
          <w:b/>
        </w:rPr>
        <w:t xml:space="preserve">Обобщенная информация о количестве культовых зданий и сооружений </w:t>
      </w:r>
    </w:p>
    <w:p w:rsidR="00B0789E" w:rsidRPr="00196FED" w:rsidRDefault="00B0789E" w:rsidP="003D3A58">
      <w:pPr>
        <w:widowControl w:val="0"/>
        <w:spacing w:line="240" w:lineRule="auto"/>
        <w:ind w:firstLine="0"/>
        <w:jc w:val="center"/>
        <w:rPr>
          <w:rFonts w:ascii="Times New Roman" w:hAnsi="Times New Roman" w:cs="Times New Roman"/>
          <w:b/>
        </w:rPr>
      </w:pPr>
      <w:r w:rsidRPr="00196FED">
        <w:rPr>
          <w:rFonts w:ascii="Times New Roman" w:hAnsi="Times New Roman" w:cs="Times New Roman"/>
          <w:b/>
        </w:rPr>
        <w:t>на территории муниципального района</w:t>
      </w:r>
    </w:p>
    <w:tbl>
      <w:tblPr>
        <w:tblW w:w="10740" w:type="dxa"/>
        <w:jc w:val="center"/>
        <w:tblInd w:w="3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2"/>
        <w:gridCol w:w="958"/>
        <w:gridCol w:w="1276"/>
        <w:gridCol w:w="992"/>
        <w:gridCol w:w="884"/>
        <w:gridCol w:w="993"/>
        <w:gridCol w:w="992"/>
        <w:gridCol w:w="992"/>
        <w:gridCol w:w="976"/>
        <w:gridCol w:w="851"/>
        <w:gridCol w:w="974"/>
      </w:tblGrid>
      <w:tr w:rsidR="00B0789E" w:rsidRPr="00EB753A" w:rsidTr="006930D5">
        <w:trPr>
          <w:trHeight w:val="345"/>
          <w:jc w:val="center"/>
        </w:trPr>
        <w:tc>
          <w:tcPr>
            <w:tcW w:w="3086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Ислам (количество)</w:t>
            </w:r>
          </w:p>
        </w:tc>
        <w:tc>
          <w:tcPr>
            <w:tcW w:w="4853" w:type="dxa"/>
            <w:gridSpan w:val="5"/>
            <w:tcBorders>
              <w:bottom w:val="single" w:sz="4" w:space="0" w:color="auto"/>
            </w:tcBorders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Православие (количество)</w:t>
            </w:r>
          </w:p>
        </w:tc>
        <w:tc>
          <w:tcPr>
            <w:tcW w:w="2801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Иные конфессии (колич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е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ство)</w:t>
            </w:r>
          </w:p>
        </w:tc>
      </w:tr>
      <w:tr w:rsidR="00B0789E" w:rsidRPr="00EB753A" w:rsidTr="006930D5">
        <w:trPr>
          <w:jc w:val="center"/>
        </w:trPr>
        <w:tc>
          <w:tcPr>
            <w:tcW w:w="852" w:type="dxa"/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О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б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 xml:space="preserve">щее </w:t>
            </w:r>
          </w:p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кол-во меч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е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 xml:space="preserve">тей </w:t>
            </w:r>
          </w:p>
        </w:tc>
        <w:tc>
          <w:tcPr>
            <w:tcW w:w="958" w:type="dxa"/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 xml:space="preserve">Общее </w:t>
            </w:r>
          </w:p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кол-во м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о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лел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ь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ных ко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м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нат</w:t>
            </w:r>
          </w:p>
        </w:tc>
        <w:tc>
          <w:tcPr>
            <w:tcW w:w="1276" w:type="dxa"/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 xml:space="preserve">Общее </w:t>
            </w:r>
          </w:p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кол-во</w:t>
            </w:r>
          </w:p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исламских культ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о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вых об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ъ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ектов</w:t>
            </w:r>
          </w:p>
        </w:tc>
        <w:tc>
          <w:tcPr>
            <w:tcW w:w="992" w:type="dxa"/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 xml:space="preserve">Общее </w:t>
            </w:r>
          </w:p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кол-во церквей</w:t>
            </w:r>
          </w:p>
        </w:tc>
        <w:tc>
          <w:tcPr>
            <w:tcW w:w="884" w:type="dxa"/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Общее кол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и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ч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е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ство м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о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ли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т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ве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н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ных домов</w:t>
            </w:r>
          </w:p>
        </w:tc>
        <w:tc>
          <w:tcPr>
            <w:tcW w:w="993" w:type="dxa"/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 xml:space="preserve">Общее </w:t>
            </w:r>
          </w:p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кол-во м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о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лел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ь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ных комнат</w:t>
            </w:r>
          </w:p>
        </w:tc>
        <w:tc>
          <w:tcPr>
            <w:tcW w:w="992" w:type="dxa"/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Общее колич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е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ство часовен</w:t>
            </w:r>
          </w:p>
        </w:tc>
        <w:tc>
          <w:tcPr>
            <w:tcW w:w="992" w:type="dxa"/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 xml:space="preserve">Общее </w:t>
            </w:r>
          </w:p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кол-во</w:t>
            </w:r>
          </w:p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прав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о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сла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в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ных кул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ь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товых объе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к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тов</w:t>
            </w:r>
          </w:p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</w:p>
        </w:tc>
        <w:tc>
          <w:tcPr>
            <w:tcW w:w="976" w:type="dxa"/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 xml:space="preserve">Общее </w:t>
            </w:r>
          </w:p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кол-во церквей</w:t>
            </w:r>
          </w:p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 xml:space="preserve"> </w:t>
            </w:r>
          </w:p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 xml:space="preserve"> </w:t>
            </w:r>
          </w:p>
        </w:tc>
        <w:tc>
          <w:tcPr>
            <w:tcW w:w="851" w:type="dxa"/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О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б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 xml:space="preserve">щее </w:t>
            </w:r>
          </w:p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кол-во м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о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лел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ь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ных домов м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о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лел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ь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ных ко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м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нат</w:t>
            </w:r>
          </w:p>
        </w:tc>
        <w:tc>
          <w:tcPr>
            <w:tcW w:w="974" w:type="dxa"/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 xml:space="preserve">Общее </w:t>
            </w:r>
          </w:p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кол-во</w:t>
            </w:r>
          </w:p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кул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ь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товых объе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к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тов</w:t>
            </w:r>
          </w:p>
          <w:p w:rsidR="00B0789E" w:rsidRPr="00EB753A" w:rsidRDefault="00B0789E" w:rsidP="00B0789E">
            <w:pPr>
              <w:spacing w:line="240" w:lineRule="auto"/>
              <w:ind w:firstLine="0"/>
              <w:contextualSpacing/>
              <w:jc w:val="center"/>
              <w:rPr>
                <w:rFonts w:ascii="Times New Roman" w:hAnsi="Times New Roman" w:cs="Times New Roman"/>
                <w:b/>
                <w:i/>
                <w:iCs/>
              </w:rPr>
            </w:pP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иных ко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>н</w:t>
            </w:r>
            <w:r w:rsidRPr="00EB753A">
              <w:rPr>
                <w:rFonts w:ascii="Times New Roman" w:hAnsi="Times New Roman" w:cs="Times New Roman"/>
                <w:b/>
                <w:i/>
                <w:iCs/>
              </w:rPr>
              <w:t xml:space="preserve">фессий </w:t>
            </w:r>
          </w:p>
        </w:tc>
      </w:tr>
      <w:tr w:rsidR="00B0789E" w:rsidRPr="00EB753A" w:rsidTr="006930D5">
        <w:trPr>
          <w:jc w:val="center"/>
        </w:trPr>
        <w:tc>
          <w:tcPr>
            <w:tcW w:w="852" w:type="dxa"/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EB753A">
              <w:rPr>
                <w:rFonts w:ascii="Times New Roman" w:hAnsi="Times New Roman" w:cs="Times New Roman"/>
                <w:lang w:val="tt-RU"/>
              </w:rPr>
              <w:t>22</w:t>
            </w:r>
          </w:p>
        </w:tc>
        <w:tc>
          <w:tcPr>
            <w:tcW w:w="958" w:type="dxa"/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EB753A">
              <w:rPr>
                <w:rFonts w:ascii="Times New Roman" w:hAnsi="Times New Roman" w:cs="Times New Roman"/>
                <w:lang w:val="tt-RU"/>
              </w:rPr>
              <w:t>9</w:t>
            </w:r>
          </w:p>
        </w:tc>
        <w:tc>
          <w:tcPr>
            <w:tcW w:w="1276" w:type="dxa"/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EB753A">
              <w:rPr>
                <w:rFonts w:ascii="Times New Roman" w:hAnsi="Times New Roman" w:cs="Times New Roman"/>
                <w:lang w:val="tt-RU"/>
              </w:rPr>
              <w:t>31</w:t>
            </w:r>
          </w:p>
        </w:tc>
        <w:tc>
          <w:tcPr>
            <w:tcW w:w="992" w:type="dxa"/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EB753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884" w:type="dxa"/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EB753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3" w:type="dxa"/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EB753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EB753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992" w:type="dxa"/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EB753A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976" w:type="dxa"/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EB753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1" w:type="dxa"/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EB753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74" w:type="dxa"/>
            <w:shd w:val="clear" w:color="auto" w:fill="auto"/>
          </w:tcPr>
          <w:p w:rsidR="00B0789E" w:rsidRPr="00EB753A" w:rsidRDefault="00B0789E" w:rsidP="00B0789E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EB753A">
              <w:rPr>
                <w:rFonts w:ascii="Times New Roman" w:hAnsi="Times New Roman" w:cs="Times New Roman"/>
              </w:rPr>
              <w:t>7</w:t>
            </w:r>
          </w:p>
        </w:tc>
      </w:tr>
    </w:tbl>
    <w:p w:rsidR="002012FA" w:rsidRDefault="002012FA" w:rsidP="0070752A">
      <w:pPr>
        <w:spacing w:line="240" w:lineRule="auto"/>
        <w:ind w:firstLine="0"/>
        <w:jc w:val="center"/>
        <w:rPr>
          <w:rFonts w:ascii="Times New Roman" w:hAnsi="Times New Roman"/>
          <w:b/>
          <w:sz w:val="32"/>
          <w:szCs w:val="32"/>
        </w:rPr>
      </w:pPr>
    </w:p>
    <w:p w:rsidR="002012FA" w:rsidRDefault="002012FA" w:rsidP="0070752A">
      <w:pPr>
        <w:spacing w:line="240" w:lineRule="auto"/>
        <w:ind w:firstLine="0"/>
        <w:jc w:val="center"/>
        <w:rPr>
          <w:rFonts w:ascii="Times New Roman" w:hAnsi="Times New Roman"/>
          <w:b/>
          <w:sz w:val="32"/>
          <w:szCs w:val="32"/>
        </w:rPr>
      </w:pPr>
    </w:p>
    <w:p w:rsidR="002012FA" w:rsidRDefault="002012FA" w:rsidP="0070752A">
      <w:pPr>
        <w:spacing w:line="240" w:lineRule="auto"/>
        <w:ind w:firstLine="0"/>
        <w:jc w:val="center"/>
        <w:rPr>
          <w:rFonts w:ascii="Times New Roman" w:hAnsi="Times New Roman"/>
          <w:b/>
          <w:sz w:val="32"/>
          <w:szCs w:val="32"/>
        </w:rPr>
      </w:pPr>
    </w:p>
    <w:p w:rsidR="002012FA" w:rsidRDefault="002012FA" w:rsidP="0070752A">
      <w:pPr>
        <w:spacing w:line="240" w:lineRule="auto"/>
        <w:ind w:firstLine="0"/>
        <w:jc w:val="center"/>
        <w:rPr>
          <w:rFonts w:ascii="Times New Roman" w:hAnsi="Times New Roman"/>
          <w:b/>
          <w:sz w:val="32"/>
          <w:szCs w:val="32"/>
        </w:rPr>
      </w:pPr>
    </w:p>
    <w:p w:rsidR="0070752A" w:rsidRPr="009F0691" w:rsidRDefault="0070752A" w:rsidP="0070752A">
      <w:pPr>
        <w:spacing w:line="240" w:lineRule="auto"/>
        <w:ind w:firstLine="0"/>
        <w:jc w:val="center"/>
        <w:rPr>
          <w:rFonts w:ascii="Times New Roman" w:hAnsi="Times New Roman"/>
          <w:b/>
          <w:sz w:val="32"/>
          <w:szCs w:val="32"/>
        </w:rPr>
      </w:pPr>
      <w:r w:rsidRPr="009F0691">
        <w:rPr>
          <w:rFonts w:ascii="Times New Roman" w:hAnsi="Times New Roman"/>
          <w:b/>
          <w:sz w:val="32"/>
          <w:szCs w:val="32"/>
        </w:rPr>
        <w:lastRenderedPageBreak/>
        <w:t>Оказание услуг на базе Многофункционального центра</w:t>
      </w:r>
    </w:p>
    <w:p w:rsidR="00FF4BA2" w:rsidRDefault="00FF4BA2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153B75" w:rsidRPr="00153B75" w:rsidRDefault="00153B75" w:rsidP="00153B75">
      <w:pPr>
        <w:rPr>
          <w:rFonts w:ascii="Times New Roman" w:hAnsi="Times New Roman" w:cs="Times New Roman"/>
          <w:sz w:val="24"/>
          <w:szCs w:val="24"/>
        </w:rPr>
      </w:pPr>
      <w:r w:rsidRPr="00153B75">
        <w:rPr>
          <w:rFonts w:ascii="Times New Roman" w:hAnsi="Times New Roman" w:cs="Times New Roman"/>
          <w:sz w:val="24"/>
          <w:szCs w:val="24"/>
        </w:rPr>
        <w:t>На сегодняшний день в Нижнекамске действуют:</w:t>
      </w:r>
    </w:p>
    <w:p w:rsidR="00153B75" w:rsidRPr="00C4206E" w:rsidRDefault="00153B75" w:rsidP="00153B75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4206E">
        <w:rPr>
          <w:rFonts w:ascii="Times New Roman" w:hAnsi="Times New Roman" w:cs="Times New Roman"/>
          <w:bCs/>
          <w:sz w:val="24"/>
          <w:szCs w:val="24"/>
        </w:rPr>
        <w:t>- МФЦ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C4206E">
        <w:rPr>
          <w:rFonts w:ascii="Times New Roman" w:hAnsi="Times New Roman" w:cs="Times New Roman"/>
          <w:bCs/>
          <w:sz w:val="24"/>
          <w:szCs w:val="24"/>
        </w:rPr>
        <w:t>расположенный по адресу Школьный бульвар 2 «А», в который ежеднев</w:t>
      </w:r>
      <w:r>
        <w:rPr>
          <w:rFonts w:ascii="Times New Roman" w:hAnsi="Times New Roman" w:cs="Times New Roman"/>
          <w:bCs/>
          <w:sz w:val="24"/>
          <w:szCs w:val="24"/>
        </w:rPr>
        <w:t xml:space="preserve">но </w:t>
      </w:r>
      <w:r w:rsidRPr="00C4206E">
        <w:rPr>
          <w:rFonts w:ascii="Times New Roman" w:hAnsi="Times New Roman" w:cs="Times New Roman"/>
          <w:bCs/>
          <w:sz w:val="24"/>
          <w:szCs w:val="24"/>
        </w:rPr>
        <w:t>обр</w:t>
      </w:r>
      <w:r w:rsidRPr="00C4206E">
        <w:rPr>
          <w:rFonts w:ascii="Times New Roman" w:hAnsi="Times New Roman" w:cs="Times New Roman"/>
          <w:bCs/>
          <w:sz w:val="24"/>
          <w:szCs w:val="24"/>
        </w:rPr>
        <w:t>а</w:t>
      </w:r>
      <w:r w:rsidRPr="00C4206E">
        <w:rPr>
          <w:rFonts w:ascii="Times New Roman" w:hAnsi="Times New Roman" w:cs="Times New Roman"/>
          <w:bCs/>
          <w:sz w:val="24"/>
          <w:szCs w:val="24"/>
        </w:rPr>
        <w:t xml:space="preserve">щаются более 2000 человек; </w:t>
      </w:r>
    </w:p>
    <w:p w:rsidR="00153B75" w:rsidRPr="00C4206E" w:rsidRDefault="00153B75" w:rsidP="00153B75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4206E">
        <w:rPr>
          <w:rFonts w:ascii="Times New Roman" w:hAnsi="Times New Roman" w:cs="Times New Roman"/>
          <w:bCs/>
          <w:sz w:val="24"/>
          <w:szCs w:val="24"/>
        </w:rPr>
        <w:t xml:space="preserve">- в декабре открыт новый филиал «Студенческий», который обслуживает в основном новую жилую часть города с охватом 60 тыс. человек </w:t>
      </w:r>
    </w:p>
    <w:p w:rsidR="00153B75" w:rsidRPr="00C4206E" w:rsidRDefault="00153B75" w:rsidP="00153B75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4206E">
        <w:rPr>
          <w:rFonts w:ascii="Times New Roman" w:hAnsi="Times New Roman" w:cs="Times New Roman"/>
          <w:sz w:val="24"/>
          <w:szCs w:val="24"/>
        </w:rPr>
        <w:t xml:space="preserve">Обеспечена возможность для оплаты госпошлины и иных платежей. Оборудован доступ к порталам </w:t>
      </w:r>
      <w:proofErr w:type="spellStart"/>
      <w:r w:rsidRPr="00C4206E">
        <w:rPr>
          <w:rFonts w:ascii="Times New Roman" w:hAnsi="Times New Roman" w:cs="Times New Roman"/>
          <w:sz w:val="24"/>
          <w:szCs w:val="24"/>
        </w:rPr>
        <w:t>госуслуг</w:t>
      </w:r>
      <w:proofErr w:type="spellEnd"/>
      <w:r w:rsidRPr="00C4206E">
        <w:rPr>
          <w:rFonts w:ascii="Times New Roman" w:hAnsi="Times New Roman" w:cs="Times New Roman"/>
          <w:sz w:val="24"/>
          <w:szCs w:val="24"/>
        </w:rPr>
        <w:t xml:space="preserve">. Также есть возможность по </w:t>
      </w:r>
      <w:proofErr w:type="spellStart"/>
      <w:r w:rsidRPr="00C4206E">
        <w:rPr>
          <w:rFonts w:ascii="Times New Roman" w:hAnsi="Times New Roman" w:cs="Times New Roman"/>
          <w:sz w:val="24"/>
          <w:szCs w:val="24"/>
        </w:rPr>
        <w:t>скайпу</w:t>
      </w:r>
      <w:proofErr w:type="spellEnd"/>
      <w:r w:rsidRPr="00C4206E">
        <w:rPr>
          <w:rFonts w:ascii="Times New Roman" w:hAnsi="Times New Roman" w:cs="Times New Roman"/>
          <w:sz w:val="24"/>
          <w:szCs w:val="24"/>
        </w:rPr>
        <w:t xml:space="preserve"> в режиме онлайн обратиться за консульт</w:t>
      </w:r>
      <w:r w:rsidRPr="00C4206E">
        <w:rPr>
          <w:rFonts w:ascii="Times New Roman" w:hAnsi="Times New Roman" w:cs="Times New Roman"/>
          <w:sz w:val="24"/>
          <w:szCs w:val="24"/>
        </w:rPr>
        <w:t>а</w:t>
      </w:r>
      <w:r w:rsidRPr="00C4206E">
        <w:rPr>
          <w:rFonts w:ascii="Times New Roman" w:hAnsi="Times New Roman" w:cs="Times New Roman"/>
          <w:sz w:val="24"/>
          <w:szCs w:val="24"/>
        </w:rPr>
        <w:t xml:space="preserve">цией к специалистам </w:t>
      </w:r>
      <w:proofErr w:type="spellStart"/>
      <w:r w:rsidRPr="00C4206E">
        <w:rPr>
          <w:rFonts w:ascii="Times New Roman" w:hAnsi="Times New Roman" w:cs="Times New Roman"/>
          <w:sz w:val="24"/>
          <w:szCs w:val="24"/>
        </w:rPr>
        <w:t>Роспотребнадзора</w:t>
      </w:r>
      <w:proofErr w:type="spellEnd"/>
      <w:r w:rsidRPr="00C4206E">
        <w:rPr>
          <w:rFonts w:ascii="Times New Roman" w:hAnsi="Times New Roman" w:cs="Times New Roman"/>
          <w:sz w:val="24"/>
          <w:szCs w:val="24"/>
        </w:rPr>
        <w:t xml:space="preserve">, </w:t>
      </w:r>
      <w:r w:rsidRPr="00C420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Государственной жилищной инспекции РТ, Министе</w:t>
      </w:r>
      <w:r w:rsidRPr="00C420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</w:t>
      </w:r>
      <w:r w:rsidRPr="00C420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ства лесного хозяйства РТ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</w:t>
      </w:r>
      <w:r w:rsidRPr="00C420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Отдел государственного лесного реестра, использования лесов и </w:t>
      </w:r>
      <w:proofErr w:type="spellStart"/>
      <w:r w:rsidRPr="00C420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</w:t>
      </w:r>
      <w:r w:rsidRPr="00C420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</w:t>
      </w:r>
      <w:r w:rsidRPr="00C420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сорустройства</w:t>
      </w:r>
      <w:proofErr w:type="spellEnd"/>
      <w:r w:rsidRPr="00C420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153B75" w:rsidRPr="00C4206E" w:rsidRDefault="00153B75" w:rsidP="00153B75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C4206E">
        <w:rPr>
          <w:rFonts w:ascii="Times New Roman" w:hAnsi="Times New Roman"/>
          <w:sz w:val="24"/>
          <w:szCs w:val="24"/>
        </w:rPr>
        <w:t xml:space="preserve">Штат сотрудников Нижнекамского филиала и филиала «Студенческий» </w:t>
      </w:r>
      <w:r>
        <w:rPr>
          <w:rFonts w:ascii="Times New Roman" w:hAnsi="Times New Roman"/>
          <w:color w:val="000000"/>
          <w:sz w:val="24"/>
          <w:szCs w:val="24"/>
        </w:rPr>
        <w:t>–</w:t>
      </w:r>
      <w:r w:rsidRPr="00C4206E">
        <w:rPr>
          <w:rFonts w:ascii="Times New Roman" w:hAnsi="Times New Roman"/>
          <w:sz w:val="24"/>
          <w:szCs w:val="24"/>
        </w:rPr>
        <w:t xml:space="preserve"> 51 человек.</w:t>
      </w:r>
    </w:p>
    <w:p w:rsidR="00153B75" w:rsidRPr="00C4206E" w:rsidRDefault="00153B75" w:rsidP="00153B75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C4206E">
        <w:rPr>
          <w:rFonts w:ascii="Times New Roman" w:hAnsi="Times New Roman"/>
          <w:sz w:val="24"/>
          <w:szCs w:val="24"/>
        </w:rPr>
        <w:t>У филиала удобный график работы. Заявители могут прийти в МФЦ с 7 часов утра и до 20 часов вечера, а также в субботу.</w:t>
      </w:r>
    </w:p>
    <w:p w:rsidR="00153B75" w:rsidRPr="00C4206E" w:rsidRDefault="00153B75" w:rsidP="00153B75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C4206E">
        <w:rPr>
          <w:rFonts w:ascii="Times New Roman" w:hAnsi="Times New Roman"/>
          <w:sz w:val="24"/>
          <w:szCs w:val="24"/>
        </w:rPr>
        <w:t xml:space="preserve">Отличительной особенностью Нижнекамского филиала МФЦ является то, что филиал находится в одном здании с подразделениями органов государственной власти и органов местного самоуправления, принимающими участие в предоставлении государственных и муниципальных услуг. Хотя в целом прием граждан специалистами МФЦ осуществляется по принципу «Одного окна», когда полностью исключен контакт заявителя с исполнителем услуги. В то же время, при возникновении спорных ситуаций или необходимости в дополнительных консультациях, имеют возможность прямого обращения к исполнителю. </w:t>
      </w:r>
    </w:p>
    <w:p w:rsidR="00153B75" w:rsidRPr="00C4206E" w:rsidRDefault="00153B75" w:rsidP="00153B75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C4206E">
        <w:rPr>
          <w:rFonts w:ascii="Times New Roman" w:hAnsi="Times New Roman"/>
          <w:sz w:val="24"/>
          <w:szCs w:val="24"/>
        </w:rPr>
        <w:t xml:space="preserve">Прием документов осуществляется в двух программах: программный комплекс приема-выдачи документов (ПК ПВД) по услугам Управления </w:t>
      </w:r>
      <w:proofErr w:type="spellStart"/>
      <w:r w:rsidRPr="00C4206E">
        <w:rPr>
          <w:rFonts w:ascii="Times New Roman" w:hAnsi="Times New Roman"/>
          <w:sz w:val="24"/>
          <w:szCs w:val="24"/>
        </w:rPr>
        <w:t>Росреестра</w:t>
      </w:r>
      <w:proofErr w:type="spellEnd"/>
      <w:r w:rsidRPr="00C4206E">
        <w:rPr>
          <w:rFonts w:ascii="Times New Roman" w:hAnsi="Times New Roman"/>
          <w:sz w:val="24"/>
          <w:szCs w:val="24"/>
        </w:rPr>
        <w:t xml:space="preserve"> и Авт</w:t>
      </w:r>
      <w:r w:rsidRPr="00C4206E">
        <w:rPr>
          <w:rFonts w:ascii="Times New Roman" w:hAnsi="Times New Roman"/>
          <w:bCs/>
          <w:sz w:val="24"/>
          <w:szCs w:val="24"/>
        </w:rPr>
        <w:t>оматизированная</w:t>
      </w:r>
      <w:r w:rsidRPr="00C4206E">
        <w:rPr>
          <w:rFonts w:ascii="Times New Roman" w:hAnsi="Times New Roman"/>
          <w:sz w:val="24"/>
          <w:szCs w:val="24"/>
        </w:rPr>
        <w:t xml:space="preserve"> </w:t>
      </w:r>
      <w:r w:rsidRPr="00C4206E">
        <w:rPr>
          <w:rFonts w:ascii="Times New Roman" w:hAnsi="Times New Roman"/>
          <w:bCs/>
          <w:sz w:val="24"/>
          <w:szCs w:val="24"/>
        </w:rPr>
        <w:t>инфо</w:t>
      </w:r>
      <w:r w:rsidRPr="00C4206E">
        <w:rPr>
          <w:rFonts w:ascii="Times New Roman" w:hAnsi="Times New Roman"/>
          <w:bCs/>
          <w:sz w:val="24"/>
          <w:szCs w:val="24"/>
        </w:rPr>
        <w:t>р</w:t>
      </w:r>
      <w:r w:rsidRPr="00C4206E">
        <w:rPr>
          <w:rFonts w:ascii="Times New Roman" w:hAnsi="Times New Roman"/>
          <w:bCs/>
          <w:sz w:val="24"/>
          <w:szCs w:val="24"/>
        </w:rPr>
        <w:t>мационная</w:t>
      </w:r>
      <w:r w:rsidRPr="00C4206E">
        <w:rPr>
          <w:rFonts w:ascii="Times New Roman" w:hAnsi="Times New Roman"/>
          <w:sz w:val="24"/>
          <w:szCs w:val="24"/>
        </w:rPr>
        <w:t xml:space="preserve"> </w:t>
      </w:r>
      <w:r w:rsidRPr="00C4206E">
        <w:rPr>
          <w:rFonts w:ascii="Times New Roman" w:hAnsi="Times New Roman"/>
          <w:bCs/>
          <w:sz w:val="24"/>
          <w:szCs w:val="24"/>
        </w:rPr>
        <w:t>система</w:t>
      </w:r>
      <w:r w:rsidRPr="00C4206E">
        <w:rPr>
          <w:rFonts w:ascii="Times New Roman" w:hAnsi="Times New Roman"/>
          <w:sz w:val="24"/>
          <w:szCs w:val="24"/>
        </w:rPr>
        <w:t xml:space="preserve"> </w:t>
      </w:r>
      <w:r w:rsidRPr="00C4206E">
        <w:rPr>
          <w:rFonts w:ascii="Times New Roman" w:hAnsi="Times New Roman"/>
          <w:bCs/>
          <w:sz w:val="24"/>
          <w:szCs w:val="24"/>
        </w:rPr>
        <w:t>многофункциональных</w:t>
      </w:r>
      <w:r w:rsidRPr="00C4206E">
        <w:rPr>
          <w:rFonts w:ascii="Times New Roman" w:hAnsi="Times New Roman"/>
          <w:sz w:val="24"/>
          <w:szCs w:val="24"/>
        </w:rPr>
        <w:t xml:space="preserve"> </w:t>
      </w:r>
      <w:r w:rsidRPr="00C4206E">
        <w:rPr>
          <w:rFonts w:ascii="Times New Roman" w:hAnsi="Times New Roman"/>
          <w:bCs/>
          <w:sz w:val="24"/>
          <w:szCs w:val="24"/>
        </w:rPr>
        <w:t xml:space="preserve">центров (АИС МФЦ), </w:t>
      </w:r>
      <w:r w:rsidRPr="00C4206E">
        <w:rPr>
          <w:rFonts w:ascii="Times New Roman" w:hAnsi="Times New Roman"/>
          <w:sz w:val="24"/>
          <w:szCs w:val="24"/>
        </w:rPr>
        <w:t>интегрированное с с</w:t>
      </w:r>
      <w:r w:rsidRPr="00C4206E">
        <w:rPr>
          <w:rFonts w:ascii="Times New Roman" w:hAnsi="Times New Roman"/>
          <w:bCs/>
          <w:sz w:val="24"/>
          <w:szCs w:val="24"/>
        </w:rPr>
        <w:t>истемой межведомственного электронного взаимодействия</w:t>
      </w:r>
      <w:r w:rsidRPr="00C4206E">
        <w:rPr>
          <w:rFonts w:ascii="Times New Roman" w:hAnsi="Times New Roman"/>
          <w:b/>
          <w:bCs/>
          <w:sz w:val="24"/>
          <w:szCs w:val="24"/>
        </w:rPr>
        <w:t xml:space="preserve"> (</w:t>
      </w:r>
      <w:r w:rsidRPr="00C4206E">
        <w:rPr>
          <w:rFonts w:ascii="Times New Roman" w:hAnsi="Times New Roman"/>
          <w:sz w:val="24"/>
          <w:szCs w:val="24"/>
        </w:rPr>
        <w:t>СМЭВ) и предназначенное для поддержки процессов оказания государственных и муниципальных услуг заявителям в Многофункционал</w:t>
      </w:r>
      <w:r w:rsidRPr="00C4206E">
        <w:rPr>
          <w:rFonts w:ascii="Times New Roman" w:hAnsi="Times New Roman"/>
          <w:sz w:val="24"/>
          <w:szCs w:val="24"/>
        </w:rPr>
        <w:t>ь</w:t>
      </w:r>
      <w:r w:rsidRPr="00C4206E">
        <w:rPr>
          <w:rFonts w:ascii="Times New Roman" w:hAnsi="Times New Roman"/>
          <w:sz w:val="24"/>
          <w:szCs w:val="24"/>
        </w:rPr>
        <w:t>ных</w:t>
      </w:r>
      <w:r>
        <w:rPr>
          <w:rFonts w:ascii="Times New Roman" w:hAnsi="Times New Roman"/>
          <w:sz w:val="24"/>
          <w:szCs w:val="24"/>
        </w:rPr>
        <w:t xml:space="preserve"> центрах обслуживания граждан.</w:t>
      </w:r>
    </w:p>
    <w:p w:rsidR="00153B75" w:rsidRPr="00C4206E" w:rsidRDefault="00153B75" w:rsidP="00153B75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C4206E">
        <w:rPr>
          <w:rFonts w:ascii="Times New Roman" w:hAnsi="Times New Roman"/>
          <w:sz w:val="24"/>
          <w:szCs w:val="24"/>
        </w:rPr>
        <w:t>Один из основных показателей успешной работы и развития системы МФЦ – это колич</w:t>
      </w:r>
      <w:r w:rsidRPr="00C4206E">
        <w:rPr>
          <w:rFonts w:ascii="Times New Roman" w:hAnsi="Times New Roman"/>
          <w:sz w:val="24"/>
          <w:szCs w:val="24"/>
        </w:rPr>
        <w:t>е</w:t>
      </w:r>
      <w:r w:rsidRPr="00C4206E">
        <w:rPr>
          <w:rFonts w:ascii="Times New Roman" w:hAnsi="Times New Roman"/>
          <w:sz w:val="24"/>
          <w:szCs w:val="24"/>
        </w:rPr>
        <w:t xml:space="preserve">ство оказываемых услуг при условии качества и доступности. Сегодня в Нижнекамском филиале оказывается более 190 видов (2018 году 150) государственных, муниципальных и дополнительных видов услуг. </w:t>
      </w:r>
    </w:p>
    <w:p w:rsidR="00153B75" w:rsidRPr="00C4206E" w:rsidRDefault="00153B75" w:rsidP="00153B75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C4206E">
        <w:rPr>
          <w:rFonts w:ascii="Times New Roman" w:hAnsi="Times New Roman"/>
          <w:sz w:val="24"/>
          <w:szCs w:val="24"/>
        </w:rPr>
        <w:t>Ежегодно растет количество предоставления услуг жителям города и района. Нижнека</w:t>
      </w:r>
      <w:r w:rsidRPr="00C4206E">
        <w:rPr>
          <w:rFonts w:ascii="Times New Roman" w:hAnsi="Times New Roman"/>
          <w:sz w:val="24"/>
          <w:szCs w:val="24"/>
        </w:rPr>
        <w:t>м</w:t>
      </w:r>
      <w:r w:rsidRPr="00C4206E">
        <w:rPr>
          <w:rFonts w:ascii="Times New Roman" w:hAnsi="Times New Roman"/>
          <w:sz w:val="24"/>
          <w:szCs w:val="24"/>
        </w:rPr>
        <w:t xml:space="preserve">ским филиалом МФЦ в 2019 году оказано более 290 тысяч услуг (2018 год более 240 тыс. услуг).  </w:t>
      </w:r>
      <w:proofErr w:type="gramStart"/>
      <w:r w:rsidRPr="00C4206E">
        <w:rPr>
          <w:rFonts w:ascii="Times New Roman" w:hAnsi="Times New Roman"/>
          <w:sz w:val="24"/>
          <w:szCs w:val="24"/>
        </w:rPr>
        <w:t>Например</w:t>
      </w:r>
      <w:proofErr w:type="gramEnd"/>
      <w:r w:rsidRPr="00C4206E">
        <w:rPr>
          <w:rFonts w:ascii="Times New Roman" w:hAnsi="Times New Roman"/>
          <w:sz w:val="24"/>
          <w:szCs w:val="24"/>
        </w:rPr>
        <w:t xml:space="preserve"> в 2019 году добавились такие услуги как выдача разрешения на охоту, услуги БТИ по подготовке технических и межевых планов, технических паспортов, актов обследования, к усл</w:t>
      </w:r>
      <w:r w:rsidRPr="00C4206E">
        <w:rPr>
          <w:rFonts w:ascii="Times New Roman" w:hAnsi="Times New Roman"/>
          <w:sz w:val="24"/>
          <w:szCs w:val="24"/>
        </w:rPr>
        <w:t>у</w:t>
      </w:r>
      <w:r w:rsidRPr="00C4206E">
        <w:rPr>
          <w:rFonts w:ascii="Times New Roman" w:hAnsi="Times New Roman"/>
          <w:sz w:val="24"/>
          <w:szCs w:val="24"/>
        </w:rPr>
        <w:t>гам налоговой службы добавились услуги по направлению в налоговый орган налоговых деклар</w:t>
      </w:r>
      <w:r w:rsidRPr="00C4206E">
        <w:rPr>
          <w:rFonts w:ascii="Times New Roman" w:hAnsi="Times New Roman"/>
          <w:sz w:val="24"/>
          <w:szCs w:val="24"/>
        </w:rPr>
        <w:t>а</w:t>
      </w:r>
      <w:r w:rsidRPr="00C4206E">
        <w:rPr>
          <w:rFonts w:ascii="Times New Roman" w:hAnsi="Times New Roman"/>
          <w:sz w:val="24"/>
          <w:szCs w:val="24"/>
        </w:rPr>
        <w:t>ций на доходы физических лиц по форме 3-НДФЛ, прием заявлений на предоставление льготы по налогу на имущество физических лиц, земельному и транс</w:t>
      </w:r>
      <w:r>
        <w:rPr>
          <w:rFonts w:ascii="Times New Roman" w:hAnsi="Times New Roman"/>
          <w:sz w:val="24"/>
          <w:szCs w:val="24"/>
        </w:rPr>
        <w:t xml:space="preserve">портному налогу и </w:t>
      </w:r>
      <w:r w:rsidRPr="00C4206E">
        <w:rPr>
          <w:rFonts w:ascii="Times New Roman" w:hAnsi="Times New Roman"/>
          <w:sz w:val="24"/>
          <w:szCs w:val="24"/>
        </w:rPr>
        <w:t>т.д.</w:t>
      </w:r>
    </w:p>
    <w:p w:rsidR="00153B75" w:rsidRPr="00C4206E" w:rsidRDefault="00153B75" w:rsidP="00153B75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C4206E">
        <w:rPr>
          <w:rFonts w:ascii="Times New Roman" w:hAnsi="Times New Roman"/>
          <w:sz w:val="24"/>
          <w:szCs w:val="24"/>
        </w:rPr>
        <w:t>В ТОП наиболее популярных услуг, предоставляемых МФЦ по итогам прошлого года в</w:t>
      </w:r>
      <w:r w:rsidRPr="00C4206E">
        <w:rPr>
          <w:rFonts w:ascii="Times New Roman" w:hAnsi="Times New Roman"/>
          <w:sz w:val="24"/>
          <w:szCs w:val="24"/>
        </w:rPr>
        <w:t>о</w:t>
      </w:r>
      <w:r w:rsidRPr="00C4206E">
        <w:rPr>
          <w:rFonts w:ascii="Times New Roman" w:hAnsi="Times New Roman"/>
          <w:sz w:val="24"/>
          <w:szCs w:val="24"/>
        </w:rPr>
        <w:t>шли: регистрация прав на недвижимость и кадастровый учет объектов недвижимости; предоста</w:t>
      </w:r>
      <w:r w:rsidRPr="00C4206E">
        <w:rPr>
          <w:rFonts w:ascii="Times New Roman" w:hAnsi="Times New Roman"/>
          <w:sz w:val="24"/>
          <w:szCs w:val="24"/>
        </w:rPr>
        <w:t>в</w:t>
      </w:r>
      <w:r w:rsidRPr="00C4206E">
        <w:rPr>
          <w:rFonts w:ascii="Times New Roman" w:hAnsi="Times New Roman"/>
          <w:sz w:val="24"/>
          <w:szCs w:val="24"/>
        </w:rPr>
        <w:t>ление сведений из ЕШРН; выдача паспорта гражданина РФ, водительского удостоверения, спр</w:t>
      </w:r>
      <w:r w:rsidRPr="00C4206E">
        <w:rPr>
          <w:rFonts w:ascii="Times New Roman" w:hAnsi="Times New Roman"/>
          <w:sz w:val="24"/>
          <w:szCs w:val="24"/>
        </w:rPr>
        <w:t>а</w:t>
      </w:r>
      <w:r w:rsidRPr="00C4206E">
        <w:rPr>
          <w:rFonts w:ascii="Times New Roman" w:hAnsi="Times New Roman"/>
          <w:sz w:val="24"/>
          <w:szCs w:val="24"/>
        </w:rPr>
        <w:t>вок об отсутствии (наличии) судимости, размере пенсий; регистрация граждан по месту пребыв</w:t>
      </w:r>
      <w:r w:rsidRPr="00C4206E">
        <w:rPr>
          <w:rFonts w:ascii="Times New Roman" w:hAnsi="Times New Roman"/>
          <w:sz w:val="24"/>
          <w:szCs w:val="24"/>
        </w:rPr>
        <w:t>а</w:t>
      </w:r>
      <w:r w:rsidRPr="00C4206E">
        <w:rPr>
          <w:rFonts w:ascii="Times New Roman" w:hAnsi="Times New Roman"/>
          <w:sz w:val="24"/>
          <w:szCs w:val="24"/>
        </w:rPr>
        <w:t xml:space="preserve">ния и по месту жительства; регистрация </w:t>
      </w:r>
      <w:proofErr w:type="spellStart"/>
      <w:r w:rsidRPr="00C4206E">
        <w:rPr>
          <w:rFonts w:ascii="Times New Roman" w:hAnsi="Times New Roman"/>
          <w:sz w:val="24"/>
          <w:szCs w:val="24"/>
        </w:rPr>
        <w:t>юрлиц</w:t>
      </w:r>
      <w:proofErr w:type="spellEnd"/>
      <w:r w:rsidRPr="00C4206E">
        <w:rPr>
          <w:rFonts w:ascii="Times New Roman" w:hAnsi="Times New Roman"/>
          <w:sz w:val="24"/>
          <w:szCs w:val="24"/>
        </w:rPr>
        <w:t xml:space="preserve"> и индивидуальных предпринимателей;</w:t>
      </w:r>
      <w:proofErr w:type="gramEnd"/>
      <w:r w:rsidRPr="00C4206E">
        <w:rPr>
          <w:rFonts w:ascii="Times New Roman" w:hAnsi="Times New Roman"/>
          <w:sz w:val="24"/>
          <w:szCs w:val="24"/>
        </w:rPr>
        <w:t xml:space="preserve"> подтве</w:t>
      </w:r>
      <w:r w:rsidRPr="00C4206E">
        <w:rPr>
          <w:rFonts w:ascii="Times New Roman" w:hAnsi="Times New Roman"/>
          <w:sz w:val="24"/>
          <w:szCs w:val="24"/>
        </w:rPr>
        <w:t>р</w:t>
      </w:r>
      <w:r w:rsidRPr="00C4206E">
        <w:rPr>
          <w:rFonts w:ascii="Times New Roman" w:hAnsi="Times New Roman"/>
          <w:sz w:val="24"/>
          <w:szCs w:val="24"/>
        </w:rPr>
        <w:t>ждение учетной записи ЕСИА.</w:t>
      </w:r>
    </w:p>
    <w:p w:rsidR="00153B75" w:rsidRPr="00C4206E" w:rsidRDefault="00153B75" w:rsidP="00153B75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C4206E">
        <w:rPr>
          <w:rFonts w:ascii="Times New Roman" w:hAnsi="Times New Roman"/>
          <w:sz w:val="24"/>
          <w:szCs w:val="24"/>
        </w:rPr>
        <w:t>В скором времени в МФЦ будут реализованы еще более 20 новых услуг Министерства тр</w:t>
      </w:r>
      <w:r w:rsidRPr="00C4206E">
        <w:rPr>
          <w:rFonts w:ascii="Times New Roman" w:hAnsi="Times New Roman"/>
          <w:sz w:val="24"/>
          <w:szCs w:val="24"/>
        </w:rPr>
        <w:t>у</w:t>
      </w:r>
      <w:r w:rsidRPr="00C4206E">
        <w:rPr>
          <w:rFonts w:ascii="Times New Roman" w:hAnsi="Times New Roman"/>
          <w:sz w:val="24"/>
          <w:szCs w:val="24"/>
        </w:rPr>
        <w:t>да, занятости и соцзащиты РТ, Минстроя РТ, Министерства транспорта и дорожного хозяйства РТ, Госкомитета РТ по биологическим ресурсам. Так, жители Нижнекамска и Нижнекамского ра</w:t>
      </w:r>
      <w:r>
        <w:rPr>
          <w:rFonts w:ascii="Times New Roman" w:hAnsi="Times New Roman"/>
          <w:sz w:val="24"/>
          <w:szCs w:val="24"/>
        </w:rPr>
        <w:t xml:space="preserve">йона смогут обратиться в офисы </w:t>
      </w:r>
      <w:r w:rsidRPr="00C4206E">
        <w:rPr>
          <w:rFonts w:ascii="Times New Roman" w:hAnsi="Times New Roman"/>
          <w:sz w:val="24"/>
          <w:szCs w:val="24"/>
        </w:rPr>
        <w:t>«Мои документы» за выдачей охотничьего билета федерального о</w:t>
      </w:r>
      <w:r w:rsidRPr="00C4206E">
        <w:rPr>
          <w:rFonts w:ascii="Times New Roman" w:hAnsi="Times New Roman"/>
          <w:sz w:val="24"/>
          <w:szCs w:val="24"/>
        </w:rPr>
        <w:t>б</w:t>
      </w:r>
      <w:r w:rsidRPr="00C4206E">
        <w:rPr>
          <w:rFonts w:ascii="Times New Roman" w:hAnsi="Times New Roman"/>
          <w:sz w:val="24"/>
          <w:szCs w:val="24"/>
        </w:rPr>
        <w:t>разца, подать заявление на проведение техосмотра трактора, самоходно-дорожной строительной машины или подавать заявление на получение удостоверения многодетной семьи».</w:t>
      </w:r>
    </w:p>
    <w:p w:rsidR="00153B75" w:rsidRPr="00C4206E" w:rsidRDefault="00153B75" w:rsidP="00153B75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C4206E">
        <w:rPr>
          <w:rFonts w:ascii="Times New Roman" w:hAnsi="Times New Roman"/>
          <w:sz w:val="24"/>
          <w:szCs w:val="24"/>
        </w:rPr>
        <w:lastRenderedPageBreak/>
        <w:t xml:space="preserve">В 2020 году планируется предоставление в МФЦ видео консультирования заявителей по </w:t>
      </w:r>
      <w:r w:rsidRPr="00C4206E">
        <w:rPr>
          <w:rFonts w:ascii="Times New Roman" w:hAnsi="Times New Roman"/>
          <w:sz w:val="24"/>
          <w:szCs w:val="24"/>
          <w:lang w:val="en-US"/>
        </w:rPr>
        <w:t>Skype</w:t>
      </w:r>
      <w:r w:rsidRPr="00C4206E">
        <w:rPr>
          <w:rFonts w:ascii="Times New Roman" w:hAnsi="Times New Roman"/>
          <w:sz w:val="24"/>
          <w:szCs w:val="24"/>
        </w:rPr>
        <w:t xml:space="preserve"> по вопросам туризма, по вопросам порядка и стандарта предоставления Государственной жилищной инспекции Республики Татарстан государственной услуги по лицензированию пре</w:t>
      </w:r>
      <w:r w:rsidRPr="00C4206E">
        <w:rPr>
          <w:rFonts w:ascii="Times New Roman" w:hAnsi="Times New Roman"/>
          <w:sz w:val="24"/>
          <w:szCs w:val="24"/>
        </w:rPr>
        <w:t>д</w:t>
      </w:r>
      <w:r w:rsidRPr="00C4206E">
        <w:rPr>
          <w:rFonts w:ascii="Times New Roman" w:hAnsi="Times New Roman"/>
          <w:sz w:val="24"/>
          <w:szCs w:val="24"/>
        </w:rPr>
        <w:t>принимательской деятельности по управлению многоквартирными домами. Так же планируется предоставление услуги по лицензированию розничной продажи алкогольной продукции и розни</w:t>
      </w:r>
      <w:r w:rsidRPr="00C4206E">
        <w:rPr>
          <w:rFonts w:ascii="Times New Roman" w:hAnsi="Times New Roman"/>
          <w:sz w:val="24"/>
          <w:szCs w:val="24"/>
        </w:rPr>
        <w:t>ч</w:t>
      </w:r>
      <w:r w:rsidRPr="00C4206E">
        <w:rPr>
          <w:rFonts w:ascii="Times New Roman" w:hAnsi="Times New Roman"/>
          <w:sz w:val="24"/>
          <w:szCs w:val="24"/>
        </w:rPr>
        <w:t>ной продажи алкогольной продукции при оказании услуг общественного питания.</w:t>
      </w:r>
    </w:p>
    <w:p w:rsidR="00153B75" w:rsidRPr="00C4206E" w:rsidRDefault="00153B75" w:rsidP="00153B75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C4206E">
        <w:rPr>
          <w:rFonts w:ascii="Times New Roman" w:hAnsi="Times New Roman"/>
          <w:sz w:val="24"/>
          <w:szCs w:val="24"/>
        </w:rPr>
        <w:t>Помимо предоставления основных услуг, по запросу населения оказываются дополнител</w:t>
      </w:r>
      <w:r w:rsidRPr="00C4206E">
        <w:rPr>
          <w:rFonts w:ascii="Times New Roman" w:hAnsi="Times New Roman"/>
          <w:sz w:val="24"/>
          <w:szCs w:val="24"/>
        </w:rPr>
        <w:t>ь</w:t>
      </w:r>
      <w:r w:rsidRPr="00C4206E">
        <w:rPr>
          <w:rFonts w:ascii="Times New Roman" w:hAnsi="Times New Roman"/>
          <w:sz w:val="24"/>
          <w:szCs w:val="24"/>
        </w:rPr>
        <w:t xml:space="preserve">ные услуги: составление договоров, связанных с регистрацией сделок с объектами недвижимости, услуги по межеванию, ксерокопированию, сканированию, подготовке различных справок. </w:t>
      </w:r>
      <w:proofErr w:type="gramStart"/>
      <w:r w:rsidRPr="00C4206E">
        <w:rPr>
          <w:rFonts w:ascii="Times New Roman" w:hAnsi="Times New Roman"/>
          <w:sz w:val="24"/>
          <w:szCs w:val="24"/>
        </w:rPr>
        <w:t>Разм</w:t>
      </w:r>
      <w:r w:rsidRPr="00C4206E">
        <w:rPr>
          <w:rFonts w:ascii="Times New Roman" w:hAnsi="Times New Roman"/>
          <w:sz w:val="24"/>
          <w:szCs w:val="24"/>
        </w:rPr>
        <w:t>е</w:t>
      </w:r>
      <w:r w:rsidRPr="00C4206E">
        <w:rPr>
          <w:rFonts w:ascii="Times New Roman" w:hAnsi="Times New Roman"/>
          <w:sz w:val="24"/>
          <w:szCs w:val="24"/>
        </w:rPr>
        <w:t>щена</w:t>
      </w:r>
      <w:proofErr w:type="gramEnd"/>
      <w:r w:rsidRPr="00C4206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4206E">
        <w:rPr>
          <w:rFonts w:ascii="Times New Roman" w:hAnsi="Times New Roman"/>
          <w:sz w:val="24"/>
          <w:szCs w:val="24"/>
        </w:rPr>
        <w:t>фотобудка</w:t>
      </w:r>
      <w:proofErr w:type="spellEnd"/>
      <w:r w:rsidRPr="00C4206E">
        <w:rPr>
          <w:rFonts w:ascii="Times New Roman" w:hAnsi="Times New Roman"/>
          <w:sz w:val="24"/>
          <w:szCs w:val="24"/>
        </w:rPr>
        <w:t xml:space="preserve"> и отделение почты. </w:t>
      </w:r>
    </w:p>
    <w:p w:rsidR="00153B75" w:rsidRPr="00C4206E" w:rsidRDefault="00153B75" w:rsidP="00153B75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C4206E">
        <w:rPr>
          <w:rFonts w:ascii="Times New Roman" w:hAnsi="Times New Roman"/>
          <w:sz w:val="24"/>
          <w:szCs w:val="24"/>
        </w:rPr>
        <w:t>Один из инструментов оценки качества и удовлетворенности граждан – специально разр</w:t>
      </w:r>
      <w:r w:rsidRPr="00C4206E">
        <w:rPr>
          <w:rFonts w:ascii="Times New Roman" w:hAnsi="Times New Roman"/>
          <w:sz w:val="24"/>
          <w:szCs w:val="24"/>
        </w:rPr>
        <w:t>а</w:t>
      </w:r>
      <w:r w:rsidRPr="00C4206E">
        <w:rPr>
          <w:rFonts w:ascii="Times New Roman" w:hAnsi="Times New Roman"/>
          <w:sz w:val="24"/>
          <w:szCs w:val="24"/>
        </w:rPr>
        <w:t xml:space="preserve">ботанная федеральная информационная система «Мониторинг качества услуг – Ваш контроль» (ИАС МКГУ). Данные об оценках граждан поступают в систему автоматически, посредством смс-оценок или оценок на </w:t>
      </w:r>
      <w:proofErr w:type="spellStart"/>
      <w:r w:rsidRPr="00C4206E">
        <w:rPr>
          <w:rFonts w:ascii="Times New Roman" w:hAnsi="Times New Roman"/>
          <w:sz w:val="24"/>
          <w:szCs w:val="24"/>
        </w:rPr>
        <w:t>инфоматах</w:t>
      </w:r>
      <w:proofErr w:type="spellEnd"/>
      <w:r w:rsidRPr="00C4206E">
        <w:rPr>
          <w:rFonts w:ascii="Times New Roman" w:hAnsi="Times New Roman"/>
          <w:sz w:val="24"/>
          <w:szCs w:val="24"/>
        </w:rPr>
        <w:t>. Оценку может поставить только сам заявитель. МФЦ может только выгружать данные о полученных оценках. На сегодняшний день процент удовлетворенн</w:t>
      </w:r>
      <w:r w:rsidRPr="00C4206E">
        <w:rPr>
          <w:rFonts w:ascii="Times New Roman" w:hAnsi="Times New Roman"/>
          <w:sz w:val="24"/>
          <w:szCs w:val="24"/>
        </w:rPr>
        <w:t>о</w:t>
      </w:r>
      <w:r w:rsidRPr="00C4206E">
        <w:rPr>
          <w:rFonts w:ascii="Times New Roman" w:hAnsi="Times New Roman"/>
          <w:sz w:val="24"/>
          <w:szCs w:val="24"/>
        </w:rPr>
        <w:t xml:space="preserve">сти составляет 96%. </w:t>
      </w:r>
    </w:p>
    <w:p w:rsidR="00153B75" w:rsidRDefault="00153B75" w:rsidP="00153B75">
      <w:pPr>
        <w:pStyle w:val="af1"/>
        <w:ind w:firstLine="709"/>
        <w:jc w:val="both"/>
        <w:rPr>
          <w:rFonts w:ascii="Times New Roman" w:hAnsi="Times New Roman"/>
          <w:sz w:val="24"/>
          <w:szCs w:val="24"/>
        </w:rPr>
      </w:pPr>
      <w:r w:rsidRPr="00C4206E">
        <w:rPr>
          <w:rFonts w:ascii="Times New Roman" w:hAnsi="Times New Roman"/>
          <w:sz w:val="24"/>
          <w:szCs w:val="24"/>
        </w:rPr>
        <w:t>Проведена работа по внедрению «Бережливого производства», что позволило сократить сроки оказание услуг и повысить качество.</w:t>
      </w:r>
    </w:p>
    <w:p w:rsidR="00153B75" w:rsidRDefault="00153B75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370ECA" w:rsidRDefault="00370ECA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C114E9" w:rsidRDefault="00C114E9" w:rsidP="0070752A">
      <w:pPr>
        <w:spacing w:line="240" w:lineRule="auto"/>
        <w:ind w:firstLine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6671C4" w:rsidRPr="009F0691" w:rsidRDefault="006671C4" w:rsidP="006671C4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B1061">
        <w:rPr>
          <w:rFonts w:ascii="Times New Roman" w:hAnsi="Times New Roman" w:cs="Times New Roman"/>
          <w:b/>
          <w:sz w:val="32"/>
          <w:szCs w:val="32"/>
        </w:rPr>
        <w:lastRenderedPageBreak/>
        <w:t>Средства массовой информации</w:t>
      </w:r>
    </w:p>
    <w:p w:rsidR="003252CA" w:rsidRDefault="003252CA" w:rsidP="009F0691">
      <w:pPr>
        <w:spacing w:line="240" w:lineRule="auto"/>
        <w:ind w:firstLine="0"/>
        <w:contextualSpacing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EB1061" w:rsidRPr="003630C4" w:rsidRDefault="00EB1061" w:rsidP="00EB106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30C4">
        <w:rPr>
          <w:rFonts w:ascii="Times New Roman" w:hAnsi="Times New Roman" w:cs="Times New Roman"/>
          <w:sz w:val="24"/>
          <w:szCs w:val="24"/>
          <w:lang w:val="tt-RU"/>
        </w:rPr>
        <w:t xml:space="preserve">Средства </w:t>
      </w:r>
      <w:r w:rsidRPr="003630C4">
        <w:rPr>
          <w:rFonts w:ascii="Times New Roman" w:hAnsi="Times New Roman" w:cs="Times New Roman"/>
          <w:sz w:val="24"/>
          <w:szCs w:val="24"/>
        </w:rPr>
        <w:t>массовой информации Нижнекамского муниципального района совместно с отд</w:t>
      </w:r>
      <w:r w:rsidRPr="003630C4">
        <w:rPr>
          <w:rFonts w:ascii="Times New Roman" w:hAnsi="Times New Roman" w:cs="Times New Roman"/>
          <w:sz w:val="24"/>
          <w:szCs w:val="24"/>
        </w:rPr>
        <w:t>е</w:t>
      </w:r>
      <w:r w:rsidRPr="003630C4">
        <w:rPr>
          <w:rFonts w:ascii="Times New Roman" w:hAnsi="Times New Roman" w:cs="Times New Roman"/>
          <w:sz w:val="24"/>
          <w:szCs w:val="24"/>
        </w:rPr>
        <w:t>лом по связям с общественностью и СМИ в 2019 году, как и предыдущие годы, вели активную р</w:t>
      </w:r>
      <w:r w:rsidRPr="003630C4">
        <w:rPr>
          <w:rFonts w:ascii="Times New Roman" w:hAnsi="Times New Roman" w:cs="Times New Roman"/>
          <w:sz w:val="24"/>
          <w:szCs w:val="24"/>
        </w:rPr>
        <w:t>а</w:t>
      </w:r>
      <w:r w:rsidRPr="003630C4">
        <w:rPr>
          <w:rFonts w:ascii="Times New Roman" w:hAnsi="Times New Roman" w:cs="Times New Roman"/>
          <w:sz w:val="24"/>
          <w:szCs w:val="24"/>
        </w:rPr>
        <w:t>боту по освещению деятельности руководства города, района и всех структур, формируя общ</w:t>
      </w:r>
      <w:r w:rsidRPr="003630C4">
        <w:rPr>
          <w:rFonts w:ascii="Times New Roman" w:hAnsi="Times New Roman" w:cs="Times New Roman"/>
          <w:sz w:val="24"/>
          <w:szCs w:val="24"/>
        </w:rPr>
        <w:t>е</w:t>
      </w:r>
      <w:r w:rsidRPr="003630C4">
        <w:rPr>
          <w:rFonts w:ascii="Times New Roman" w:hAnsi="Times New Roman" w:cs="Times New Roman"/>
          <w:sz w:val="24"/>
          <w:szCs w:val="24"/>
        </w:rPr>
        <w:t>ственное мнение.</w:t>
      </w:r>
    </w:p>
    <w:p w:rsidR="00EB1061" w:rsidRPr="003630C4" w:rsidRDefault="00EB1061" w:rsidP="00EB1061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течение 2019 года СМИ Нижнекамского муниципального района регулярно информир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вали граждан о действиях местного самоуправления и событиях муниципального масштаба, вели активную работу по освещению деятельности Главы Нижнекамского муниципального района, Мэра Нижнекамска и других руководителей.</w:t>
      </w:r>
    </w:p>
    <w:p w:rsidR="00EB1061" w:rsidRPr="003630C4" w:rsidRDefault="00EB1061" w:rsidP="00EB1061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настоящее время на территории Нижнекамского муниципального района свою работу осуществляют следующие СМИ:</w:t>
      </w:r>
    </w:p>
    <w:p w:rsidR="00EB1061" w:rsidRPr="003630C4" w:rsidRDefault="00EB1061" w:rsidP="00EB1061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- 4 филиала АО «ТАТМЕДИА»: </w:t>
      </w:r>
      <w:proofErr w:type="spellStart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медиахолдинг</w:t>
      </w:r>
      <w:proofErr w:type="spellEnd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НТР, телеканал «НТР-ТВЦ» и радио «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DFM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», сайт НТР, издания «</w:t>
      </w:r>
      <w:proofErr w:type="gramStart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Нижнекамская</w:t>
      </w:r>
      <w:proofErr w:type="gramEnd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правда» и «ПОСИНФОРМ», одно издание на тата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ском языке «</w:t>
      </w:r>
      <w:proofErr w:type="spellStart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Туган</w:t>
      </w:r>
      <w:proofErr w:type="spellEnd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як»;</w:t>
      </w:r>
    </w:p>
    <w:p w:rsidR="00EB1061" w:rsidRPr="003630C4" w:rsidRDefault="00EB1061" w:rsidP="00EB1061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телеканал «ТНТ-Эфир» - филиал «Эфир-24»;</w:t>
      </w:r>
    </w:p>
    <w:p w:rsidR="00EB1061" w:rsidRPr="003630C4" w:rsidRDefault="00EB1061" w:rsidP="00EB1061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информационно-аналитическое издание «Ваша газета»;</w:t>
      </w:r>
    </w:p>
    <w:p w:rsidR="00EB1061" w:rsidRPr="003630C4" w:rsidRDefault="00EB1061" w:rsidP="00EB1061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- </w:t>
      </w:r>
      <w:proofErr w:type="spellStart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медиахолдинг</w:t>
      </w:r>
      <w:proofErr w:type="spellEnd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«</w:t>
      </w:r>
      <w:proofErr w:type="spellStart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Нефтехим</w:t>
      </w:r>
      <w:proofErr w:type="spellEnd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Медиа», который включает в себя канал «</w:t>
      </w:r>
      <w:proofErr w:type="spellStart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Нефтехим</w:t>
      </w:r>
      <w:proofErr w:type="spellEnd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», газеты «Нефтехимик» и «</w:t>
      </w:r>
      <w:proofErr w:type="spellStart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Хезметеш</w:t>
      </w:r>
      <w:proofErr w:type="spellEnd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», радио «</w:t>
      </w:r>
      <w:proofErr w:type="spellStart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Нефтехим</w:t>
      </w:r>
      <w:proofErr w:type="spellEnd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»;</w:t>
      </w:r>
    </w:p>
    <w:p w:rsidR="00EB1061" w:rsidRPr="003630C4" w:rsidRDefault="00EB1061" w:rsidP="00EB1061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- корпоративные издания «Татнефть </w:t>
      </w:r>
      <w:proofErr w:type="spellStart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Нефтехим</w:t>
      </w:r>
      <w:proofErr w:type="spellEnd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»: «Нижнекамский шинник» и «</w:t>
      </w:r>
      <w:proofErr w:type="spellStart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Чулман</w:t>
      </w:r>
      <w:proofErr w:type="spellEnd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»;</w:t>
      </w:r>
    </w:p>
    <w:p w:rsidR="00EB1061" w:rsidRDefault="00EB1061" w:rsidP="00EB1061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- бесплатные еженедельники информационно-рекламного характера: газеты «Единство» и «Нижнекамская газета», «Мировой вестник. Нижнекамск». </w:t>
      </w:r>
    </w:p>
    <w:p w:rsidR="003630C4" w:rsidRPr="003630C4" w:rsidRDefault="003630C4" w:rsidP="00EB1061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EB1061" w:rsidRPr="003630C4" w:rsidRDefault="00EB1061" w:rsidP="003630C4">
      <w:pPr>
        <w:spacing w:line="240" w:lineRule="auto"/>
        <w:ind w:firstLine="0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630C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B49179B" wp14:editId="7E1B658E">
            <wp:extent cx="4032044" cy="2750279"/>
            <wp:effectExtent l="0" t="0" r="6985" b="0"/>
            <wp:docPr id="3099" name="Рисунок 3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0"/>
                    <a:srcRect l="15422" t="6182" r="12761" b="6736"/>
                    <a:stretch/>
                  </pic:blipFill>
                  <pic:spPr bwMode="auto">
                    <a:xfrm>
                      <a:off x="0" y="0"/>
                      <a:ext cx="4066843" cy="2774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1061" w:rsidRPr="003630C4" w:rsidRDefault="00EB1061" w:rsidP="003630C4">
      <w:pPr>
        <w:spacing w:line="240" w:lineRule="auto"/>
        <w:ind w:firstLine="0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630C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13E707" wp14:editId="2292EDB5">
            <wp:extent cx="4229100" cy="2312462"/>
            <wp:effectExtent l="0" t="0" r="0" b="0"/>
            <wp:docPr id="3100" name="Рисунок 3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1"/>
                    <a:srcRect l="4687" t="3763" r="3236" b="6738"/>
                    <a:stretch/>
                  </pic:blipFill>
                  <pic:spPr bwMode="auto">
                    <a:xfrm>
                      <a:off x="0" y="0"/>
                      <a:ext cx="4244418" cy="23208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1061" w:rsidRPr="003630C4" w:rsidRDefault="00EB1061" w:rsidP="00EB1061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 xml:space="preserve">В Нижнекамске работают собственные корреспонденты таких известных республиканских СМИ, как: «Республика Татарстан», «Бизнес-онлайн» и «Реальное время». </w:t>
      </w:r>
    </w:p>
    <w:p w:rsidR="00EB1061" w:rsidRPr="003630C4" w:rsidRDefault="00EB1061" w:rsidP="00EB1061">
      <w:pPr>
        <w:spacing w:line="240" w:lineRule="auto"/>
        <w:jc w:val="both"/>
        <w:rPr>
          <w:rFonts w:ascii="Times New Roman" w:hAnsi="Times New Roman" w:cs="Times New Roman"/>
          <w:spacing w:val="-8"/>
          <w:sz w:val="24"/>
          <w:szCs w:val="24"/>
        </w:rPr>
      </w:pPr>
      <w:r w:rsidRPr="003630C4">
        <w:rPr>
          <w:rFonts w:ascii="Times New Roman" w:hAnsi="Times New Roman" w:cs="Times New Roman"/>
          <w:spacing w:val="-8"/>
          <w:sz w:val="24"/>
          <w:szCs w:val="24"/>
        </w:rPr>
        <w:t>В 2019 году семь лет с момента существования отметило издание «Мы-</w:t>
      </w:r>
      <w:proofErr w:type="spellStart"/>
      <w:r w:rsidRPr="003630C4">
        <w:rPr>
          <w:rFonts w:ascii="Times New Roman" w:hAnsi="Times New Roman" w:cs="Times New Roman"/>
          <w:spacing w:val="-8"/>
          <w:sz w:val="24"/>
          <w:szCs w:val="24"/>
        </w:rPr>
        <w:t>нижнекамцы</w:t>
      </w:r>
      <w:proofErr w:type="spellEnd"/>
      <w:r w:rsidRPr="003630C4">
        <w:rPr>
          <w:rFonts w:ascii="Times New Roman" w:hAnsi="Times New Roman" w:cs="Times New Roman"/>
          <w:spacing w:val="-8"/>
          <w:sz w:val="24"/>
          <w:szCs w:val="24"/>
        </w:rPr>
        <w:t>» - газета нижнекамских дворов, которая раз в месяц доходит до каждого жителя города и рассказывает о новостях и событиях каждого микрорайона города.</w:t>
      </w:r>
    </w:p>
    <w:p w:rsidR="00EB1061" w:rsidRDefault="00EB1061" w:rsidP="00EB106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30C4">
        <w:rPr>
          <w:rFonts w:ascii="Times New Roman" w:hAnsi="Times New Roman" w:cs="Times New Roman"/>
          <w:sz w:val="24"/>
          <w:szCs w:val="24"/>
        </w:rPr>
        <w:t>Большой интерес у нижнекамских читателей продолжают вызывать рубрики в местных п</w:t>
      </w:r>
      <w:r w:rsidRPr="003630C4">
        <w:rPr>
          <w:rFonts w:ascii="Times New Roman" w:hAnsi="Times New Roman" w:cs="Times New Roman"/>
          <w:sz w:val="24"/>
          <w:szCs w:val="24"/>
        </w:rPr>
        <w:t>е</w:t>
      </w:r>
      <w:r w:rsidRPr="003630C4">
        <w:rPr>
          <w:rFonts w:ascii="Times New Roman" w:hAnsi="Times New Roman" w:cs="Times New Roman"/>
          <w:sz w:val="24"/>
          <w:szCs w:val="24"/>
        </w:rPr>
        <w:t>чатных СМИ, относящиеся к категории «читатель спрашивает»: «Что нам мешает жить лучше» («Нижнекамская правда»), «Город», «Вопрос-ответ», «Обратная связь», «Добро пожаловаться», «Вопрос дня», «Если бы я был мэром» (Ваша газета), «Горячая линия», «Прямая связь», «Вопрос – ответ» («Нижнекамское время»)</w:t>
      </w:r>
      <w:r w:rsidRPr="003630C4">
        <w:rPr>
          <w:rFonts w:ascii="Times New Roman" w:hAnsi="Times New Roman" w:cs="Times New Roman"/>
          <w:sz w:val="24"/>
          <w:szCs w:val="24"/>
          <w:lang w:val="tt-RU"/>
        </w:rPr>
        <w:t xml:space="preserve">, </w:t>
      </w:r>
      <w:r w:rsidRPr="003630C4">
        <w:rPr>
          <w:rFonts w:ascii="Times New Roman" w:hAnsi="Times New Roman" w:cs="Times New Roman"/>
          <w:sz w:val="24"/>
          <w:szCs w:val="24"/>
        </w:rPr>
        <w:t>«</w:t>
      </w:r>
      <w:r w:rsidRPr="003630C4">
        <w:rPr>
          <w:rFonts w:ascii="Times New Roman" w:hAnsi="Times New Roman" w:cs="Times New Roman"/>
          <w:sz w:val="24"/>
          <w:szCs w:val="24"/>
          <w:lang w:val="tt-RU"/>
        </w:rPr>
        <w:t>Сора</w:t>
      </w:r>
      <w:proofErr w:type="gramStart"/>
      <w:r w:rsidRPr="003630C4">
        <w:rPr>
          <w:rFonts w:ascii="Times New Roman" w:hAnsi="Times New Roman" w:cs="Times New Roman"/>
          <w:sz w:val="24"/>
          <w:szCs w:val="24"/>
          <w:lang w:val="tt-RU"/>
        </w:rPr>
        <w:t>у</w:t>
      </w:r>
      <w:r w:rsidRPr="003630C4">
        <w:rPr>
          <w:rFonts w:ascii="Times New Roman" w:hAnsi="Times New Roman" w:cs="Times New Roman"/>
          <w:sz w:val="24"/>
          <w:szCs w:val="24"/>
        </w:rPr>
        <w:t>–</w:t>
      </w:r>
      <w:proofErr w:type="gramEnd"/>
      <w:r w:rsidRPr="003630C4">
        <w:rPr>
          <w:rFonts w:ascii="Times New Roman" w:hAnsi="Times New Roman" w:cs="Times New Roman"/>
          <w:sz w:val="24"/>
          <w:szCs w:val="24"/>
          <w:lang w:val="tt-RU"/>
        </w:rPr>
        <w:t>җавап</w:t>
      </w:r>
      <w:r w:rsidRPr="003630C4">
        <w:rPr>
          <w:rFonts w:ascii="Times New Roman" w:hAnsi="Times New Roman" w:cs="Times New Roman"/>
          <w:sz w:val="24"/>
          <w:szCs w:val="24"/>
        </w:rPr>
        <w:t>» («</w:t>
      </w:r>
      <w:r w:rsidRPr="003630C4">
        <w:rPr>
          <w:rFonts w:ascii="Times New Roman" w:hAnsi="Times New Roman" w:cs="Times New Roman"/>
          <w:sz w:val="24"/>
          <w:szCs w:val="24"/>
          <w:lang w:val="tt-RU"/>
        </w:rPr>
        <w:t>Туган як</w:t>
      </w:r>
      <w:r w:rsidRPr="003630C4">
        <w:rPr>
          <w:rFonts w:ascii="Times New Roman" w:hAnsi="Times New Roman" w:cs="Times New Roman"/>
          <w:sz w:val="24"/>
          <w:szCs w:val="24"/>
        </w:rPr>
        <w:t>»). Благодаря данным рубрикам у ж</w:t>
      </w:r>
      <w:r w:rsidRPr="003630C4">
        <w:rPr>
          <w:rFonts w:ascii="Times New Roman" w:hAnsi="Times New Roman" w:cs="Times New Roman"/>
          <w:sz w:val="24"/>
          <w:szCs w:val="24"/>
        </w:rPr>
        <w:t>и</w:t>
      </w:r>
      <w:r w:rsidRPr="003630C4">
        <w:rPr>
          <w:rFonts w:ascii="Times New Roman" w:hAnsi="Times New Roman" w:cs="Times New Roman"/>
          <w:sz w:val="24"/>
          <w:szCs w:val="24"/>
        </w:rPr>
        <w:t xml:space="preserve">телей всегда есть возможность задать свои наболевшие вопросы и получить оперативно ответы. </w:t>
      </w:r>
    </w:p>
    <w:p w:rsidR="003630C4" w:rsidRPr="003630C4" w:rsidRDefault="003630C4" w:rsidP="00EB106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1061" w:rsidRPr="003630C4" w:rsidRDefault="00EB1061" w:rsidP="003630C4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3630C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9B5FD76" wp14:editId="55C9875C">
            <wp:extent cx="2324318" cy="1547336"/>
            <wp:effectExtent l="0" t="0" r="0" b="0"/>
            <wp:docPr id="3101" name="Рисунок 3101" descr="\\192.168.100.220\foto\FOTO\ФОТО\2019\2019-12-27 Прямая связь. Глава. нтр\IRR_64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100.220\foto\FOTO\ФОТО\2019\2019-12-27 Прямая связь. Глава. нтр\IRR_6495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340" cy="1549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30C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5AB90D" wp14:editId="4679FF64">
            <wp:extent cx="2346131" cy="1536700"/>
            <wp:effectExtent l="0" t="0" r="0" b="6350"/>
            <wp:docPr id="3102" name="Рисунок 3102" descr="\\192.168.100.220\foto\FOTO\ФОТО\2019\2019-12-27 Прямая связь. Глава. нтр\IRR_6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92.168.100.220\foto\FOTO\ФОТО\2019\2019-12-27 Прямая связь. Глава. нтр\IRR_6500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8463" cy="1544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061" w:rsidRPr="003630C4" w:rsidRDefault="00EB1061" w:rsidP="00EB106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1061" w:rsidRPr="003630C4" w:rsidRDefault="00EB1061" w:rsidP="00EB106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30C4">
        <w:rPr>
          <w:rFonts w:ascii="Times New Roman" w:hAnsi="Times New Roman" w:cs="Times New Roman"/>
          <w:sz w:val="24"/>
          <w:szCs w:val="24"/>
        </w:rPr>
        <w:t>В течение 201</w:t>
      </w:r>
      <w:r w:rsidRPr="003630C4">
        <w:rPr>
          <w:rFonts w:ascii="Times New Roman" w:hAnsi="Times New Roman" w:cs="Times New Roman"/>
          <w:sz w:val="24"/>
          <w:szCs w:val="24"/>
          <w:lang w:val="tt-RU"/>
        </w:rPr>
        <w:t xml:space="preserve">9 </w:t>
      </w:r>
      <w:r w:rsidRPr="003630C4">
        <w:rPr>
          <w:rFonts w:ascii="Times New Roman" w:hAnsi="Times New Roman" w:cs="Times New Roman"/>
          <w:sz w:val="24"/>
          <w:szCs w:val="24"/>
        </w:rPr>
        <w:t>года на канале Нижнекамской телерадиокомпании была организована пр</w:t>
      </w:r>
      <w:r w:rsidRPr="003630C4">
        <w:rPr>
          <w:rFonts w:ascii="Times New Roman" w:hAnsi="Times New Roman" w:cs="Times New Roman"/>
          <w:sz w:val="24"/>
          <w:szCs w:val="24"/>
        </w:rPr>
        <w:t>я</w:t>
      </w:r>
      <w:r w:rsidRPr="003630C4">
        <w:rPr>
          <w:rFonts w:ascii="Times New Roman" w:hAnsi="Times New Roman" w:cs="Times New Roman"/>
          <w:sz w:val="24"/>
          <w:szCs w:val="24"/>
        </w:rPr>
        <w:t xml:space="preserve">мая связь с Главой Нижнекамского муниципального района, мэром Нижнекамска Айдаром </w:t>
      </w:r>
      <w:proofErr w:type="spellStart"/>
      <w:r w:rsidRPr="003630C4">
        <w:rPr>
          <w:rFonts w:ascii="Times New Roman" w:hAnsi="Times New Roman" w:cs="Times New Roman"/>
          <w:sz w:val="24"/>
          <w:szCs w:val="24"/>
        </w:rPr>
        <w:t>Ме</w:t>
      </w:r>
      <w:r w:rsidRPr="003630C4">
        <w:rPr>
          <w:rFonts w:ascii="Times New Roman" w:hAnsi="Times New Roman" w:cs="Times New Roman"/>
          <w:sz w:val="24"/>
          <w:szCs w:val="24"/>
        </w:rPr>
        <w:t>т</w:t>
      </w:r>
      <w:r w:rsidRPr="003630C4">
        <w:rPr>
          <w:rFonts w:ascii="Times New Roman" w:hAnsi="Times New Roman" w:cs="Times New Roman"/>
          <w:sz w:val="24"/>
          <w:szCs w:val="24"/>
        </w:rPr>
        <w:t>шиным</w:t>
      </w:r>
      <w:proofErr w:type="spellEnd"/>
      <w:r w:rsidRPr="003630C4">
        <w:rPr>
          <w:rFonts w:ascii="Times New Roman" w:hAnsi="Times New Roman" w:cs="Times New Roman"/>
          <w:sz w:val="24"/>
          <w:szCs w:val="24"/>
        </w:rPr>
        <w:t>, которая вышла в сентябре и декабре 2019 года.  Также на канале НТР возобновился пр</w:t>
      </w:r>
      <w:r w:rsidRPr="003630C4">
        <w:rPr>
          <w:rFonts w:ascii="Times New Roman" w:hAnsi="Times New Roman" w:cs="Times New Roman"/>
          <w:sz w:val="24"/>
          <w:szCs w:val="24"/>
        </w:rPr>
        <w:t>о</w:t>
      </w:r>
      <w:r w:rsidRPr="003630C4">
        <w:rPr>
          <w:rFonts w:ascii="Times New Roman" w:hAnsi="Times New Roman" w:cs="Times New Roman"/>
          <w:sz w:val="24"/>
          <w:szCs w:val="24"/>
        </w:rPr>
        <w:t xml:space="preserve">ект «Тема дня», участниками которого стали руководители города и района, курирующие разные направления: </w:t>
      </w:r>
      <w:proofErr w:type="spellStart"/>
      <w:r w:rsidRPr="003630C4">
        <w:rPr>
          <w:rFonts w:ascii="Times New Roman" w:hAnsi="Times New Roman" w:cs="Times New Roman"/>
          <w:sz w:val="24"/>
          <w:szCs w:val="24"/>
        </w:rPr>
        <w:t>жкх</w:t>
      </w:r>
      <w:proofErr w:type="spellEnd"/>
      <w:r w:rsidRPr="003630C4">
        <w:rPr>
          <w:rFonts w:ascii="Times New Roman" w:hAnsi="Times New Roman" w:cs="Times New Roman"/>
          <w:sz w:val="24"/>
          <w:szCs w:val="24"/>
        </w:rPr>
        <w:t>, здравоохранение, образование, культура, спорт, молодежная политика.</w:t>
      </w:r>
    </w:p>
    <w:p w:rsidR="00EB1061" w:rsidRPr="003630C4" w:rsidRDefault="00EB1061" w:rsidP="00EB1061">
      <w:pPr>
        <w:spacing w:line="240" w:lineRule="auto"/>
        <w:jc w:val="both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Важнейшим информационным источником для жителей Нижнекамского муниципального района остается официальный сайт города и района, направленный на информирование посетит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лей сайта, население о деятельности городского и районного Советов. На сайте имеется отдельный раздел, посвященный вопросам противодействия коррупции, где размещаются отчеты, решения, мониторинги, проводимые комиссией.</w:t>
      </w:r>
      <w:r w:rsidRPr="003630C4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Активно работает интернет-приемная, рубрики «Открытый Нижнекамск», «Народный контроль», «Афиша». </w:t>
      </w:r>
    </w:p>
    <w:p w:rsidR="00EB1061" w:rsidRPr="003630C4" w:rsidRDefault="00EB1061" w:rsidP="00EB1061">
      <w:pPr>
        <w:spacing w:line="240" w:lineRule="auto"/>
        <w:jc w:val="both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630C4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Официальный портал Нижнекамского муниципального района ведется на двух госуда</w:t>
      </w:r>
      <w:r w:rsidRPr="003630C4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</w:t>
      </w:r>
      <w:r w:rsidRPr="003630C4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ственных языках. По итогам 2019 </w:t>
      </w:r>
      <w:proofErr w:type="gramStart"/>
      <w:r w:rsidRPr="003630C4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года достигнут показатель</w:t>
      </w:r>
      <w:proofErr w:type="gramEnd"/>
      <w:r w:rsidRPr="003630C4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100% синхронного перевода нов</w:t>
      </w:r>
      <w:r w:rsidRPr="003630C4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</w:t>
      </w:r>
      <w:r w:rsidRPr="003630C4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стей на татарский язык. </w:t>
      </w:r>
    </w:p>
    <w:p w:rsidR="00EB1061" w:rsidRPr="003630C4" w:rsidRDefault="00EB1061" w:rsidP="00EB106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На официальном сайте Нижнекамского муниципального района публикуются социально-экономические показатели по итогам месяца, решения городского и районного Советов. </w:t>
      </w:r>
    </w:p>
    <w:p w:rsidR="00EB1061" w:rsidRPr="003630C4" w:rsidRDefault="00EB1061" w:rsidP="00EB1061">
      <w:pPr>
        <w:spacing w:line="240" w:lineRule="auto"/>
        <w:jc w:val="both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Стабильный интерес посетителей сайта наблюдается к разделу «Новости», где размещается оперативная информация о жизни города и района, сообщения о публичных слушаниях и совещ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ниях.</w:t>
      </w:r>
      <w:r w:rsidRPr="003630C4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 течение всего года у посетителей сайта была возможность в онлайн-режиме наблюдать за тем, как проходят еженедельные планерки руководителей. Ежедневно официальный сайт Нижн</w:t>
      </w:r>
      <w:r w:rsidRPr="003630C4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</w:t>
      </w:r>
      <w:r w:rsidRPr="003630C4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камского муниципального района посещают до 3 тыс. человек. </w:t>
      </w:r>
    </w:p>
    <w:p w:rsidR="00EB1061" w:rsidRPr="003630C4" w:rsidRDefault="00EB1061" w:rsidP="00EB1061">
      <w:pPr>
        <w:spacing w:line="24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  <w:r w:rsidRPr="003630C4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2019 году сотрудниками отдела по связям с общественностью и СМИ продолжилась а</w:t>
      </w:r>
      <w:r w:rsidRPr="003630C4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</w:t>
      </w:r>
      <w:r w:rsidRPr="003630C4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тивная работа в направлении присутствия в самых популярных социальных сетях: </w:t>
      </w:r>
      <w:hyperlink r:id="rId104" w:tooltip="Instagram" w:history="1">
        <w:proofErr w:type="spellStart"/>
        <w:r w:rsidRPr="003630C4">
          <w:rPr>
            <w:rStyle w:val="ae"/>
            <w:rFonts w:ascii="Times New Roman" w:hAnsi="Times New Roman" w:cs="Times New Roman"/>
            <w:sz w:val="24"/>
            <w:szCs w:val="24"/>
          </w:rPr>
          <w:t>Instagram</w:t>
        </w:r>
        <w:proofErr w:type="spellEnd"/>
      </w:hyperlink>
      <w:r w:rsidRPr="003630C4">
        <w:rPr>
          <w:rFonts w:ascii="Times New Roman" w:hAnsi="Times New Roman" w:cs="Times New Roman"/>
          <w:sz w:val="24"/>
          <w:szCs w:val="24"/>
        </w:rPr>
        <w:t xml:space="preserve">, </w:t>
      </w:r>
      <w:hyperlink r:id="rId105" w:tooltip="ВКонтакте" w:history="1">
        <w:proofErr w:type="spellStart"/>
        <w:r w:rsidRPr="003630C4">
          <w:rPr>
            <w:rStyle w:val="ae"/>
            <w:rFonts w:ascii="Times New Roman" w:hAnsi="Times New Roman" w:cs="Times New Roman"/>
            <w:sz w:val="24"/>
            <w:szCs w:val="24"/>
          </w:rPr>
          <w:t>ВКонтакте</w:t>
        </w:r>
        <w:proofErr w:type="spellEnd"/>
      </w:hyperlink>
      <w:r w:rsidRPr="003630C4">
        <w:rPr>
          <w:rFonts w:ascii="Times New Roman" w:hAnsi="Times New Roman" w:cs="Times New Roman"/>
          <w:sz w:val="24"/>
          <w:szCs w:val="24"/>
        </w:rPr>
        <w:t xml:space="preserve"> (страница ведется на двух государственных языках РТ), </w:t>
      </w:r>
      <w:hyperlink r:id="rId106" w:tooltip="Facebook" w:history="1">
        <w:proofErr w:type="spellStart"/>
        <w:r w:rsidRPr="003630C4">
          <w:rPr>
            <w:rStyle w:val="ae"/>
            <w:rFonts w:ascii="Times New Roman" w:hAnsi="Times New Roman" w:cs="Times New Roman"/>
            <w:sz w:val="24"/>
            <w:szCs w:val="24"/>
          </w:rPr>
          <w:t>Facebook</w:t>
        </w:r>
        <w:proofErr w:type="spellEnd"/>
      </w:hyperlink>
      <w:r w:rsidRPr="003630C4">
        <w:rPr>
          <w:rFonts w:ascii="Times New Roman" w:hAnsi="Times New Roman" w:cs="Times New Roman"/>
          <w:sz w:val="24"/>
          <w:szCs w:val="24"/>
        </w:rPr>
        <w:t xml:space="preserve"> и </w:t>
      </w:r>
      <w:r w:rsidRPr="003630C4">
        <w:rPr>
          <w:rFonts w:ascii="Times New Roman" w:hAnsi="Times New Roman" w:cs="Times New Roman"/>
          <w:sz w:val="24"/>
          <w:szCs w:val="24"/>
          <w:lang w:val="en-US"/>
        </w:rPr>
        <w:t>Y</w:t>
      </w:r>
      <w:proofErr w:type="spellStart"/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>outube</w:t>
      </w:r>
      <w:proofErr w:type="spellEnd"/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>. Также п</w:t>
      </w:r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>о</w:t>
      </w:r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 xml:space="preserve">явилась страница в сети «Одноклассники». Создана официальная страница мэрии Нижнекамска в </w:t>
      </w:r>
      <w:hyperlink r:id="rId107" w:tooltip="Instagram" w:history="1">
        <w:proofErr w:type="spellStart"/>
        <w:r w:rsidRPr="003630C4">
          <w:rPr>
            <w:rStyle w:val="ae"/>
            <w:rFonts w:ascii="Times New Roman" w:hAnsi="Times New Roman" w:cs="Times New Roman"/>
            <w:sz w:val="24"/>
            <w:szCs w:val="24"/>
          </w:rPr>
          <w:t>Instagram</w:t>
        </w:r>
        <w:proofErr w:type="spellEnd"/>
      </w:hyperlink>
      <w:r w:rsidRPr="003630C4">
        <w:rPr>
          <w:rFonts w:ascii="Times New Roman" w:hAnsi="Times New Roman" w:cs="Times New Roman"/>
          <w:sz w:val="24"/>
          <w:szCs w:val="24"/>
        </w:rPr>
        <w:t xml:space="preserve">, </w:t>
      </w:r>
      <w:hyperlink r:id="rId108" w:tooltip="ВКонтакте" w:history="1">
        <w:proofErr w:type="spellStart"/>
        <w:r w:rsidRPr="003630C4">
          <w:rPr>
            <w:rStyle w:val="ae"/>
            <w:rFonts w:ascii="Times New Roman" w:hAnsi="Times New Roman" w:cs="Times New Roman"/>
            <w:sz w:val="24"/>
            <w:szCs w:val="24"/>
          </w:rPr>
          <w:t>ВКонтакте</w:t>
        </w:r>
        <w:proofErr w:type="spellEnd"/>
      </w:hyperlink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 xml:space="preserve">, через которую публикуются ответы </w:t>
      </w:r>
      <w:proofErr w:type="spellStart"/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>нижнекамцев</w:t>
      </w:r>
      <w:proofErr w:type="spellEnd"/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 xml:space="preserve"> через систему «Инцидент-менеджмент». Всего за отчетный период через данную систему было принято 1,5 тыс. обращений </w:t>
      </w:r>
      <w:proofErr w:type="spellStart"/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>нижнекамцев</w:t>
      </w:r>
      <w:proofErr w:type="spellEnd"/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 xml:space="preserve">. </w:t>
      </w:r>
    </w:p>
    <w:p w:rsidR="00EB1061" w:rsidRPr="003630C4" w:rsidRDefault="00EB1061" w:rsidP="00EB1061">
      <w:pPr>
        <w:spacing w:line="24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 xml:space="preserve">По итогам 2019 года на </w:t>
      </w:r>
      <w:proofErr w:type="spellStart"/>
      <w:proofErr w:type="gramStart"/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>на</w:t>
      </w:r>
      <w:proofErr w:type="spellEnd"/>
      <w:proofErr w:type="gramEnd"/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 xml:space="preserve"> официальном сайте Нижнекамского муниципального района опубликовано 2 570 новостей на двух государственных языках, 35 официальных поздравлений, размещено 27 баннеров.  </w:t>
      </w:r>
    </w:p>
    <w:p w:rsidR="00EB1061" w:rsidRPr="003630C4" w:rsidRDefault="00EB1061" w:rsidP="00EB1061">
      <w:pPr>
        <w:spacing w:line="24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lastRenderedPageBreak/>
        <w:t>За год было отснято 495 фоторепортажей, сделано 49 000 фотоснимков. Силами специал</w:t>
      </w:r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>и</w:t>
      </w:r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>стов отдела по связям с общественностью и СМИ подготовлены видеопроекты «Читаем</w:t>
      </w:r>
      <w:proofErr w:type="gramStart"/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 xml:space="preserve"> Т</w:t>
      </w:r>
      <w:proofErr w:type="gramEnd"/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 xml:space="preserve">укая», «Читаем Пушкина», телеверсии для канала </w:t>
      </w:r>
      <w:r w:rsidRPr="003630C4">
        <w:rPr>
          <w:rFonts w:ascii="Times New Roman" w:hAnsi="Times New Roman" w:cs="Times New Roman"/>
          <w:sz w:val="24"/>
          <w:szCs w:val="24"/>
          <w:lang w:val="en-US"/>
        </w:rPr>
        <w:t>Y</w:t>
      </w:r>
      <w:proofErr w:type="spellStart"/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>outube</w:t>
      </w:r>
      <w:proofErr w:type="spellEnd"/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 xml:space="preserve"> с таких праздников, как: 9 мая, День города, открытие новогодних площадок, Сабантуй, проект «Своя колея», проект «Улицы моего города», проект «Семья по-нижнекамски»</w:t>
      </w:r>
    </w:p>
    <w:p w:rsidR="00EB1061" w:rsidRDefault="00EB1061" w:rsidP="00EB1061">
      <w:pPr>
        <w:spacing w:line="24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>В 2019 году был дан старт новому проекту мини-сериалу «По–</w:t>
      </w:r>
      <w:proofErr w:type="spellStart"/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>нижнекамски</w:t>
      </w:r>
      <w:proofErr w:type="spellEnd"/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>», цель котор</w:t>
      </w:r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>о</w:t>
      </w:r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 xml:space="preserve">го рассказать </w:t>
      </w:r>
      <w:proofErr w:type="spellStart"/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>нижнекамцам</w:t>
      </w:r>
      <w:proofErr w:type="spellEnd"/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>нижнекамцах</w:t>
      </w:r>
      <w:proofErr w:type="spellEnd"/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 xml:space="preserve">, какие интересные люди живут в городе и районе, их увлечениях, интересах, хобби. Всего за год вышло 13 серий в сети Интернет, суммарное число просмотров во </w:t>
      </w:r>
      <w:proofErr w:type="spellStart"/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>ВКонтакте</w:t>
      </w:r>
      <w:proofErr w:type="spellEnd"/>
      <w:r w:rsidRPr="003630C4">
        <w:rPr>
          <w:rStyle w:val="apple-converted-space"/>
          <w:rFonts w:ascii="Times New Roman" w:hAnsi="Times New Roman" w:cs="Times New Roman"/>
          <w:sz w:val="24"/>
          <w:szCs w:val="24"/>
        </w:rPr>
        <w:t xml:space="preserve"> – 236 821. </w:t>
      </w:r>
    </w:p>
    <w:p w:rsidR="003630C4" w:rsidRPr="003630C4" w:rsidRDefault="003630C4" w:rsidP="00EB1061">
      <w:pPr>
        <w:spacing w:line="24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EB1061" w:rsidRPr="003630C4" w:rsidRDefault="00EB1061" w:rsidP="003630C4">
      <w:pPr>
        <w:spacing w:line="240" w:lineRule="auto"/>
        <w:ind w:firstLine="0"/>
        <w:jc w:val="center"/>
        <w:rPr>
          <w:rStyle w:val="apple-converted-space"/>
          <w:rFonts w:ascii="Times New Roman" w:hAnsi="Times New Roman" w:cs="Times New Roman"/>
          <w:sz w:val="24"/>
          <w:szCs w:val="24"/>
        </w:rPr>
      </w:pPr>
      <w:r w:rsidRPr="003630C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14766BC" wp14:editId="3B3D181C">
            <wp:extent cx="5153025" cy="2610867"/>
            <wp:effectExtent l="0" t="0" r="0" b="0"/>
            <wp:docPr id="3103" name="Рисунок 3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9"/>
                    <a:srcRect l="4384" t="12901" r="4899" b="5394"/>
                    <a:stretch/>
                  </pic:blipFill>
                  <pic:spPr bwMode="auto">
                    <a:xfrm>
                      <a:off x="0" y="0"/>
                      <a:ext cx="5165108" cy="26169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1061" w:rsidRPr="003630C4" w:rsidRDefault="00EB1061" w:rsidP="00EB1061">
      <w:pPr>
        <w:spacing w:line="24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EB1061" w:rsidRPr="003630C4" w:rsidRDefault="00EB1061" w:rsidP="00EB1061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Сотрудники отдела по связям с общественностью и СМИ оказывают всестороннюю по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держку журналистам, освещающим важнейшие события муниципального района: высказывают позицию Главы Нижнекамского района, рассылают пресс-релизы с информацией и комментари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я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ми по разным вопросам руководства города и района. </w:t>
      </w:r>
    </w:p>
    <w:p w:rsidR="00EB1061" w:rsidRPr="003630C4" w:rsidRDefault="00EB1061" w:rsidP="00EB1061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Все представители и руководители СМИ приглашаются на еженедельные совещания рук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водителей, заседания круглых столов, а также на заседание постоянных действующих комиссии. </w:t>
      </w:r>
    </w:p>
    <w:p w:rsidR="00EB1061" w:rsidRDefault="00EB1061" w:rsidP="00EB1061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Традиционно в конце года проводилась ежегодная встреча СМИ города и района, респу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ликанских СМИ, </w:t>
      </w:r>
      <w:proofErr w:type="spellStart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блогеров</w:t>
      </w:r>
      <w:proofErr w:type="spellEnd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 мэром Нижнекамска, главой Нижнекамского муниципального района А.Р. </w:t>
      </w:r>
      <w:proofErr w:type="spellStart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Метшиным</w:t>
      </w:r>
      <w:proofErr w:type="spellEnd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</w:t>
      </w:r>
    </w:p>
    <w:p w:rsidR="003630C4" w:rsidRPr="003630C4" w:rsidRDefault="003630C4" w:rsidP="00EB1061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EB1061" w:rsidRPr="00EB1061" w:rsidRDefault="00EB1061" w:rsidP="003630C4">
      <w:pPr>
        <w:spacing w:line="240" w:lineRule="auto"/>
        <w:ind w:firstLine="0"/>
        <w:jc w:val="center"/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</w:pPr>
      <w:r w:rsidRPr="00EB1061">
        <w:rPr>
          <w:rFonts w:ascii="Times New Roman" w:hAnsi="Times New Roman" w:cs="Times New Roman"/>
          <w:noProof/>
          <w:color w:val="000000"/>
          <w:sz w:val="27"/>
          <w:szCs w:val="27"/>
          <w:shd w:val="clear" w:color="auto" w:fill="FFFFFF"/>
          <w:lang w:eastAsia="ru-RU"/>
        </w:rPr>
        <w:drawing>
          <wp:inline distT="0" distB="0" distL="0" distR="0" wp14:anchorId="497CEE59" wp14:editId="58D0A3D9">
            <wp:extent cx="3714750" cy="2473260"/>
            <wp:effectExtent l="0" t="0" r="0" b="3810"/>
            <wp:docPr id="3104" name="Рисунок 3104" descr="\\192.168.100.220\foto\FOTO\ФОТО\2019\2019-12-21 Встреча Главы со СМИ\в СМИ\IRR_51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92.168.100.220\foto\FOTO\ФОТО\2019\2019-12-21 Встреча Главы со СМИ\в СМИ\IRR_5178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787" cy="2475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061" w:rsidRPr="00EB1061" w:rsidRDefault="00EB1061" w:rsidP="00EB1061">
      <w:pPr>
        <w:spacing w:line="240" w:lineRule="auto"/>
        <w:jc w:val="both"/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</w:pPr>
    </w:p>
    <w:p w:rsidR="00EB1061" w:rsidRPr="003630C4" w:rsidRDefault="00EB1061" w:rsidP="00EB1061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 xml:space="preserve">В республиканском рейтинге </w:t>
      </w:r>
      <w:proofErr w:type="spellStart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медиаэффективности</w:t>
      </w:r>
      <w:proofErr w:type="spellEnd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руководителей Нижнекамский муниц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пальный район по итогам 2019 года входит в </w:t>
      </w:r>
      <w:proofErr w:type="gramStart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ТОП-три</w:t>
      </w:r>
      <w:proofErr w:type="gramEnd"/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</w:t>
      </w:r>
    </w:p>
    <w:p w:rsidR="00EB1061" w:rsidRPr="003630C4" w:rsidRDefault="00EB1061" w:rsidP="00EB1061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 итогам 2019 года в республиканских конкурсах отдел по связям с общественностью и СМИ Совета НМР стал победителем в конкурсе «Человек и природа», проводимый Министе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ством экологии и природных ресурсов РТ, а также в премии «Народное признание», проводимый Министерством строительства, архитектуры и ЖКХ РТ. </w:t>
      </w:r>
    </w:p>
    <w:p w:rsidR="00EB1061" w:rsidRPr="003630C4" w:rsidRDefault="00EB1061" w:rsidP="00EB1061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 итогам 2019 года в СМИ города, района, в республиканские средства массовой инфо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</w:t>
      </w:r>
      <w:r w:rsidRPr="003630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мации были отправлены свыше 10 тыс. пресс-релизов и информационных сообщений. </w:t>
      </w:r>
    </w:p>
    <w:p w:rsidR="00EB1061" w:rsidRPr="009F0691" w:rsidRDefault="00EB1061" w:rsidP="009F0691">
      <w:pPr>
        <w:spacing w:line="240" w:lineRule="auto"/>
        <w:ind w:firstLine="0"/>
        <w:contextualSpacing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C114E9" w:rsidRDefault="00C114E9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C114E9" w:rsidRDefault="00C114E9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C114E9" w:rsidRDefault="00C114E9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C114E9" w:rsidRDefault="00C114E9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C114E9" w:rsidRDefault="00C114E9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C114E9" w:rsidRDefault="00C114E9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C114E9" w:rsidRDefault="00C114E9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C114E9" w:rsidRDefault="00C114E9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C114E9" w:rsidRDefault="00C114E9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C114E9" w:rsidRDefault="00C114E9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C114E9" w:rsidRDefault="00C114E9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C114E9" w:rsidRDefault="00C114E9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C114E9" w:rsidRDefault="00C114E9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B065F4" w:rsidRDefault="00B065F4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B065F4" w:rsidRDefault="00B065F4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B065F4" w:rsidRDefault="00B065F4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B065F4" w:rsidRDefault="00B065F4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B065F4" w:rsidRDefault="00B065F4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B065F4" w:rsidRDefault="00B065F4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B065F4" w:rsidRDefault="00B065F4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B065F4" w:rsidRDefault="00B065F4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B065F4" w:rsidRDefault="00B065F4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B065F4" w:rsidRDefault="00B065F4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B065F4" w:rsidRDefault="00B065F4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C114E9" w:rsidRDefault="00C114E9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C114E9" w:rsidRDefault="00C114E9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C114E9" w:rsidRDefault="00C114E9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C114E9" w:rsidRDefault="00C114E9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C114E9" w:rsidRDefault="00C114E9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C114E9" w:rsidRDefault="00C114E9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C114E9" w:rsidRDefault="00C114E9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C114E9" w:rsidRDefault="00C114E9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07499F" w:rsidRDefault="0007499F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9F0691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Безопасность</w:t>
      </w:r>
    </w:p>
    <w:p w:rsidR="00760B11" w:rsidRDefault="00760B11" w:rsidP="0007499F">
      <w:pPr>
        <w:spacing w:line="240" w:lineRule="auto"/>
        <w:ind w:firstLine="0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 xml:space="preserve">По итогам 12 месяцев 2019 года зарегистрировано 2726 преступлений, что на 3,1% больше, чем за АППГ (2643)  (по РТ +14,3%). </w:t>
      </w:r>
    </w:p>
    <w:p w:rsidR="00760B11" w:rsidRDefault="00760B11" w:rsidP="00760B11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760B11" w:rsidRDefault="00760B11" w:rsidP="00760B11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Динамика преступности</w:t>
      </w:r>
      <w:r w:rsidRPr="00760B11">
        <w:rPr>
          <w:rFonts w:ascii="Times New Roman" w:hAnsi="Times New Roman" w:cs="Times New Roman"/>
          <w:b/>
          <w:bCs/>
          <w:iCs/>
          <w:noProof/>
          <w:sz w:val="24"/>
          <w:szCs w:val="24"/>
          <w:lang w:eastAsia="ru-RU"/>
        </w:rPr>
        <w:drawing>
          <wp:inline distT="0" distB="0" distL="0" distR="0" wp14:anchorId="68249E53" wp14:editId="5FDAD71A">
            <wp:extent cx="5874695" cy="2409245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4695" cy="2409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114E9" w:rsidRDefault="00C114E9" w:rsidP="00760B11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C114E9" w:rsidRPr="00760B11" w:rsidRDefault="00C114E9" w:rsidP="00760B11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10206" w:type="dxa"/>
        <w:jc w:val="center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4678"/>
        <w:gridCol w:w="5528"/>
      </w:tblGrid>
      <w:tr w:rsidR="00760B11" w:rsidRPr="00760B11" w:rsidTr="00760B11">
        <w:trPr>
          <w:jc w:val="center"/>
        </w:trPr>
        <w:tc>
          <w:tcPr>
            <w:tcW w:w="4678" w:type="dxa"/>
            <w:tcBorders>
              <w:top w:val="single" w:sz="4" w:space="0" w:color="auto"/>
            </w:tcBorders>
          </w:tcPr>
          <w:p w:rsidR="00760B11" w:rsidRPr="00760B11" w:rsidRDefault="00760B11" w:rsidP="00760B11">
            <w:pPr>
              <w:pStyle w:val="7"/>
              <w:spacing w:before="0" w:line="240" w:lineRule="auto"/>
              <w:ind w:firstLine="0"/>
              <w:jc w:val="center"/>
              <w:rPr>
                <w:rFonts w:ascii="Times New Roman" w:hAnsi="Times New Roman" w:cs="Times New Roman"/>
                <w:i w:val="0"/>
                <w:color w:val="auto"/>
                <w:highlight w:val="yellow"/>
              </w:rPr>
            </w:pPr>
            <w:r w:rsidRPr="00760B11">
              <w:rPr>
                <w:rFonts w:ascii="Times New Roman" w:hAnsi="Times New Roman" w:cs="Times New Roman"/>
                <w:i w:val="0"/>
                <w:color w:val="auto"/>
              </w:rPr>
              <w:t>ПОЛОЖИТЕЛЬНО</w:t>
            </w:r>
          </w:p>
        </w:tc>
        <w:tc>
          <w:tcPr>
            <w:tcW w:w="5528" w:type="dxa"/>
            <w:tcBorders>
              <w:top w:val="single" w:sz="4" w:space="0" w:color="auto"/>
            </w:tcBorders>
          </w:tcPr>
          <w:p w:rsidR="00760B11" w:rsidRPr="00760B11" w:rsidRDefault="00760B11" w:rsidP="00760B11">
            <w:pPr>
              <w:pStyle w:val="3"/>
              <w:spacing w:before="0" w:line="240" w:lineRule="auto"/>
              <w:ind w:firstLine="0"/>
              <w:jc w:val="center"/>
              <w:rPr>
                <w:rFonts w:ascii="Times New Roman" w:hAnsi="Times New Roman" w:cs="Times New Roman"/>
                <w:color w:val="auto"/>
                <w:highlight w:val="yellow"/>
              </w:rPr>
            </w:pPr>
            <w:r w:rsidRPr="00760B11">
              <w:rPr>
                <w:rFonts w:ascii="Times New Roman" w:hAnsi="Times New Roman" w:cs="Times New Roman"/>
                <w:color w:val="auto"/>
              </w:rPr>
              <w:t>ОТРИЦАТЕЛЬНО</w:t>
            </w:r>
          </w:p>
        </w:tc>
      </w:tr>
      <w:tr w:rsidR="00760B11" w:rsidRPr="00760B11" w:rsidTr="00760B11">
        <w:trPr>
          <w:trHeight w:val="3311"/>
          <w:jc w:val="center"/>
        </w:trPr>
        <w:tc>
          <w:tcPr>
            <w:tcW w:w="4678" w:type="dxa"/>
            <w:tcBorders>
              <w:bottom w:val="single" w:sz="4" w:space="0" w:color="auto"/>
            </w:tcBorders>
          </w:tcPr>
          <w:p w:rsidR="00760B11" w:rsidRPr="00760B11" w:rsidRDefault="00760B11" w:rsidP="00760B11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60B11">
              <w:rPr>
                <w:rFonts w:ascii="Times New Roman" w:hAnsi="Times New Roman" w:cs="Times New Roman"/>
                <w:b/>
                <w:bCs/>
              </w:rPr>
              <w:t>Снижение:</w:t>
            </w:r>
          </w:p>
          <w:p w:rsidR="00760B11" w:rsidRPr="00760B11" w:rsidRDefault="00760B11" w:rsidP="00B56A89">
            <w:pPr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 xml:space="preserve">умышленных причинений тяжкого вреда здоровью – на 13,9%, с 36 до 31 (по РТ </w:t>
            </w:r>
            <w:r w:rsidR="00370ECA">
              <w:rPr>
                <w:rFonts w:ascii="Times New Roman" w:hAnsi="Times New Roman" w:cs="Times New Roman"/>
              </w:rPr>
              <w:t xml:space="preserve">– </w:t>
            </w:r>
            <w:r w:rsidRPr="00760B11">
              <w:rPr>
                <w:rFonts w:ascii="Times New Roman" w:hAnsi="Times New Roman" w:cs="Times New Roman"/>
              </w:rPr>
              <w:t>8,3%);</w:t>
            </w:r>
          </w:p>
          <w:p w:rsidR="00760B11" w:rsidRPr="00760B11" w:rsidRDefault="00760B11" w:rsidP="00B56A89">
            <w:pPr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краж – на 4,8%, с 1103 до 1050 (по РТ +22,2%);</w:t>
            </w:r>
          </w:p>
          <w:p w:rsidR="00760B11" w:rsidRPr="00760B11" w:rsidRDefault="00760B11" w:rsidP="00B56A89">
            <w:pPr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краж АМТ – на 33,3%, с 9 до 6 (по РТ</w:t>
            </w:r>
            <w:r w:rsidR="00370ECA">
              <w:rPr>
                <w:rFonts w:ascii="Times New Roman" w:hAnsi="Times New Roman" w:cs="Times New Roman"/>
              </w:rPr>
              <w:t xml:space="preserve"> </w:t>
            </w:r>
            <w:r w:rsidRPr="00760B11">
              <w:rPr>
                <w:rFonts w:ascii="Times New Roman" w:hAnsi="Times New Roman" w:cs="Times New Roman"/>
              </w:rPr>
              <w:t>-</w:t>
            </w:r>
            <w:r w:rsidR="00370ECA">
              <w:rPr>
                <w:rFonts w:ascii="Times New Roman" w:hAnsi="Times New Roman" w:cs="Times New Roman"/>
              </w:rPr>
              <w:t xml:space="preserve"> </w:t>
            </w:r>
            <w:r w:rsidRPr="00760B11">
              <w:rPr>
                <w:rFonts w:ascii="Times New Roman" w:hAnsi="Times New Roman" w:cs="Times New Roman"/>
              </w:rPr>
              <w:t>2,5%);</w:t>
            </w:r>
          </w:p>
          <w:p w:rsidR="00760B11" w:rsidRPr="00760B11" w:rsidRDefault="00760B11" w:rsidP="00B56A89">
            <w:pPr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грабежей – на 19,4%, с 93 до 75 (по РТ -2,9%);</w:t>
            </w:r>
          </w:p>
          <w:p w:rsidR="00760B11" w:rsidRPr="00760B11" w:rsidRDefault="00760B11" w:rsidP="00B56A89">
            <w:pPr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разбойных нападений – на 7,7%, с 13 до 12 (по РТ +5,4%);</w:t>
            </w:r>
          </w:p>
          <w:p w:rsidR="00760B11" w:rsidRPr="00760B11" w:rsidRDefault="00760B11" w:rsidP="00B56A89">
            <w:pPr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вымогательств – на 8,3%, с 12 до 11 (по РТ +12,0%);</w:t>
            </w:r>
          </w:p>
          <w:p w:rsidR="00760B11" w:rsidRPr="00760B11" w:rsidRDefault="00760B11" w:rsidP="00B56A89">
            <w:pPr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фактов неправомерного завладения АМТ – на 33,3%, с 30 до 20 (по РТ -7,4%);</w:t>
            </w:r>
          </w:p>
          <w:p w:rsidR="00760B11" w:rsidRPr="00760B11" w:rsidRDefault="00760B11" w:rsidP="00B56A89">
            <w:pPr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фактов умышленного уничтожения или п</w:t>
            </w:r>
            <w:r w:rsidRPr="00760B11">
              <w:rPr>
                <w:rFonts w:ascii="Times New Roman" w:hAnsi="Times New Roman" w:cs="Times New Roman"/>
              </w:rPr>
              <w:t>о</w:t>
            </w:r>
            <w:r w:rsidRPr="00760B11">
              <w:rPr>
                <w:rFonts w:ascii="Times New Roman" w:hAnsi="Times New Roman" w:cs="Times New Roman"/>
              </w:rPr>
              <w:t xml:space="preserve">вреждения имущества путем поджога или взрыва – на 14,3%, с 14 до 12 (по РТ-0%); </w:t>
            </w:r>
          </w:p>
          <w:p w:rsidR="00760B11" w:rsidRPr="00760B11" w:rsidRDefault="00760B11" w:rsidP="00760B11">
            <w:pPr>
              <w:tabs>
                <w:tab w:val="left" w:pos="175"/>
              </w:tabs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528" w:type="dxa"/>
            <w:tcBorders>
              <w:bottom w:val="single" w:sz="4" w:space="0" w:color="auto"/>
            </w:tcBorders>
          </w:tcPr>
          <w:p w:rsidR="00760B11" w:rsidRPr="00760B11" w:rsidRDefault="00760B11" w:rsidP="00760B11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60B11">
              <w:rPr>
                <w:rFonts w:ascii="Times New Roman" w:hAnsi="Times New Roman" w:cs="Times New Roman"/>
                <w:b/>
                <w:bCs/>
              </w:rPr>
              <w:t>Рост:</w:t>
            </w:r>
          </w:p>
          <w:p w:rsidR="00760B11" w:rsidRPr="00760B11" w:rsidRDefault="00760B11" w:rsidP="00B56A89">
            <w:pPr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убийств –</w:t>
            </w:r>
            <w:r w:rsidR="00370ECA">
              <w:rPr>
                <w:rFonts w:ascii="Times New Roman" w:hAnsi="Times New Roman" w:cs="Times New Roman"/>
              </w:rPr>
              <w:t xml:space="preserve"> </w:t>
            </w:r>
            <w:r w:rsidRPr="00760B11">
              <w:rPr>
                <w:rFonts w:ascii="Times New Roman" w:hAnsi="Times New Roman" w:cs="Times New Roman"/>
              </w:rPr>
              <w:t>на 16,7%, с 12 до 14 (по РТ – 15,1%);</w:t>
            </w:r>
          </w:p>
          <w:p w:rsidR="00760B11" w:rsidRPr="00760B11" w:rsidRDefault="00760B11" w:rsidP="00B56A89">
            <w:pPr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умышленных причинений тяжкого вреда здоровью со смертельным исходом –</w:t>
            </w:r>
            <w:r w:rsidR="00370ECA">
              <w:rPr>
                <w:rFonts w:ascii="Times New Roman" w:hAnsi="Times New Roman" w:cs="Times New Roman"/>
              </w:rPr>
              <w:t xml:space="preserve"> </w:t>
            </w:r>
            <w:r w:rsidRPr="00760B11">
              <w:rPr>
                <w:rFonts w:ascii="Times New Roman" w:hAnsi="Times New Roman" w:cs="Times New Roman"/>
              </w:rPr>
              <w:t>с 2 до 4 (по РТ -</w:t>
            </w:r>
            <w:r w:rsidR="00370ECA">
              <w:rPr>
                <w:rFonts w:ascii="Times New Roman" w:hAnsi="Times New Roman" w:cs="Times New Roman"/>
              </w:rPr>
              <w:t xml:space="preserve"> </w:t>
            </w:r>
            <w:r w:rsidRPr="00760B11">
              <w:rPr>
                <w:rFonts w:ascii="Times New Roman" w:hAnsi="Times New Roman" w:cs="Times New Roman"/>
              </w:rPr>
              <w:t>9,7%);</w:t>
            </w:r>
          </w:p>
          <w:p w:rsidR="00760B11" w:rsidRPr="00760B11" w:rsidRDefault="00760B11" w:rsidP="00B56A89">
            <w:pPr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изнасилований – на 36,4%, с 11 до 15 (по РТ -</w:t>
            </w:r>
            <w:r w:rsidR="00370ECA">
              <w:rPr>
                <w:rFonts w:ascii="Times New Roman" w:hAnsi="Times New Roman" w:cs="Times New Roman"/>
              </w:rPr>
              <w:t xml:space="preserve"> </w:t>
            </w:r>
            <w:r w:rsidRPr="00760B11">
              <w:rPr>
                <w:rFonts w:ascii="Times New Roman" w:hAnsi="Times New Roman" w:cs="Times New Roman"/>
              </w:rPr>
              <w:t>71,3%);</w:t>
            </w:r>
          </w:p>
          <w:p w:rsidR="00760B11" w:rsidRPr="00760B11" w:rsidRDefault="00760B11" w:rsidP="00B56A89">
            <w:pPr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краж из складов, баз, магазинов и других точек – на 147,1% (в 2,5 раза), с 34 до 84 (по РТ +31,1%);</w:t>
            </w:r>
          </w:p>
          <w:p w:rsidR="00760B11" w:rsidRPr="00760B11" w:rsidRDefault="00760B11" w:rsidP="00B56A89">
            <w:pPr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краж из жилых помещений – на 27,3%, с 11 до 14 до РТ-7,5%);</w:t>
            </w:r>
          </w:p>
          <w:p w:rsidR="00760B11" w:rsidRPr="00760B11" w:rsidRDefault="00760B11" w:rsidP="00B56A89">
            <w:pPr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краж из с</w:t>
            </w:r>
            <w:r w:rsidR="00370ECA">
              <w:rPr>
                <w:rFonts w:ascii="Times New Roman" w:hAnsi="Times New Roman" w:cs="Times New Roman"/>
              </w:rPr>
              <w:t>адовых домиков  и дач – на 87,1%,</w:t>
            </w:r>
            <w:r w:rsidRPr="00760B11">
              <w:rPr>
                <w:rFonts w:ascii="Times New Roman" w:hAnsi="Times New Roman" w:cs="Times New Roman"/>
              </w:rPr>
              <w:t xml:space="preserve"> с 31 до 58 (по РТ+27,1%);</w:t>
            </w:r>
          </w:p>
          <w:p w:rsidR="00760B11" w:rsidRPr="00760B11" w:rsidRDefault="00760B11" w:rsidP="00B56A89">
            <w:pPr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хулиганств – на 100% (в 2 раза), с 1 до 2 (по РТ +39,3%).</w:t>
            </w:r>
          </w:p>
          <w:p w:rsidR="00760B11" w:rsidRPr="00760B11" w:rsidRDefault="00760B11" w:rsidP="00760B11">
            <w:pPr>
              <w:tabs>
                <w:tab w:val="left" w:pos="175"/>
              </w:tabs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760B11" w:rsidRPr="00760B11" w:rsidRDefault="00760B11" w:rsidP="00760B11">
      <w:pPr>
        <w:autoSpaceDE w:val="0"/>
        <w:autoSpaceDN w:val="0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60B11" w:rsidRDefault="00760B11" w:rsidP="00760B11">
      <w:pPr>
        <w:pStyle w:val="a5"/>
        <w:spacing w:before="0" w:beforeAutospacing="0" w:after="0" w:afterAutospacing="0"/>
        <w:jc w:val="center"/>
      </w:pPr>
      <w:r w:rsidRPr="00760B11">
        <w:t>Сведения о тяжких и особо тяжких преступлениях</w:t>
      </w:r>
    </w:p>
    <w:p w:rsidR="00760B11" w:rsidRDefault="00760B11" w:rsidP="00C114E9">
      <w:pPr>
        <w:pStyle w:val="a5"/>
        <w:spacing w:before="0" w:beforeAutospacing="0" w:after="0" w:afterAutospacing="0"/>
        <w:ind w:firstLine="708"/>
        <w:jc w:val="both"/>
      </w:pPr>
      <w:r w:rsidRPr="00760B11">
        <w:t xml:space="preserve">Всего зарегистрировано 686 тяжких и особо тяжких преступлений, что на 1,6% больше по сравнению с аналогичным периодом прошлого года (675). </w:t>
      </w:r>
    </w:p>
    <w:p w:rsidR="00760B11" w:rsidRDefault="00760B11" w:rsidP="00760B11">
      <w:pPr>
        <w:pStyle w:val="a5"/>
        <w:spacing w:before="0" w:beforeAutospacing="0" w:after="0" w:afterAutospacing="0"/>
        <w:jc w:val="center"/>
      </w:pPr>
    </w:p>
    <w:p w:rsidR="00C114E9" w:rsidRDefault="00C114E9" w:rsidP="00760B11">
      <w:pPr>
        <w:pStyle w:val="a5"/>
        <w:spacing w:before="0" w:beforeAutospacing="0" w:after="0" w:afterAutospacing="0"/>
        <w:jc w:val="center"/>
      </w:pPr>
    </w:p>
    <w:p w:rsidR="00C114E9" w:rsidRDefault="00C114E9" w:rsidP="00760B11">
      <w:pPr>
        <w:pStyle w:val="a5"/>
        <w:spacing w:before="0" w:beforeAutospacing="0" w:after="0" w:afterAutospacing="0"/>
        <w:jc w:val="center"/>
      </w:pPr>
    </w:p>
    <w:p w:rsidR="00C114E9" w:rsidRDefault="00C114E9" w:rsidP="00760B11">
      <w:pPr>
        <w:pStyle w:val="a5"/>
        <w:spacing w:before="0" w:beforeAutospacing="0" w:after="0" w:afterAutospacing="0"/>
        <w:jc w:val="center"/>
      </w:pPr>
    </w:p>
    <w:p w:rsidR="00C114E9" w:rsidRDefault="00C114E9" w:rsidP="00760B11">
      <w:pPr>
        <w:pStyle w:val="a5"/>
        <w:spacing w:before="0" w:beforeAutospacing="0" w:after="0" w:afterAutospacing="0"/>
        <w:jc w:val="center"/>
      </w:pPr>
    </w:p>
    <w:p w:rsidR="00C114E9" w:rsidRDefault="00C114E9" w:rsidP="00760B11">
      <w:pPr>
        <w:pStyle w:val="a5"/>
        <w:spacing w:before="0" w:beforeAutospacing="0" w:after="0" w:afterAutospacing="0"/>
        <w:jc w:val="center"/>
      </w:pPr>
    </w:p>
    <w:p w:rsidR="00760B11" w:rsidRPr="00760B11" w:rsidRDefault="00760B11" w:rsidP="00760B11">
      <w:pPr>
        <w:pStyle w:val="a5"/>
        <w:spacing w:before="0" w:beforeAutospacing="0" w:after="0" w:afterAutospacing="0"/>
        <w:jc w:val="center"/>
      </w:pPr>
      <w:r w:rsidRPr="00760B11">
        <w:lastRenderedPageBreak/>
        <w:t>Динамика тяжких и особо тяжких преступлений</w:t>
      </w:r>
    </w:p>
    <w:p w:rsidR="00760B11" w:rsidRPr="00760B11" w:rsidRDefault="00760B11" w:rsidP="00760B11">
      <w:pPr>
        <w:pStyle w:val="af9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760B11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800E95D" wp14:editId="66057750">
            <wp:extent cx="4815840" cy="1706880"/>
            <wp:effectExtent l="0" t="0" r="22860" b="26670"/>
            <wp:docPr id="77" name="Диаграмма 7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2"/>
              </a:graphicData>
            </a:graphic>
          </wp:inline>
        </w:drawing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 xml:space="preserve">Общая раскрываемость преступлений составила 50,0% (по РТ – 47,9%), что на 6,0% ниже, чем за АППГ (56,0%). Она на 7,5% ниже раскрываемости по категории (57,5%). </w:t>
      </w:r>
    </w:p>
    <w:p w:rsidR="00760B11" w:rsidRPr="00760B11" w:rsidRDefault="00760B11" w:rsidP="00760B11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760B11" w:rsidRPr="003630C4" w:rsidRDefault="00760B11" w:rsidP="00760B11">
      <w:pPr>
        <w:pStyle w:val="8"/>
        <w:spacing w:before="0" w:after="0"/>
        <w:jc w:val="center"/>
        <w:rPr>
          <w:rFonts w:ascii="Times New Roman" w:hAnsi="Times New Roman"/>
          <w:i w:val="0"/>
        </w:rPr>
      </w:pPr>
      <w:r w:rsidRPr="003630C4">
        <w:rPr>
          <w:rFonts w:ascii="Times New Roman" w:hAnsi="Times New Roman"/>
          <w:i w:val="0"/>
        </w:rPr>
        <w:t>Раскрываемость преступлений</w:t>
      </w:r>
    </w:p>
    <w:p w:rsidR="00760B11" w:rsidRPr="00370ECA" w:rsidRDefault="00760B11" w:rsidP="00370ECA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7DCE234" wp14:editId="2FDEA508">
            <wp:extent cx="4457700" cy="1325880"/>
            <wp:effectExtent l="0" t="0" r="19050" b="26670"/>
            <wp:docPr id="78" name="Диаграмма 7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3"/>
              </a:graphicData>
            </a:graphic>
          </wp:inline>
        </w:drawing>
      </w:r>
    </w:p>
    <w:p w:rsidR="00760B11" w:rsidRPr="00760B11" w:rsidRDefault="00760B11" w:rsidP="00760B11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760B11" w:rsidRPr="00760B11" w:rsidRDefault="00760B11" w:rsidP="00760B11">
      <w:pPr>
        <w:autoSpaceDE w:val="0"/>
        <w:autoSpaceDN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923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6095"/>
        <w:gridCol w:w="3828"/>
      </w:tblGrid>
      <w:tr w:rsidR="00760B11" w:rsidRPr="00760B11" w:rsidTr="00760B11">
        <w:trPr>
          <w:trHeight w:val="100"/>
        </w:trPr>
        <w:tc>
          <w:tcPr>
            <w:tcW w:w="6095" w:type="dxa"/>
            <w:tcBorders>
              <w:top w:val="single" w:sz="4" w:space="0" w:color="auto"/>
            </w:tcBorders>
          </w:tcPr>
          <w:p w:rsidR="00760B11" w:rsidRPr="00760B11" w:rsidRDefault="00760B11" w:rsidP="00760B11">
            <w:pPr>
              <w:pStyle w:val="9"/>
              <w:spacing w:before="0" w:line="240" w:lineRule="auto"/>
              <w:ind w:firstLine="0"/>
              <w:jc w:val="center"/>
              <w:rPr>
                <w:rFonts w:ascii="Times New Roman" w:hAnsi="Times New Roman" w:cs="Times New Roman"/>
                <w:i w:val="0"/>
                <w:color w:val="auto"/>
                <w:sz w:val="22"/>
                <w:szCs w:val="22"/>
              </w:rPr>
            </w:pPr>
            <w:r w:rsidRPr="00760B11">
              <w:rPr>
                <w:rFonts w:ascii="Times New Roman" w:hAnsi="Times New Roman" w:cs="Times New Roman"/>
                <w:i w:val="0"/>
                <w:color w:val="auto"/>
                <w:sz w:val="22"/>
                <w:szCs w:val="22"/>
              </w:rPr>
              <w:t>ПОЛОЖИТЕЛЬНО</w:t>
            </w:r>
          </w:p>
        </w:tc>
        <w:tc>
          <w:tcPr>
            <w:tcW w:w="3828" w:type="dxa"/>
            <w:tcBorders>
              <w:top w:val="single" w:sz="4" w:space="0" w:color="auto"/>
            </w:tcBorders>
          </w:tcPr>
          <w:p w:rsidR="00760B11" w:rsidRPr="00760B11" w:rsidRDefault="00760B11" w:rsidP="00760B11">
            <w:pPr>
              <w:pStyle w:val="7"/>
              <w:spacing w:before="0" w:line="240" w:lineRule="auto"/>
              <w:ind w:firstLine="0"/>
              <w:jc w:val="center"/>
              <w:rPr>
                <w:rFonts w:ascii="Times New Roman" w:hAnsi="Times New Roman" w:cs="Times New Roman"/>
                <w:i w:val="0"/>
                <w:color w:val="auto"/>
              </w:rPr>
            </w:pPr>
            <w:r w:rsidRPr="00760B11">
              <w:rPr>
                <w:rFonts w:ascii="Times New Roman" w:hAnsi="Times New Roman" w:cs="Times New Roman"/>
                <w:i w:val="0"/>
                <w:color w:val="auto"/>
              </w:rPr>
              <w:t>ОТРИЦАТЕЛЬНО</w:t>
            </w:r>
          </w:p>
        </w:tc>
      </w:tr>
      <w:tr w:rsidR="00760B11" w:rsidRPr="00760B11" w:rsidTr="00760B11">
        <w:trPr>
          <w:trHeight w:val="1135"/>
        </w:trPr>
        <w:tc>
          <w:tcPr>
            <w:tcW w:w="6095" w:type="dxa"/>
            <w:tcBorders>
              <w:bottom w:val="single" w:sz="4" w:space="0" w:color="auto"/>
            </w:tcBorders>
          </w:tcPr>
          <w:p w:rsidR="00760B11" w:rsidRPr="00760B11" w:rsidRDefault="00760B11" w:rsidP="00760B11">
            <w:pPr>
              <w:autoSpaceDE w:val="0"/>
              <w:autoSpaceDN w:val="0"/>
              <w:spacing w:line="240" w:lineRule="auto"/>
              <w:ind w:firstLine="0"/>
              <w:rPr>
                <w:rFonts w:ascii="Times New Roman" w:hAnsi="Times New Roman" w:cs="Times New Roman"/>
                <w:b/>
                <w:bCs/>
              </w:rPr>
            </w:pPr>
            <w:r w:rsidRPr="00760B11">
              <w:rPr>
                <w:rFonts w:ascii="Times New Roman" w:hAnsi="Times New Roman" w:cs="Times New Roman"/>
                <w:b/>
                <w:bCs/>
              </w:rPr>
              <w:t>Выросла раскрываемость:</w:t>
            </w:r>
          </w:p>
          <w:p w:rsidR="00760B11" w:rsidRPr="00760B11" w:rsidRDefault="00760B11" w:rsidP="00B56A89">
            <w:pPr>
              <w:numPr>
                <w:ilvl w:val="0"/>
                <w:numId w:val="3"/>
              </w:numPr>
              <w:tabs>
                <w:tab w:val="clear" w:pos="720"/>
                <w:tab w:val="num" w:pos="34"/>
              </w:tabs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 xml:space="preserve">умышленных причинений тяжкого вреда здоровью – на 5,4%, с 94,6% до 100%  (по РТ </w:t>
            </w:r>
            <w:r w:rsidR="00370ECA">
              <w:rPr>
                <w:rFonts w:ascii="Times New Roman" w:hAnsi="Times New Roman" w:cs="Times New Roman"/>
              </w:rPr>
              <w:t xml:space="preserve">– </w:t>
            </w:r>
            <w:r w:rsidRPr="00760B11">
              <w:rPr>
                <w:rFonts w:ascii="Times New Roman" w:hAnsi="Times New Roman" w:cs="Times New Roman"/>
              </w:rPr>
              <w:t>98,6%);</w:t>
            </w:r>
          </w:p>
          <w:p w:rsidR="00760B11" w:rsidRPr="00760B11" w:rsidRDefault="00760B11" w:rsidP="00B56A89">
            <w:pPr>
              <w:numPr>
                <w:ilvl w:val="0"/>
                <w:numId w:val="3"/>
              </w:numPr>
              <w:tabs>
                <w:tab w:val="clear" w:pos="720"/>
                <w:tab w:val="num" w:pos="317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краж из жилых помещений – на 28,6%, с 71,4% до 100% (по РТ – 73,3%);</w:t>
            </w:r>
          </w:p>
          <w:p w:rsidR="00760B11" w:rsidRPr="00760B11" w:rsidRDefault="00760B11" w:rsidP="00B56A89">
            <w:pPr>
              <w:numPr>
                <w:ilvl w:val="0"/>
                <w:numId w:val="3"/>
              </w:numPr>
              <w:tabs>
                <w:tab w:val="clear" w:pos="720"/>
                <w:tab w:val="num" w:pos="317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  <w:b/>
              </w:rPr>
            </w:pPr>
            <w:r w:rsidRPr="00760B11">
              <w:rPr>
                <w:rFonts w:ascii="Times New Roman" w:hAnsi="Times New Roman" w:cs="Times New Roman"/>
              </w:rPr>
              <w:t xml:space="preserve">грабежей – на 10,5%, с 72,6 до 83,1% (по РТ </w:t>
            </w:r>
            <w:r w:rsidR="00370ECA">
              <w:rPr>
                <w:rFonts w:ascii="Times New Roman" w:hAnsi="Times New Roman" w:cs="Times New Roman"/>
              </w:rPr>
              <w:t xml:space="preserve">– </w:t>
            </w:r>
            <w:r w:rsidRPr="00760B11">
              <w:rPr>
                <w:rFonts w:ascii="Times New Roman" w:hAnsi="Times New Roman" w:cs="Times New Roman"/>
              </w:rPr>
              <w:t>88,6%);</w:t>
            </w:r>
          </w:p>
          <w:p w:rsidR="00760B11" w:rsidRPr="00760B11" w:rsidRDefault="00760B11" w:rsidP="00B56A89">
            <w:pPr>
              <w:numPr>
                <w:ilvl w:val="0"/>
                <w:numId w:val="3"/>
              </w:numPr>
              <w:tabs>
                <w:tab w:val="clear" w:pos="720"/>
                <w:tab w:val="num" w:pos="317"/>
              </w:tabs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разбойных нападений – на 77%, с 93,2% до 100% (по РТ 96,4%).</w:t>
            </w:r>
          </w:p>
          <w:p w:rsidR="00760B11" w:rsidRPr="00760B11" w:rsidRDefault="00760B11" w:rsidP="00760B11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</w:rPr>
            </w:pPr>
          </w:p>
          <w:p w:rsidR="00760B11" w:rsidRPr="00760B11" w:rsidRDefault="00760B11" w:rsidP="00760B11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</w:rPr>
            </w:pPr>
            <w:r w:rsidRPr="00760B11">
              <w:rPr>
                <w:rFonts w:ascii="Times New Roman" w:hAnsi="Times New Roman" w:cs="Times New Roman"/>
                <w:b/>
              </w:rPr>
              <w:t>Осталось на уровне АППГ раскрываемость:</w:t>
            </w:r>
          </w:p>
          <w:p w:rsidR="00760B11" w:rsidRPr="00760B11" w:rsidRDefault="00760B11" w:rsidP="00B56A89">
            <w:pPr>
              <w:numPr>
                <w:ilvl w:val="0"/>
                <w:numId w:val="3"/>
              </w:numPr>
              <w:tabs>
                <w:tab w:val="clear" w:pos="720"/>
                <w:tab w:val="num" w:pos="317"/>
              </w:tabs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изнасилований - 100% (по РТ-98,3%);</w:t>
            </w:r>
          </w:p>
          <w:p w:rsidR="00760B11" w:rsidRPr="00760B11" w:rsidRDefault="00760B11" w:rsidP="00B56A89">
            <w:pPr>
              <w:numPr>
                <w:ilvl w:val="0"/>
                <w:numId w:val="3"/>
              </w:numPr>
              <w:tabs>
                <w:tab w:val="clear" w:pos="720"/>
                <w:tab w:val="num" w:pos="317"/>
              </w:tabs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хулиганств – 100% (по РТ – 51,7%).</w:t>
            </w:r>
          </w:p>
        </w:tc>
        <w:tc>
          <w:tcPr>
            <w:tcW w:w="3828" w:type="dxa"/>
            <w:tcBorders>
              <w:bottom w:val="single" w:sz="4" w:space="0" w:color="auto"/>
            </w:tcBorders>
          </w:tcPr>
          <w:p w:rsidR="00760B11" w:rsidRPr="00760B11" w:rsidRDefault="00760B11" w:rsidP="00760B11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  <w:bCs/>
              </w:rPr>
            </w:pPr>
            <w:r w:rsidRPr="00760B11">
              <w:rPr>
                <w:rFonts w:ascii="Times New Roman" w:hAnsi="Times New Roman" w:cs="Times New Roman"/>
                <w:b/>
                <w:bCs/>
              </w:rPr>
              <w:t xml:space="preserve">Снизилась раскрываемость: </w:t>
            </w:r>
          </w:p>
          <w:p w:rsidR="00760B11" w:rsidRPr="00760B11" w:rsidRDefault="00760B11" w:rsidP="00B56A89">
            <w:pPr>
              <w:numPr>
                <w:ilvl w:val="0"/>
                <w:numId w:val="3"/>
              </w:numPr>
              <w:tabs>
                <w:tab w:val="clear" w:pos="720"/>
                <w:tab w:val="num" w:pos="317"/>
              </w:tabs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убийств – на 6,7%, со 100% до 93,3% (по РТ – 97%);</w:t>
            </w:r>
          </w:p>
          <w:p w:rsidR="00760B11" w:rsidRPr="00760B11" w:rsidRDefault="00760B11" w:rsidP="00B56A89">
            <w:pPr>
              <w:numPr>
                <w:ilvl w:val="0"/>
                <w:numId w:val="3"/>
              </w:numPr>
              <w:tabs>
                <w:tab w:val="clear" w:pos="720"/>
                <w:tab w:val="num" w:pos="317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краж – на 5,8%, с 39,9% до 34,1% (по РТ – 30,5%);</w:t>
            </w:r>
          </w:p>
          <w:p w:rsidR="00760B11" w:rsidRPr="00760B11" w:rsidRDefault="00760B11" w:rsidP="00B56A89">
            <w:pPr>
              <w:numPr>
                <w:ilvl w:val="0"/>
                <w:numId w:val="3"/>
              </w:numPr>
              <w:tabs>
                <w:tab w:val="clear" w:pos="720"/>
                <w:tab w:val="num" w:pos="317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краж из складов, баз магазинов и других торг</w:t>
            </w:r>
            <w:r w:rsidR="00370ECA">
              <w:rPr>
                <w:rFonts w:ascii="Times New Roman" w:hAnsi="Times New Roman" w:cs="Times New Roman"/>
              </w:rPr>
              <w:t xml:space="preserve">овых точек – на 33,5%, с 67,7% </w:t>
            </w:r>
            <w:r w:rsidRPr="00760B11">
              <w:rPr>
                <w:rFonts w:ascii="Times New Roman" w:hAnsi="Times New Roman" w:cs="Times New Roman"/>
              </w:rPr>
              <w:t>до 34,2% (по РТ</w:t>
            </w:r>
            <w:r w:rsidR="00370ECA">
              <w:rPr>
                <w:rFonts w:ascii="Times New Roman" w:hAnsi="Times New Roman" w:cs="Times New Roman"/>
              </w:rPr>
              <w:t xml:space="preserve"> – </w:t>
            </w:r>
            <w:r w:rsidRPr="00760B11">
              <w:rPr>
                <w:rFonts w:ascii="Times New Roman" w:hAnsi="Times New Roman" w:cs="Times New Roman"/>
              </w:rPr>
              <w:t>44,1%);</w:t>
            </w:r>
          </w:p>
          <w:p w:rsidR="00760B11" w:rsidRPr="00760B11" w:rsidRDefault="00760B11" w:rsidP="00B56A89">
            <w:pPr>
              <w:numPr>
                <w:ilvl w:val="0"/>
                <w:numId w:val="3"/>
              </w:numPr>
              <w:tabs>
                <w:tab w:val="clear" w:pos="720"/>
                <w:tab w:val="num" w:pos="317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  <w:b/>
              </w:rPr>
            </w:pPr>
            <w:r w:rsidRPr="00760B11">
              <w:rPr>
                <w:rFonts w:ascii="Times New Roman" w:hAnsi="Times New Roman" w:cs="Times New Roman"/>
              </w:rPr>
              <w:t>краж из садовых домиков и дач – на 0,9%, с 39,4% до 38,5% (по РТ -33,6%);</w:t>
            </w:r>
          </w:p>
          <w:p w:rsidR="00760B11" w:rsidRPr="00760B11" w:rsidRDefault="00760B11" w:rsidP="00B56A89">
            <w:pPr>
              <w:numPr>
                <w:ilvl w:val="0"/>
                <w:numId w:val="3"/>
              </w:numPr>
              <w:tabs>
                <w:tab w:val="clear" w:pos="720"/>
                <w:tab w:val="num" w:pos="317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  <w:b/>
              </w:rPr>
            </w:pPr>
            <w:r w:rsidRPr="00760B11">
              <w:rPr>
                <w:rFonts w:ascii="Times New Roman" w:hAnsi="Times New Roman" w:cs="Times New Roman"/>
              </w:rPr>
              <w:t>краж АМТ – на 5,6%, с 55,6% до 50,0% (по РТ</w:t>
            </w:r>
            <w:r w:rsidR="00370ECA">
              <w:rPr>
                <w:rFonts w:ascii="Times New Roman" w:hAnsi="Times New Roman" w:cs="Times New Roman"/>
              </w:rPr>
              <w:t xml:space="preserve"> – </w:t>
            </w:r>
            <w:r w:rsidRPr="00760B11">
              <w:rPr>
                <w:rFonts w:ascii="Times New Roman" w:hAnsi="Times New Roman" w:cs="Times New Roman"/>
              </w:rPr>
              <w:t>50,8%);</w:t>
            </w:r>
          </w:p>
          <w:p w:rsidR="00760B11" w:rsidRPr="00760B11" w:rsidRDefault="00760B11" w:rsidP="00B56A89">
            <w:pPr>
              <w:numPr>
                <w:ilvl w:val="0"/>
                <w:numId w:val="3"/>
              </w:numPr>
              <w:tabs>
                <w:tab w:val="clear" w:pos="720"/>
                <w:tab w:val="num" w:pos="317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 xml:space="preserve">вымогательств – на 6,7%, с 66,7% до 60% (по РТ </w:t>
            </w:r>
            <w:r w:rsidR="00370ECA">
              <w:rPr>
                <w:rFonts w:ascii="Times New Roman" w:hAnsi="Times New Roman" w:cs="Times New Roman"/>
              </w:rPr>
              <w:t xml:space="preserve">– </w:t>
            </w:r>
            <w:r w:rsidRPr="00760B11">
              <w:rPr>
                <w:rFonts w:ascii="Times New Roman" w:hAnsi="Times New Roman" w:cs="Times New Roman"/>
              </w:rPr>
              <w:t>47,1%);</w:t>
            </w:r>
          </w:p>
          <w:p w:rsidR="00760B11" w:rsidRPr="00760B11" w:rsidRDefault="00760B11" w:rsidP="00B56A89">
            <w:pPr>
              <w:numPr>
                <w:ilvl w:val="0"/>
                <w:numId w:val="3"/>
              </w:numPr>
              <w:tabs>
                <w:tab w:val="clear" w:pos="720"/>
                <w:tab w:val="num" w:pos="317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фактов неправомерного завлад</w:t>
            </w:r>
            <w:r w:rsidRPr="00760B11">
              <w:rPr>
                <w:rFonts w:ascii="Times New Roman" w:hAnsi="Times New Roman" w:cs="Times New Roman"/>
              </w:rPr>
              <w:t>е</w:t>
            </w:r>
            <w:r w:rsidRPr="00760B11">
              <w:rPr>
                <w:rFonts w:ascii="Times New Roman" w:hAnsi="Times New Roman" w:cs="Times New Roman"/>
              </w:rPr>
              <w:t xml:space="preserve">ния АМТ – на 11,0%, с 89,3% до 78,3% (по РТ </w:t>
            </w:r>
            <w:r w:rsidR="00370ECA">
              <w:rPr>
                <w:rFonts w:ascii="Times New Roman" w:hAnsi="Times New Roman" w:cs="Times New Roman"/>
              </w:rPr>
              <w:t xml:space="preserve">– </w:t>
            </w:r>
            <w:r w:rsidRPr="00760B11">
              <w:rPr>
                <w:rFonts w:ascii="Times New Roman" w:hAnsi="Times New Roman" w:cs="Times New Roman"/>
              </w:rPr>
              <w:t>87,7%);</w:t>
            </w:r>
          </w:p>
          <w:p w:rsidR="00760B11" w:rsidRPr="00760B11" w:rsidRDefault="00760B11" w:rsidP="00B56A89">
            <w:pPr>
              <w:numPr>
                <w:ilvl w:val="0"/>
                <w:numId w:val="3"/>
              </w:numPr>
              <w:tabs>
                <w:tab w:val="clear" w:pos="720"/>
                <w:tab w:val="num" w:pos="317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760B11">
              <w:rPr>
                <w:rFonts w:ascii="Times New Roman" w:hAnsi="Times New Roman" w:cs="Times New Roman"/>
              </w:rPr>
              <w:t>фактов умышленного уничтож</w:t>
            </w:r>
            <w:r w:rsidRPr="00760B11">
              <w:rPr>
                <w:rFonts w:ascii="Times New Roman" w:hAnsi="Times New Roman" w:cs="Times New Roman"/>
              </w:rPr>
              <w:t>е</w:t>
            </w:r>
            <w:r w:rsidRPr="00760B11">
              <w:rPr>
                <w:rFonts w:ascii="Times New Roman" w:hAnsi="Times New Roman" w:cs="Times New Roman"/>
              </w:rPr>
              <w:t>ния или повреждения имущества п</w:t>
            </w:r>
            <w:r w:rsidRPr="00760B11">
              <w:rPr>
                <w:rFonts w:ascii="Times New Roman" w:hAnsi="Times New Roman" w:cs="Times New Roman"/>
              </w:rPr>
              <w:t>у</w:t>
            </w:r>
            <w:r w:rsidRPr="00760B11">
              <w:rPr>
                <w:rFonts w:ascii="Times New Roman" w:hAnsi="Times New Roman" w:cs="Times New Roman"/>
              </w:rPr>
              <w:t>тем поджога или взрыва – на 19,0%, с 35,7% до 16,7% (по РТ – 22,6%).</w:t>
            </w:r>
          </w:p>
        </w:tc>
      </w:tr>
    </w:tbl>
    <w:p w:rsidR="00760B11" w:rsidRDefault="00760B11" w:rsidP="00760B11">
      <w:pPr>
        <w:pStyle w:val="8"/>
        <w:numPr>
          <w:ilvl w:val="12"/>
          <w:numId w:val="0"/>
        </w:numPr>
        <w:spacing w:before="0" w:after="0"/>
        <w:jc w:val="center"/>
        <w:rPr>
          <w:rFonts w:ascii="Times New Roman" w:hAnsi="Times New Roman"/>
        </w:rPr>
      </w:pPr>
    </w:p>
    <w:p w:rsidR="00931558" w:rsidRDefault="00931558" w:rsidP="00760B11">
      <w:pPr>
        <w:pStyle w:val="8"/>
        <w:numPr>
          <w:ilvl w:val="12"/>
          <w:numId w:val="0"/>
        </w:numPr>
        <w:spacing w:before="0" w:after="0"/>
        <w:jc w:val="center"/>
        <w:rPr>
          <w:rFonts w:ascii="Times New Roman" w:hAnsi="Times New Roman"/>
          <w:i w:val="0"/>
        </w:rPr>
      </w:pPr>
    </w:p>
    <w:p w:rsidR="00931558" w:rsidRDefault="00931558" w:rsidP="00760B11">
      <w:pPr>
        <w:pStyle w:val="8"/>
        <w:numPr>
          <w:ilvl w:val="12"/>
          <w:numId w:val="0"/>
        </w:numPr>
        <w:spacing w:before="0" w:after="0"/>
        <w:jc w:val="center"/>
        <w:rPr>
          <w:rFonts w:ascii="Times New Roman" w:hAnsi="Times New Roman"/>
          <w:i w:val="0"/>
        </w:rPr>
      </w:pPr>
    </w:p>
    <w:p w:rsidR="00931558" w:rsidRDefault="00931558" w:rsidP="00760B11">
      <w:pPr>
        <w:pStyle w:val="8"/>
        <w:numPr>
          <w:ilvl w:val="12"/>
          <w:numId w:val="0"/>
        </w:numPr>
        <w:spacing w:before="0" w:after="0"/>
        <w:jc w:val="center"/>
        <w:rPr>
          <w:rFonts w:ascii="Times New Roman" w:hAnsi="Times New Roman"/>
          <w:i w:val="0"/>
        </w:rPr>
      </w:pPr>
    </w:p>
    <w:p w:rsidR="00931558" w:rsidRDefault="00931558" w:rsidP="00760B11">
      <w:pPr>
        <w:pStyle w:val="8"/>
        <w:numPr>
          <w:ilvl w:val="12"/>
          <w:numId w:val="0"/>
        </w:numPr>
        <w:spacing w:before="0" w:after="0"/>
        <w:jc w:val="center"/>
        <w:rPr>
          <w:rFonts w:ascii="Times New Roman" w:hAnsi="Times New Roman"/>
          <w:i w:val="0"/>
        </w:rPr>
      </w:pPr>
    </w:p>
    <w:p w:rsidR="00931558" w:rsidRDefault="00931558" w:rsidP="00760B11">
      <w:pPr>
        <w:pStyle w:val="8"/>
        <w:numPr>
          <w:ilvl w:val="12"/>
          <w:numId w:val="0"/>
        </w:numPr>
        <w:spacing w:before="0" w:after="0"/>
        <w:jc w:val="center"/>
        <w:rPr>
          <w:rFonts w:ascii="Times New Roman" w:hAnsi="Times New Roman"/>
          <w:i w:val="0"/>
        </w:rPr>
      </w:pPr>
    </w:p>
    <w:p w:rsidR="00760B11" w:rsidRPr="003630C4" w:rsidRDefault="00760B11" w:rsidP="00760B11">
      <w:pPr>
        <w:pStyle w:val="8"/>
        <w:numPr>
          <w:ilvl w:val="12"/>
          <w:numId w:val="0"/>
        </w:numPr>
        <w:spacing w:before="0" w:after="0"/>
        <w:jc w:val="center"/>
        <w:rPr>
          <w:rFonts w:ascii="Times New Roman" w:hAnsi="Times New Roman"/>
          <w:i w:val="0"/>
        </w:rPr>
      </w:pPr>
      <w:r w:rsidRPr="003630C4">
        <w:rPr>
          <w:rFonts w:ascii="Times New Roman" w:hAnsi="Times New Roman"/>
          <w:i w:val="0"/>
        </w:rPr>
        <w:lastRenderedPageBreak/>
        <w:t>Экономические преступления</w:t>
      </w:r>
    </w:p>
    <w:p w:rsidR="00760B11" w:rsidRPr="00760B11" w:rsidRDefault="00760B11" w:rsidP="00760B11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F29BC52" wp14:editId="3F2A75FF">
            <wp:extent cx="4312920" cy="1874520"/>
            <wp:effectExtent l="0" t="0" r="11430" b="11430"/>
            <wp:docPr id="79" name="Диаграмма 7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4"/>
              </a:graphicData>
            </a:graphic>
          </wp:inline>
        </w:drawing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В сфере экономики всего выявлено 123 преступления,  что на 1,7% больше, чем за АППГ (121) (по РТ +0,9%).</w:t>
      </w:r>
    </w:p>
    <w:p w:rsidR="00760B11" w:rsidRPr="00760B11" w:rsidRDefault="00760B11" w:rsidP="00760B11">
      <w:pPr>
        <w:autoSpaceDE w:val="0"/>
        <w:autoSpaceDN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64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53"/>
        <w:gridCol w:w="5811"/>
      </w:tblGrid>
      <w:tr w:rsidR="00760B11" w:rsidRPr="00591075" w:rsidTr="00760B11">
        <w:tc>
          <w:tcPr>
            <w:tcW w:w="4253" w:type="dxa"/>
            <w:tcBorders>
              <w:top w:val="single" w:sz="4" w:space="0" w:color="auto"/>
            </w:tcBorders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</w:rPr>
            </w:pPr>
            <w:r w:rsidRPr="00591075">
              <w:rPr>
                <w:rFonts w:ascii="Times New Roman" w:hAnsi="Times New Roman" w:cs="Times New Roman"/>
                <w:bCs/>
              </w:rPr>
              <w:t>ПОЛОЖИТЕЛЬНО</w:t>
            </w:r>
          </w:p>
        </w:tc>
        <w:tc>
          <w:tcPr>
            <w:tcW w:w="5811" w:type="dxa"/>
            <w:tcBorders>
              <w:top w:val="single" w:sz="4" w:space="0" w:color="auto"/>
            </w:tcBorders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</w:rPr>
            </w:pPr>
            <w:r w:rsidRPr="00591075">
              <w:rPr>
                <w:rFonts w:ascii="Times New Roman" w:hAnsi="Times New Roman" w:cs="Times New Roman"/>
                <w:bCs/>
              </w:rPr>
              <w:t>ОТРИЦАТЕЛЬНО</w:t>
            </w:r>
          </w:p>
        </w:tc>
      </w:tr>
      <w:tr w:rsidR="00760B11" w:rsidRPr="00591075" w:rsidTr="00591075">
        <w:trPr>
          <w:trHeight w:val="3831"/>
        </w:trPr>
        <w:tc>
          <w:tcPr>
            <w:tcW w:w="4253" w:type="dxa"/>
            <w:tcBorders>
              <w:bottom w:val="single" w:sz="4" w:space="0" w:color="auto"/>
            </w:tcBorders>
          </w:tcPr>
          <w:p w:rsidR="00760B11" w:rsidRPr="00591075" w:rsidRDefault="00760B11" w:rsidP="00591075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  <w:b/>
              </w:rPr>
              <w:t>Выявлено больше</w:t>
            </w:r>
            <w:r w:rsidRPr="00591075">
              <w:rPr>
                <w:rFonts w:ascii="Times New Roman" w:hAnsi="Times New Roman" w:cs="Times New Roman"/>
              </w:rPr>
              <w:t>:</w:t>
            </w:r>
          </w:p>
          <w:p w:rsidR="00760B11" w:rsidRPr="00591075" w:rsidRDefault="00760B11" w:rsidP="00B56A89">
            <w:pPr>
              <w:numPr>
                <w:ilvl w:val="0"/>
                <w:numId w:val="4"/>
              </w:numPr>
              <w:tabs>
                <w:tab w:val="clear" w:pos="720"/>
                <w:tab w:val="num" w:pos="175"/>
                <w:tab w:val="num" w:pos="502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должностных преступлений – на 91,7%, с 24 до 46 (по РТ +0,4%);</w:t>
            </w:r>
          </w:p>
          <w:p w:rsidR="00760B11" w:rsidRPr="00591075" w:rsidRDefault="00760B11" w:rsidP="00B56A89">
            <w:pPr>
              <w:numPr>
                <w:ilvl w:val="0"/>
                <w:numId w:val="4"/>
              </w:numPr>
              <w:tabs>
                <w:tab w:val="clear" w:pos="720"/>
                <w:tab w:val="num" w:pos="175"/>
                <w:tab w:val="num" w:pos="502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взяточничеств – с 5 до 37 (по РТ +55,2);</w:t>
            </w:r>
          </w:p>
          <w:p w:rsidR="00760B11" w:rsidRPr="00591075" w:rsidRDefault="00760B11" w:rsidP="00B56A89">
            <w:pPr>
              <w:numPr>
                <w:ilvl w:val="0"/>
                <w:numId w:val="4"/>
              </w:numPr>
              <w:tabs>
                <w:tab w:val="clear" w:pos="720"/>
                <w:tab w:val="num" w:pos="175"/>
                <w:tab w:val="num" w:pos="502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преступлений в кредитно-банковской сфере – на 110,0%, с 10 до 21(по РТ +54,1%);</w:t>
            </w:r>
          </w:p>
          <w:p w:rsidR="00760B11" w:rsidRPr="00591075" w:rsidRDefault="00760B11" w:rsidP="00591075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  <w:p w:rsidR="00760B11" w:rsidRPr="00591075" w:rsidRDefault="00760B11" w:rsidP="00591075">
            <w:pPr>
              <w:pStyle w:val="af4"/>
              <w:spacing w:after="0" w:line="240" w:lineRule="auto"/>
              <w:rPr>
                <w:rFonts w:ascii="Times New Roman" w:hAnsi="Times New Roman"/>
              </w:rPr>
            </w:pPr>
            <w:r w:rsidRPr="00591075">
              <w:rPr>
                <w:rFonts w:ascii="Times New Roman" w:hAnsi="Times New Roman"/>
              </w:rPr>
              <w:t>По линии ТЭК выявлено 8 преступлений (АППГ-12).</w:t>
            </w:r>
          </w:p>
          <w:p w:rsidR="00760B11" w:rsidRPr="00591075" w:rsidRDefault="00760B11" w:rsidP="00591075">
            <w:pPr>
              <w:pStyle w:val="af4"/>
              <w:spacing w:after="0" w:line="240" w:lineRule="auto"/>
              <w:rPr>
                <w:rFonts w:ascii="Times New Roman" w:hAnsi="Times New Roman"/>
              </w:rPr>
            </w:pPr>
          </w:p>
          <w:p w:rsidR="00760B11" w:rsidRPr="00591075" w:rsidRDefault="00760B11" w:rsidP="00591075">
            <w:pPr>
              <w:pStyle w:val="af4"/>
              <w:spacing w:after="0" w:line="240" w:lineRule="auto"/>
              <w:rPr>
                <w:rFonts w:ascii="Times New Roman" w:hAnsi="Times New Roman"/>
              </w:rPr>
            </w:pPr>
          </w:p>
          <w:p w:rsidR="00760B11" w:rsidRPr="00591075" w:rsidRDefault="00760B11" w:rsidP="00591075">
            <w:pPr>
              <w:pStyle w:val="af4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5811" w:type="dxa"/>
            <w:tcBorders>
              <w:bottom w:val="single" w:sz="4" w:space="0" w:color="auto"/>
            </w:tcBorders>
          </w:tcPr>
          <w:p w:rsidR="00760B11" w:rsidRPr="00591075" w:rsidRDefault="00760B11" w:rsidP="00591075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  <w:b/>
              </w:rPr>
              <w:t>Выявлено меньше</w:t>
            </w:r>
            <w:r w:rsidRPr="00591075">
              <w:rPr>
                <w:rFonts w:ascii="Times New Roman" w:hAnsi="Times New Roman" w:cs="Times New Roman"/>
              </w:rPr>
              <w:t>:</w:t>
            </w:r>
          </w:p>
          <w:p w:rsidR="00760B11" w:rsidRPr="00591075" w:rsidRDefault="00760B11" w:rsidP="00B56A89">
            <w:pPr>
              <w:numPr>
                <w:ilvl w:val="0"/>
                <w:numId w:val="4"/>
              </w:numPr>
              <w:tabs>
                <w:tab w:val="clear" w:pos="720"/>
                <w:tab w:val="num" w:pos="175"/>
                <w:tab w:val="num" w:pos="502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фактов присвоения вверенного имущества в крупных размерах – на 30,0%, с 10 до 7 (по РТ -7,4%);</w:t>
            </w:r>
          </w:p>
          <w:p w:rsidR="00760B11" w:rsidRPr="00591075" w:rsidRDefault="00760B11" w:rsidP="00B56A89">
            <w:pPr>
              <w:pStyle w:val="a7"/>
              <w:numPr>
                <w:ilvl w:val="0"/>
                <w:numId w:val="4"/>
              </w:numPr>
              <w:tabs>
                <w:tab w:val="clear" w:pos="720"/>
                <w:tab w:val="num" w:pos="502"/>
              </w:tabs>
              <w:spacing w:line="240" w:lineRule="auto"/>
              <w:ind w:left="0" w:firstLine="0"/>
              <w:rPr>
                <w:rFonts w:ascii="Times New Roman" w:hAnsi="Times New Roman"/>
                <w:szCs w:val="22"/>
              </w:rPr>
            </w:pPr>
            <w:r w:rsidRPr="00591075">
              <w:rPr>
                <w:rFonts w:ascii="Times New Roman" w:hAnsi="Times New Roman"/>
                <w:szCs w:val="22"/>
              </w:rPr>
              <w:t>фактов присвоения вверенного имущества в крупных размерах  –  на 80,0%, с 5 до 1 (по РТ -5,8%);</w:t>
            </w:r>
          </w:p>
          <w:p w:rsidR="00760B11" w:rsidRPr="00591075" w:rsidRDefault="00760B11" w:rsidP="00B56A89">
            <w:pPr>
              <w:numPr>
                <w:ilvl w:val="0"/>
                <w:numId w:val="4"/>
              </w:numPr>
              <w:tabs>
                <w:tab w:val="clear" w:pos="720"/>
                <w:tab w:val="num" w:pos="175"/>
                <w:tab w:val="num" w:pos="502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мошенничеств – на 41,2%, с 51 до 30 (по РТ+4,5%);</w:t>
            </w:r>
          </w:p>
          <w:p w:rsidR="00760B11" w:rsidRPr="00591075" w:rsidRDefault="00760B11" w:rsidP="00B56A89">
            <w:pPr>
              <w:numPr>
                <w:ilvl w:val="0"/>
                <w:numId w:val="4"/>
              </w:numPr>
              <w:tabs>
                <w:tab w:val="clear" w:pos="720"/>
                <w:tab w:val="num" w:pos="175"/>
                <w:tab w:val="num" w:pos="502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  <w:b/>
              </w:rPr>
            </w:pPr>
            <w:r w:rsidRPr="00591075">
              <w:rPr>
                <w:rFonts w:ascii="Times New Roman" w:hAnsi="Times New Roman" w:cs="Times New Roman"/>
              </w:rPr>
              <w:t xml:space="preserve">налоговых преступлений – на 46,2%, с 13 до 7 (по РТ-2,6%). </w:t>
            </w:r>
          </w:p>
          <w:p w:rsidR="00760B11" w:rsidRPr="00591075" w:rsidRDefault="00760B11" w:rsidP="00591075">
            <w:pPr>
              <w:pStyle w:val="af4"/>
              <w:spacing w:after="0" w:line="240" w:lineRule="auto"/>
              <w:rPr>
                <w:rFonts w:ascii="Times New Roman" w:hAnsi="Times New Roman"/>
              </w:rPr>
            </w:pPr>
            <w:r w:rsidRPr="00591075">
              <w:rPr>
                <w:rFonts w:ascii="Times New Roman" w:hAnsi="Times New Roman"/>
              </w:rPr>
              <w:t>В сфере освоения бюджетных средств за отчетный период выявленных преступлений нет (АППГ</w:t>
            </w:r>
            <w:r w:rsidR="00591075">
              <w:rPr>
                <w:rFonts w:ascii="Times New Roman" w:hAnsi="Times New Roman"/>
              </w:rPr>
              <w:t xml:space="preserve"> </w:t>
            </w:r>
            <w:r w:rsidRPr="00591075">
              <w:rPr>
                <w:rFonts w:ascii="Times New Roman" w:hAnsi="Times New Roman"/>
              </w:rPr>
              <w:t xml:space="preserve">- 15). </w:t>
            </w:r>
          </w:p>
          <w:p w:rsidR="00760B11" w:rsidRPr="00591075" w:rsidRDefault="00760B11" w:rsidP="00591075">
            <w:pPr>
              <w:pStyle w:val="af4"/>
              <w:spacing w:after="0" w:line="240" w:lineRule="auto"/>
              <w:rPr>
                <w:rFonts w:ascii="Times New Roman" w:hAnsi="Times New Roman"/>
              </w:rPr>
            </w:pPr>
            <w:r w:rsidRPr="00591075">
              <w:rPr>
                <w:rFonts w:ascii="Times New Roman" w:hAnsi="Times New Roman"/>
              </w:rPr>
              <w:t>Всего выявлено коррупционной направленности  19 преступлений (АППГ</w:t>
            </w:r>
            <w:r w:rsidR="00591075">
              <w:rPr>
                <w:rFonts w:ascii="Times New Roman" w:hAnsi="Times New Roman"/>
              </w:rPr>
              <w:t xml:space="preserve"> </w:t>
            </w:r>
            <w:r w:rsidRPr="00591075">
              <w:rPr>
                <w:rFonts w:ascii="Times New Roman" w:hAnsi="Times New Roman"/>
              </w:rPr>
              <w:t>-</w:t>
            </w:r>
            <w:r w:rsidR="00591075">
              <w:rPr>
                <w:rFonts w:ascii="Times New Roman" w:hAnsi="Times New Roman"/>
              </w:rPr>
              <w:t xml:space="preserve"> </w:t>
            </w:r>
            <w:r w:rsidRPr="00591075">
              <w:rPr>
                <w:rFonts w:ascii="Times New Roman" w:hAnsi="Times New Roman"/>
              </w:rPr>
              <w:t xml:space="preserve">32). </w:t>
            </w:r>
          </w:p>
          <w:p w:rsidR="00760B11" w:rsidRPr="00591075" w:rsidRDefault="00760B11" w:rsidP="00591075">
            <w:pPr>
              <w:pStyle w:val="af4"/>
              <w:spacing w:after="0" w:line="240" w:lineRule="auto"/>
              <w:rPr>
                <w:rFonts w:ascii="Times New Roman" w:hAnsi="Times New Roman"/>
              </w:rPr>
            </w:pPr>
            <w:r w:rsidRPr="00591075">
              <w:rPr>
                <w:rFonts w:ascii="Times New Roman" w:hAnsi="Times New Roman"/>
              </w:rPr>
              <w:t>За 12 месяцев 2019г. выявлено 4 преступления в сфере оборота алкогольной и спиртосодержащей продукции (АППГ -</w:t>
            </w:r>
            <w:r w:rsidR="00591075">
              <w:rPr>
                <w:rFonts w:ascii="Times New Roman" w:hAnsi="Times New Roman"/>
              </w:rPr>
              <w:t xml:space="preserve"> </w:t>
            </w:r>
            <w:r w:rsidRPr="00591075">
              <w:rPr>
                <w:rFonts w:ascii="Times New Roman" w:hAnsi="Times New Roman"/>
              </w:rPr>
              <w:t>7).</w:t>
            </w:r>
          </w:p>
        </w:tc>
      </w:tr>
    </w:tbl>
    <w:p w:rsidR="00760B11" w:rsidRPr="00760B11" w:rsidRDefault="00760B11" w:rsidP="00760B1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bookmarkStart w:id="0" w:name="5"/>
      <w:bookmarkEnd w:id="0"/>
    </w:p>
    <w:p w:rsidR="00760B11" w:rsidRPr="00760B11" w:rsidRDefault="00760B11" w:rsidP="00591075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Преступления, связанные с наркотиками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По данным республиканского наркологического диспансера Министерства здравоохран</w:t>
      </w:r>
      <w:r w:rsidRPr="00760B11">
        <w:rPr>
          <w:rFonts w:ascii="Times New Roman" w:hAnsi="Times New Roman" w:cs="Times New Roman"/>
          <w:sz w:val="24"/>
          <w:szCs w:val="24"/>
        </w:rPr>
        <w:t>е</w:t>
      </w:r>
      <w:r w:rsidRPr="00760B11">
        <w:rPr>
          <w:rFonts w:ascii="Times New Roman" w:hAnsi="Times New Roman" w:cs="Times New Roman"/>
          <w:sz w:val="24"/>
          <w:szCs w:val="24"/>
        </w:rPr>
        <w:t>ния РТ Нижнекамского района состоит 1</w:t>
      </w:r>
      <w:r w:rsidR="00591075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 xml:space="preserve">829 наркозависимых жителей (АППГ - 1748), из них мужчины </w:t>
      </w:r>
      <w:r w:rsidR="00591075">
        <w:rPr>
          <w:rFonts w:ascii="Times New Roman" w:hAnsi="Times New Roman" w:cs="Times New Roman"/>
          <w:sz w:val="24"/>
          <w:szCs w:val="24"/>
        </w:rPr>
        <w:t>–</w:t>
      </w:r>
      <w:r w:rsidRPr="00760B11">
        <w:rPr>
          <w:rFonts w:ascii="Times New Roman" w:hAnsi="Times New Roman" w:cs="Times New Roman"/>
          <w:sz w:val="24"/>
          <w:szCs w:val="24"/>
        </w:rPr>
        <w:t xml:space="preserve"> 1</w:t>
      </w:r>
      <w:r w:rsidR="00591075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 xml:space="preserve">669, женщины – 160. С диагнозом «синдром зависимости» состоит </w:t>
      </w:r>
      <w:r w:rsidR="00591075">
        <w:rPr>
          <w:rFonts w:ascii="Times New Roman" w:hAnsi="Times New Roman" w:cs="Times New Roman"/>
          <w:sz w:val="24"/>
          <w:szCs w:val="24"/>
        </w:rPr>
        <w:t xml:space="preserve">– </w:t>
      </w:r>
      <w:r w:rsidRPr="00760B11">
        <w:rPr>
          <w:rFonts w:ascii="Times New Roman" w:hAnsi="Times New Roman" w:cs="Times New Roman"/>
          <w:sz w:val="24"/>
          <w:szCs w:val="24"/>
        </w:rPr>
        <w:t>1 несоверше</w:t>
      </w:r>
      <w:r w:rsidRPr="00760B11">
        <w:rPr>
          <w:rFonts w:ascii="Times New Roman" w:hAnsi="Times New Roman" w:cs="Times New Roman"/>
          <w:sz w:val="24"/>
          <w:szCs w:val="24"/>
        </w:rPr>
        <w:t>н</w:t>
      </w:r>
      <w:r w:rsidRPr="00760B11">
        <w:rPr>
          <w:rFonts w:ascii="Times New Roman" w:hAnsi="Times New Roman" w:cs="Times New Roman"/>
          <w:sz w:val="24"/>
          <w:szCs w:val="24"/>
        </w:rPr>
        <w:t>нолетний (АППГ-1), в отношении 4 несовершеннолетних ведется «профилактическое наблюд</w:t>
      </w:r>
      <w:r w:rsidRPr="00760B11">
        <w:rPr>
          <w:rFonts w:ascii="Times New Roman" w:hAnsi="Times New Roman" w:cs="Times New Roman"/>
          <w:sz w:val="24"/>
          <w:szCs w:val="24"/>
        </w:rPr>
        <w:t>е</w:t>
      </w:r>
      <w:r w:rsidRPr="00760B11">
        <w:rPr>
          <w:rFonts w:ascii="Times New Roman" w:hAnsi="Times New Roman" w:cs="Times New Roman"/>
          <w:sz w:val="24"/>
          <w:szCs w:val="24"/>
        </w:rPr>
        <w:t>ние».</w:t>
      </w:r>
    </w:p>
    <w:p w:rsidR="00760B11" w:rsidRPr="00760B11" w:rsidRDefault="00760B11" w:rsidP="00591075">
      <w:pPr>
        <w:pStyle w:val="a5"/>
        <w:spacing w:before="0" w:beforeAutospacing="0" w:after="0" w:afterAutospacing="0"/>
        <w:jc w:val="center"/>
        <w:rPr>
          <w:b/>
        </w:rPr>
      </w:pPr>
      <w:r w:rsidRPr="00760B11">
        <w:t>Динамика преступности, связанных с незаконным оборотом наркотиков</w:t>
      </w:r>
      <w:r w:rsidRPr="00760B11">
        <w:rPr>
          <w:b/>
          <w:noProof/>
        </w:rPr>
        <w:drawing>
          <wp:inline distT="0" distB="0" distL="0" distR="0" wp14:anchorId="5AFD9A2B" wp14:editId="4E1037FD">
            <wp:extent cx="5387340" cy="2193217"/>
            <wp:effectExtent l="0" t="0" r="381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910" cy="21934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0B11" w:rsidRPr="00760B11" w:rsidRDefault="00760B11" w:rsidP="00760B11">
      <w:pPr>
        <w:pStyle w:val="af4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lastRenderedPageBreak/>
        <w:t>C 12 до 36 или в 3 раза  возросло количество расследованных преступлений, совершенных в состоянии наркотического опьянения (по РТ -</w:t>
      </w:r>
      <w:r w:rsidR="00591075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>16,2%).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Выявлено всего 338 преступлений, связанных с незаконным оборотом наркотиков, что на 33,6% больше АППГ (253) (по РТ+12,5%).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Зарегистрировано 39 преступлений связанных со сбытом наркотических средств (АППГ-60).</w:t>
      </w:r>
    </w:p>
    <w:p w:rsidR="00760B11" w:rsidRPr="00760B11" w:rsidRDefault="00760B11" w:rsidP="00760B11">
      <w:pPr>
        <w:autoSpaceDE w:val="0"/>
        <w:autoSpaceDN w:val="0"/>
        <w:spacing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</w:p>
    <w:tbl>
      <w:tblPr>
        <w:tblW w:w="10064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69"/>
        <w:gridCol w:w="6095"/>
      </w:tblGrid>
      <w:tr w:rsidR="00760B11" w:rsidRPr="00591075" w:rsidTr="00760B11">
        <w:tc>
          <w:tcPr>
            <w:tcW w:w="3969" w:type="dxa"/>
            <w:tcBorders>
              <w:top w:val="single" w:sz="4" w:space="0" w:color="auto"/>
            </w:tcBorders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</w:rPr>
            </w:pPr>
            <w:r w:rsidRPr="00591075">
              <w:rPr>
                <w:rFonts w:ascii="Times New Roman" w:hAnsi="Times New Roman" w:cs="Times New Roman"/>
                <w:bCs/>
              </w:rPr>
              <w:t>ПОЛОЖИТЕЛЬНО</w:t>
            </w:r>
          </w:p>
        </w:tc>
        <w:tc>
          <w:tcPr>
            <w:tcW w:w="6095" w:type="dxa"/>
            <w:tcBorders>
              <w:top w:val="single" w:sz="4" w:space="0" w:color="auto"/>
            </w:tcBorders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</w:rPr>
            </w:pPr>
            <w:r w:rsidRPr="00591075">
              <w:rPr>
                <w:rFonts w:ascii="Times New Roman" w:hAnsi="Times New Roman" w:cs="Times New Roman"/>
                <w:bCs/>
              </w:rPr>
              <w:t>ОТРИЦАТЕЛЬНО</w:t>
            </w:r>
          </w:p>
        </w:tc>
      </w:tr>
      <w:tr w:rsidR="00760B11" w:rsidRPr="00591075" w:rsidTr="00760B11">
        <w:trPr>
          <w:trHeight w:val="55"/>
        </w:trPr>
        <w:tc>
          <w:tcPr>
            <w:tcW w:w="3969" w:type="dxa"/>
            <w:tcBorders>
              <w:bottom w:val="single" w:sz="4" w:space="0" w:color="auto"/>
            </w:tcBorders>
          </w:tcPr>
          <w:p w:rsidR="00760B11" w:rsidRPr="00591075" w:rsidRDefault="00760B11" w:rsidP="00591075">
            <w:pPr>
              <w:spacing w:line="240" w:lineRule="auto"/>
              <w:ind w:firstLine="0"/>
              <w:contextualSpacing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Выявлено больше:</w:t>
            </w:r>
          </w:p>
          <w:p w:rsidR="00760B11" w:rsidRPr="00591075" w:rsidRDefault="00760B11" w:rsidP="00591075">
            <w:pPr>
              <w:tabs>
                <w:tab w:val="left" w:pos="1753"/>
              </w:tabs>
              <w:spacing w:line="240" w:lineRule="auto"/>
              <w:ind w:firstLine="0"/>
              <w:contextualSpacing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-по ст. 6.9. КоАП РФ - 379 (АППГ - 285);</w:t>
            </w:r>
          </w:p>
          <w:p w:rsidR="00760B11" w:rsidRPr="00591075" w:rsidRDefault="00760B11" w:rsidP="00591075">
            <w:pPr>
              <w:tabs>
                <w:tab w:val="left" w:pos="1753"/>
              </w:tabs>
              <w:spacing w:line="240" w:lineRule="auto"/>
              <w:ind w:firstLine="0"/>
              <w:contextualSpacing/>
              <w:jc w:val="both"/>
              <w:rPr>
                <w:rFonts w:ascii="Times New Roman" w:hAnsi="Times New Roman" w:cs="Times New Roman"/>
              </w:rPr>
            </w:pPr>
          </w:p>
          <w:p w:rsidR="00760B11" w:rsidRPr="00591075" w:rsidRDefault="00760B11" w:rsidP="00591075">
            <w:pPr>
              <w:spacing w:line="240" w:lineRule="auto"/>
              <w:ind w:firstLine="0"/>
              <w:contextualSpacing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По линии НОН выявлено 483 (АППГ - 481) административных правонаруш</w:t>
            </w:r>
            <w:r w:rsidRPr="00591075">
              <w:rPr>
                <w:rFonts w:ascii="Times New Roman" w:hAnsi="Times New Roman" w:cs="Times New Roman"/>
              </w:rPr>
              <w:t>е</w:t>
            </w:r>
            <w:r w:rsidRPr="00591075">
              <w:rPr>
                <w:rFonts w:ascii="Times New Roman" w:hAnsi="Times New Roman" w:cs="Times New Roman"/>
              </w:rPr>
              <w:t>ний.</w:t>
            </w:r>
          </w:p>
        </w:tc>
        <w:tc>
          <w:tcPr>
            <w:tcW w:w="6095" w:type="dxa"/>
            <w:tcBorders>
              <w:bottom w:val="single" w:sz="4" w:space="0" w:color="auto"/>
            </w:tcBorders>
          </w:tcPr>
          <w:p w:rsidR="00760B11" w:rsidRPr="00591075" w:rsidRDefault="00760B11" w:rsidP="00591075">
            <w:pPr>
              <w:spacing w:line="240" w:lineRule="auto"/>
              <w:ind w:firstLine="0"/>
              <w:contextualSpacing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Общая раскрываемость преступлений, связанных с незако</w:t>
            </w:r>
            <w:r w:rsidRPr="00591075">
              <w:rPr>
                <w:rFonts w:ascii="Times New Roman" w:hAnsi="Times New Roman" w:cs="Times New Roman"/>
              </w:rPr>
              <w:t>н</w:t>
            </w:r>
            <w:r w:rsidRPr="00591075">
              <w:rPr>
                <w:rFonts w:ascii="Times New Roman" w:hAnsi="Times New Roman" w:cs="Times New Roman"/>
              </w:rPr>
              <w:t>ным обор</w:t>
            </w:r>
            <w:r w:rsidR="00591075">
              <w:rPr>
                <w:rFonts w:ascii="Times New Roman" w:hAnsi="Times New Roman" w:cs="Times New Roman"/>
              </w:rPr>
              <w:t>отом наркотиков, составила 42,7</w:t>
            </w:r>
            <w:r w:rsidRPr="00591075">
              <w:rPr>
                <w:rFonts w:ascii="Times New Roman" w:hAnsi="Times New Roman" w:cs="Times New Roman"/>
              </w:rPr>
              <w:t>% (по РТ -</w:t>
            </w:r>
            <w:r w:rsidR="00591075">
              <w:rPr>
                <w:rFonts w:ascii="Times New Roman" w:hAnsi="Times New Roman" w:cs="Times New Roman"/>
              </w:rPr>
              <w:t xml:space="preserve"> </w:t>
            </w:r>
            <w:r w:rsidRPr="00591075">
              <w:rPr>
                <w:rFonts w:ascii="Times New Roman" w:hAnsi="Times New Roman" w:cs="Times New Roman"/>
              </w:rPr>
              <w:t xml:space="preserve">40,7%), что на 22,9% ниже, чем за АППГ (65,6%). </w:t>
            </w:r>
          </w:p>
          <w:p w:rsidR="00760B11" w:rsidRPr="00591075" w:rsidRDefault="00760B11" w:rsidP="00591075">
            <w:pPr>
              <w:spacing w:line="240" w:lineRule="auto"/>
              <w:ind w:firstLine="0"/>
              <w:contextualSpacing/>
              <w:jc w:val="both"/>
              <w:rPr>
                <w:rFonts w:ascii="Times New Roman" w:hAnsi="Times New Roman" w:cs="Times New Roman"/>
              </w:rPr>
            </w:pPr>
          </w:p>
          <w:p w:rsidR="00760B11" w:rsidRPr="00591075" w:rsidRDefault="00760B11" w:rsidP="00591075">
            <w:pPr>
              <w:spacing w:line="240" w:lineRule="auto"/>
              <w:ind w:firstLine="0"/>
              <w:contextualSpacing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 xml:space="preserve">Расследовано больше </w:t>
            </w:r>
            <w:proofErr w:type="gramStart"/>
            <w:r w:rsidRPr="00591075">
              <w:rPr>
                <w:rFonts w:ascii="Times New Roman" w:hAnsi="Times New Roman" w:cs="Times New Roman"/>
              </w:rPr>
              <w:t>совершенных</w:t>
            </w:r>
            <w:proofErr w:type="gramEnd"/>
            <w:r w:rsidRPr="00591075">
              <w:rPr>
                <w:rFonts w:ascii="Times New Roman" w:hAnsi="Times New Roman" w:cs="Times New Roman"/>
              </w:rPr>
              <w:t xml:space="preserve"> в состоянии наркотич</w:t>
            </w:r>
            <w:r w:rsidRPr="00591075">
              <w:rPr>
                <w:rFonts w:ascii="Times New Roman" w:hAnsi="Times New Roman" w:cs="Times New Roman"/>
              </w:rPr>
              <w:t>е</w:t>
            </w:r>
            <w:r w:rsidRPr="00591075">
              <w:rPr>
                <w:rFonts w:ascii="Times New Roman" w:hAnsi="Times New Roman" w:cs="Times New Roman"/>
              </w:rPr>
              <w:t>ского опьянения:</w:t>
            </w:r>
          </w:p>
          <w:p w:rsidR="00760B11" w:rsidRPr="00591075" w:rsidRDefault="00760B11" w:rsidP="00591075">
            <w:pPr>
              <w:spacing w:line="240" w:lineRule="auto"/>
              <w:ind w:firstLine="0"/>
              <w:contextualSpacing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- особо тяжких и тяжких преступлений – с 8 до 22 (по РТ -19,0%);</w:t>
            </w:r>
          </w:p>
          <w:p w:rsidR="00760B11" w:rsidRPr="00591075" w:rsidRDefault="00760B11" w:rsidP="00591075">
            <w:pPr>
              <w:spacing w:line="240" w:lineRule="auto"/>
              <w:ind w:firstLine="0"/>
              <w:contextualSpacing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- изнасилований  - на 100%,  с 0 до 3 (по РТ +100%);</w:t>
            </w:r>
          </w:p>
          <w:p w:rsidR="00760B11" w:rsidRPr="00591075" w:rsidRDefault="00760B11" w:rsidP="00591075">
            <w:pPr>
              <w:spacing w:line="240" w:lineRule="auto"/>
              <w:ind w:firstLine="0"/>
              <w:contextualSpacing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- грабежей – на 50,0%, с 2 до 3 (по РТ +100%);</w:t>
            </w:r>
          </w:p>
          <w:p w:rsidR="00760B11" w:rsidRPr="00591075" w:rsidRDefault="00760B11" w:rsidP="00591075">
            <w:pPr>
              <w:spacing w:line="240" w:lineRule="auto"/>
              <w:ind w:firstLine="0"/>
              <w:contextualSpacing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- на улицах – на 200%, с 2 до 6 (по РТ +11,7%).</w:t>
            </w:r>
          </w:p>
        </w:tc>
      </w:tr>
    </w:tbl>
    <w:p w:rsidR="00760B11" w:rsidRPr="00760B11" w:rsidRDefault="00760B11" w:rsidP="00760B11">
      <w:pPr>
        <w:autoSpaceDE w:val="0"/>
        <w:autoSpaceDN w:val="0"/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760B11" w:rsidRPr="00760B11" w:rsidRDefault="00760B11" w:rsidP="00591075">
      <w:pPr>
        <w:autoSpaceDE w:val="0"/>
        <w:autoSpaceDN w:val="0"/>
        <w:spacing w:line="240" w:lineRule="auto"/>
        <w:ind w:firstLine="0"/>
        <w:jc w:val="center"/>
        <w:outlineLvl w:val="1"/>
        <w:rPr>
          <w:rFonts w:ascii="Times New Roman" w:hAnsi="Times New Roman" w:cs="Times New Roman"/>
          <w:bCs/>
          <w:sz w:val="24"/>
          <w:szCs w:val="24"/>
        </w:rPr>
      </w:pPr>
      <w:bookmarkStart w:id="1" w:name="7"/>
      <w:bookmarkEnd w:id="1"/>
      <w:r w:rsidRPr="00760B11">
        <w:rPr>
          <w:rFonts w:ascii="Times New Roman" w:hAnsi="Times New Roman" w:cs="Times New Roman"/>
          <w:bCs/>
          <w:sz w:val="24"/>
          <w:szCs w:val="24"/>
        </w:rPr>
        <w:t>Розыск преступников</w:t>
      </w:r>
    </w:p>
    <w:p w:rsidR="00760B11" w:rsidRPr="00760B11" w:rsidRDefault="00760B11" w:rsidP="00591075">
      <w:pPr>
        <w:autoSpaceDE w:val="0"/>
        <w:autoSpaceDN w:val="0"/>
        <w:spacing w:line="240" w:lineRule="auto"/>
        <w:ind w:firstLine="0"/>
        <w:jc w:val="center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r w:rsidRPr="00760B11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5F40D2FA" wp14:editId="54EABA81">
            <wp:extent cx="4655820" cy="1892809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6353" cy="18930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0B11" w:rsidRDefault="00760B11" w:rsidP="00760B11">
      <w:pPr>
        <w:autoSpaceDE w:val="0"/>
        <w:autoSpaceDN w:val="0"/>
        <w:spacing w:line="240" w:lineRule="auto"/>
        <w:jc w:val="center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10064" w:type="dxa"/>
        <w:jc w:val="center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6095"/>
        <w:gridCol w:w="3969"/>
      </w:tblGrid>
      <w:tr w:rsidR="00760B11" w:rsidRPr="00760B11" w:rsidTr="00591075">
        <w:trPr>
          <w:jc w:val="center"/>
        </w:trPr>
        <w:tc>
          <w:tcPr>
            <w:tcW w:w="6095" w:type="dxa"/>
            <w:tcBorders>
              <w:top w:val="single" w:sz="4" w:space="0" w:color="auto"/>
            </w:tcBorders>
          </w:tcPr>
          <w:p w:rsidR="00760B11" w:rsidRPr="00760B11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bCs/>
                <w:sz w:val="24"/>
                <w:szCs w:val="24"/>
              </w:rPr>
              <w:t>ПОЛОЖИТЕЛЬНО</w:t>
            </w:r>
          </w:p>
        </w:tc>
        <w:tc>
          <w:tcPr>
            <w:tcW w:w="3969" w:type="dxa"/>
            <w:tcBorders>
              <w:top w:val="single" w:sz="4" w:space="0" w:color="auto"/>
            </w:tcBorders>
          </w:tcPr>
          <w:p w:rsidR="00760B11" w:rsidRPr="00760B11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bCs/>
                <w:sz w:val="24"/>
                <w:szCs w:val="24"/>
              </w:rPr>
              <w:t>ОТРИЦАТЕЛЬНО</w:t>
            </w:r>
          </w:p>
        </w:tc>
      </w:tr>
      <w:tr w:rsidR="00760B11" w:rsidRPr="00760B11" w:rsidTr="00591075">
        <w:trPr>
          <w:trHeight w:val="4043"/>
          <w:jc w:val="center"/>
        </w:trPr>
        <w:tc>
          <w:tcPr>
            <w:tcW w:w="6095" w:type="dxa"/>
            <w:tcBorders>
              <w:bottom w:val="single" w:sz="4" w:space="0" w:color="auto"/>
            </w:tcBorders>
          </w:tcPr>
          <w:p w:rsidR="00760B11" w:rsidRPr="00760B11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outlineLvl w:val="1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bCs/>
                <w:sz w:val="24"/>
                <w:szCs w:val="24"/>
              </w:rPr>
              <w:t>Со 107 до 106 или на 0,9% сократилось количество находившихся в розыске лиц, подозреваемых в сове</w:t>
            </w:r>
            <w:r w:rsidRPr="00760B11">
              <w:rPr>
                <w:rFonts w:ascii="Times New Roman" w:hAnsi="Times New Roman" w:cs="Times New Roman"/>
                <w:bCs/>
                <w:sz w:val="24"/>
                <w:szCs w:val="24"/>
              </w:rPr>
              <w:t>р</w:t>
            </w:r>
            <w:r w:rsidRPr="00760B1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шении преступления (по РТ +4,7%). </w:t>
            </w:r>
          </w:p>
          <w:p w:rsidR="00760B11" w:rsidRPr="00760B11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0B11" w:rsidRPr="00760B11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outlineLvl w:val="1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Осталось на уровне АППГ количество находившихся в розыске лиц, подозреваемых в совершении: </w:t>
            </w:r>
          </w:p>
          <w:p w:rsidR="00760B11" w:rsidRPr="00760B11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outlineLvl w:val="1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bCs/>
                <w:sz w:val="24"/>
                <w:szCs w:val="24"/>
              </w:rPr>
              <w:t>- убийств – 7 (по РТ -10,2%);</w:t>
            </w:r>
          </w:p>
          <w:p w:rsidR="00760B11" w:rsidRPr="00760B11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outlineLvl w:val="1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разбойных нападений – 2 (по РТ +26,8%). </w:t>
            </w:r>
          </w:p>
          <w:p w:rsidR="00760B11" w:rsidRPr="00760B11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outlineLvl w:val="1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760B11" w:rsidRPr="00760B11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outlineLvl w:val="1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bCs/>
                <w:sz w:val="24"/>
                <w:szCs w:val="24"/>
              </w:rPr>
              <w:t>Снизилось количество находившихся в розыске лиц, п</w:t>
            </w:r>
            <w:r w:rsidRPr="00760B11">
              <w:rPr>
                <w:rFonts w:ascii="Times New Roman" w:hAnsi="Times New Roman" w:cs="Times New Roman"/>
                <w:bCs/>
                <w:sz w:val="24"/>
                <w:szCs w:val="24"/>
              </w:rPr>
              <w:t>о</w:t>
            </w:r>
            <w:r w:rsidRPr="00760B1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дозреваемых в совершении: </w:t>
            </w:r>
          </w:p>
          <w:p w:rsidR="00760B11" w:rsidRPr="00760B11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outlineLvl w:val="1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умышленных причинений тяжкого вреда здоровью – на 37,5 с 8 до 5 (по РТ +4,4%); </w:t>
            </w: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outlineLvl w:val="1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bCs/>
                <w:sz w:val="24"/>
                <w:szCs w:val="24"/>
              </w:rPr>
              <w:t>- грабежей – на</w:t>
            </w:r>
            <w:r w:rsidR="0059107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25,0%, с 12 до 9 (по РТ-6,9%).</w:t>
            </w: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:rsidR="00760B11" w:rsidRPr="00760B11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 xml:space="preserve">В течение 12 месяцев 2019 года </w:t>
            </w:r>
            <w:proofErr w:type="gramStart"/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разысканы</w:t>
            </w:r>
            <w:proofErr w:type="gramEnd"/>
            <w:r w:rsidRPr="00760B11">
              <w:rPr>
                <w:rFonts w:ascii="Times New Roman" w:hAnsi="Times New Roman" w:cs="Times New Roman"/>
                <w:sz w:val="24"/>
                <w:szCs w:val="24"/>
              </w:rPr>
              <w:t xml:space="preserve"> 56 преступников, что на 8,2% меньше, чем за АППГ (61) (по РТ +8,4%). </w:t>
            </w:r>
          </w:p>
          <w:p w:rsidR="00760B11" w:rsidRPr="00760B11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Процент розыска составил 52,8% (по РТ -</w:t>
            </w:r>
            <w:r w:rsidR="0059107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62,8%), что на 4,2% ниже, чем за АППГ (57,0%).</w:t>
            </w:r>
          </w:p>
          <w:p w:rsidR="00760B11" w:rsidRPr="00760B11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 xml:space="preserve">Снизилось количество не </w:t>
            </w:r>
            <w:proofErr w:type="gramStart"/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разыска</w:t>
            </w: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ных</w:t>
            </w:r>
            <w:proofErr w:type="gramEnd"/>
            <w:r w:rsidRPr="00760B11">
              <w:rPr>
                <w:rFonts w:ascii="Times New Roman" w:hAnsi="Times New Roman" w:cs="Times New Roman"/>
                <w:sz w:val="24"/>
                <w:szCs w:val="24"/>
              </w:rPr>
              <w:t xml:space="preserve"> подозреваемых:</w:t>
            </w:r>
          </w:p>
          <w:p w:rsidR="00760B11" w:rsidRPr="00760B11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- в  совершении причинения тяжк</w:t>
            </w: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591075">
              <w:rPr>
                <w:rFonts w:ascii="Times New Roman" w:hAnsi="Times New Roman" w:cs="Times New Roman"/>
                <w:sz w:val="24"/>
                <w:szCs w:val="24"/>
              </w:rPr>
              <w:t>го вреда здоровью - на 17,</w:t>
            </w: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5 % (с 37,5% до 20%);</w:t>
            </w:r>
          </w:p>
          <w:p w:rsidR="00760B11" w:rsidRPr="00760B11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- в совершении грабежей</w:t>
            </w:r>
            <w:r w:rsidR="00591075">
              <w:rPr>
                <w:rFonts w:ascii="Times New Roman" w:hAnsi="Times New Roman" w:cs="Times New Roman"/>
                <w:sz w:val="24"/>
                <w:szCs w:val="24"/>
              </w:rPr>
              <w:t xml:space="preserve"> – на 16,6% (с 83,3% до 66,7%).</w:t>
            </w:r>
          </w:p>
        </w:tc>
      </w:tr>
    </w:tbl>
    <w:p w:rsidR="00760B11" w:rsidRDefault="00760B11" w:rsidP="00760B11">
      <w:pPr>
        <w:autoSpaceDE w:val="0"/>
        <w:autoSpaceDN w:val="0"/>
        <w:spacing w:line="240" w:lineRule="auto"/>
        <w:jc w:val="center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</w:p>
    <w:p w:rsidR="00196FED" w:rsidRDefault="00196FED" w:rsidP="00760B11">
      <w:pPr>
        <w:autoSpaceDE w:val="0"/>
        <w:autoSpaceDN w:val="0"/>
        <w:spacing w:line="240" w:lineRule="auto"/>
        <w:jc w:val="center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</w:p>
    <w:p w:rsidR="00196FED" w:rsidRDefault="00196FED" w:rsidP="00760B11">
      <w:pPr>
        <w:autoSpaceDE w:val="0"/>
        <w:autoSpaceDN w:val="0"/>
        <w:spacing w:line="240" w:lineRule="auto"/>
        <w:jc w:val="center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</w:p>
    <w:p w:rsidR="00196FED" w:rsidRDefault="00196FED" w:rsidP="00760B11">
      <w:pPr>
        <w:autoSpaceDE w:val="0"/>
        <w:autoSpaceDN w:val="0"/>
        <w:spacing w:line="240" w:lineRule="auto"/>
        <w:jc w:val="center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</w:p>
    <w:p w:rsidR="00196FED" w:rsidRPr="00760B11" w:rsidRDefault="00196FED" w:rsidP="00760B11">
      <w:pPr>
        <w:autoSpaceDE w:val="0"/>
        <w:autoSpaceDN w:val="0"/>
        <w:spacing w:line="240" w:lineRule="auto"/>
        <w:jc w:val="center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</w:p>
    <w:p w:rsidR="00760B11" w:rsidRPr="00760B11" w:rsidRDefault="00760B11" w:rsidP="00591075">
      <w:pPr>
        <w:autoSpaceDE w:val="0"/>
        <w:autoSpaceDN w:val="0"/>
        <w:spacing w:line="240" w:lineRule="auto"/>
        <w:ind w:firstLine="0"/>
        <w:jc w:val="center"/>
        <w:outlineLvl w:val="1"/>
        <w:rPr>
          <w:rFonts w:ascii="Times New Roman" w:hAnsi="Times New Roman" w:cs="Times New Roman"/>
          <w:bCs/>
          <w:sz w:val="24"/>
          <w:szCs w:val="24"/>
        </w:rPr>
      </w:pPr>
      <w:r w:rsidRPr="00760B11">
        <w:rPr>
          <w:rFonts w:ascii="Times New Roman" w:hAnsi="Times New Roman" w:cs="Times New Roman"/>
          <w:bCs/>
          <w:sz w:val="24"/>
          <w:szCs w:val="24"/>
        </w:rPr>
        <w:lastRenderedPageBreak/>
        <w:t>Розыск преступников, без вести пропавших и установление неопознанных трупов</w:t>
      </w:r>
    </w:p>
    <w:tbl>
      <w:tblPr>
        <w:tblW w:w="0" w:type="auto"/>
        <w:tblCellSpacing w:w="15" w:type="dxa"/>
        <w:tblBorders>
          <w:top w:val="single" w:sz="6" w:space="0" w:color="000000"/>
          <w:bottom w:val="single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2052"/>
        <w:gridCol w:w="720"/>
        <w:gridCol w:w="721"/>
        <w:gridCol w:w="615"/>
        <w:gridCol w:w="721"/>
        <w:gridCol w:w="721"/>
        <w:gridCol w:w="615"/>
        <w:gridCol w:w="721"/>
        <w:gridCol w:w="721"/>
        <w:gridCol w:w="615"/>
        <w:gridCol w:w="721"/>
        <w:gridCol w:w="751"/>
        <w:gridCol w:w="630"/>
      </w:tblGrid>
      <w:tr w:rsidR="00760B11" w:rsidRPr="00591075" w:rsidTr="00760B11">
        <w:trPr>
          <w:tblCellSpacing w:w="15" w:type="dxa"/>
        </w:trPr>
        <w:tc>
          <w:tcPr>
            <w:tcW w:w="0" w:type="auto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1F1F1"/>
            <w:vAlign w:val="center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1075">
              <w:rPr>
                <w:rFonts w:ascii="Times New Roman" w:hAnsi="Times New Roman" w:cs="Times New Roman"/>
                <w:b/>
                <w:bCs/>
              </w:rPr>
              <w:t>Вид</w:t>
            </w:r>
          </w:p>
        </w:tc>
        <w:tc>
          <w:tcPr>
            <w:tcW w:w="0" w:type="auto"/>
            <w:gridSpan w:val="3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1F1F1"/>
            <w:vAlign w:val="center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1075">
              <w:rPr>
                <w:rFonts w:ascii="Times New Roman" w:hAnsi="Times New Roman" w:cs="Times New Roman"/>
                <w:b/>
                <w:bCs/>
              </w:rPr>
              <w:t>Находилось в р</w:t>
            </w:r>
            <w:r w:rsidRPr="00591075">
              <w:rPr>
                <w:rFonts w:ascii="Times New Roman" w:hAnsi="Times New Roman" w:cs="Times New Roman"/>
                <w:b/>
                <w:bCs/>
              </w:rPr>
              <w:t>о</w:t>
            </w:r>
            <w:r w:rsidRPr="00591075">
              <w:rPr>
                <w:rFonts w:ascii="Times New Roman" w:hAnsi="Times New Roman" w:cs="Times New Roman"/>
                <w:b/>
                <w:bCs/>
              </w:rPr>
              <w:t>зыске</w:t>
            </w:r>
          </w:p>
        </w:tc>
        <w:tc>
          <w:tcPr>
            <w:tcW w:w="0" w:type="auto"/>
            <w:gridSpan w:val="3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1F1F1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1075">
              <w:rPr>
                <w:rFonts w:ascii="Times New Roman" w:hAnsi="Times New Roman" w:cs="Times New Roman"/>
                <w:b/>
                <w:bCs/>
              </w:rPr>
              <w:t>Разыскано</w:t>
            </w:r>
          </w:p>
        </w:tc>
        <w:tc>
          <w:tcPr>
            <w:tcW w:w="0" w:type="auto"/>
            <w:gridSpan w:val="3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1F1F1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1075">
              <w:rPr>
                <w:rFonts w:ascii="Times New Roman" w:hAnsi="Times New Roman" w:cs="Times New Roman"/>
                <w:b/>
                <w:bCs/>
              </w:rPr>
              <w:t xml:space="preserve">Остаток не </w:t>
            </w:r>
            <w:proofErr w:type="gramStart"/>
            <w:r w:rsidRPr="00591075">
              <w:rPr>
                <w:rFonts w:ascii="Times New Roman" w:hAnsi="Times New Roman" w:cs="Times New Roman"/>
                <w:b/>
                <w:bCs/>
              </w:rPr>
              <w:t>разы</w:t>
            </w:r>
            <w:r w:rsidRPr="00591075">
              <w:rPr>
                <w:rFonts w:ascii="Times New Roman" w:hAnsi="Times New Roman" w:cs="Times New Roman"/>
                <w:b/>
                <w:bCs/>
              </w:rPr>
              <w:t>с</w:t>
            </w:r>
            <w:r w:rsidRPr="00591075">
              <w:rPr>
                <w:rFonts w:ascii="Times New Roman" w:hAnsi="Times New Roman" w:cs="Times New Roman"/>
                <w:b/>
                <w:bCs/>
              </w:rPr>
              <w:t>канных</w:t>
            </w:r>
            <w:proofErr w:type="gramEnd"/>
          </w:p>
        </w:tc>
        <w:tc>
          <w:tcPr>
            <w:tcW w:w="0" w:type="auto"/>
            <w:gridSpan w:val="3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1F1F1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1075">
              <w:rPr>
                <w:rFonts w:ascii="Times New Roman" w:hAnsi="Times New Roman" w:cs="Times New Roman"/>
                <w:b/>
                <w:bCs/>
              </w:rPr>
              <w:t>% разысканных</w:t>
            </w:r>
          </w:p>
        </w:tc>
      </w:tr>
      <w:tr w:rsidR="00760B11" w:rsidRPr="00591075" w:rsidTr="00760B11">
        <w:trPr>
          <w:tblCellSpacing w:w="15" w:type="dxa"/>
        </w:trPr>
        <w:tc>
          <w:tcPr>
            <w:tcW w:w="0" w:type="auto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1F1F1"/>
            <w:vAlign w:val="center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1075">
              <w:rPr>
                <w:rFonts w:ascii="Times New Roman" w:hAnsi="Times New Roman" w:cs="Times New Roman"/>
                <w:b/>
                <w:bCs/>
              </w:rPr>
              <w:t>12 мес. 2018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1F1F1"/>
            <w:vAlign w:val="center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1075">
              <w:rPr>
                <w:rFonts w:ascii="Times New Roman" w:hAnsi="Times New Roman" w:cs="Times New Roman"/>
                <w:b/>
                <w:bCs/>
              </w:rPr>
              <w:t>12 мес. 2019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1F1F1"/>
            <w:vAlign w:val="center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1075">
              <w:rPr>
                <w:rFonts w:ascii="Times New Roman" w:hAnsi="Times New Roman" w:cs="Times New Roman"/>
                <w:b/>
                <w:bCs/>
              </w:rPr>
              <w:t>+/- %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1F1F1"/>
            <w:vAlign w:val="center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1075">
              <w:rPr>
                <w:rFonts w:ascii="Times New Roman" w:hAnsi="Times New Roman" w:cs="Times New Roman"/>
                <w:b/>
                <w:bCs/>
              </w:rPr>
              <w:t>12 мес. 2018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1F1F1"/>
            <w:vAlign w:val="center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1075">
              <w:rPr>
                <w:rFonts w:ascii="Times New Roman" w:hAnsi="Times New Roman" w:cs="Times New Roman"/>
                <w:b/>
                <w:bCs/>
              </w:rPr>
              <w:t>12 мес. 2019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1F1F1"/>
            <w:vAlign w:val="center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1075">
              <w:rPr>
                <w:rFonts w:ascii="Times New Roman" w:hAnsi="Times New Roman" w:cs="Times New Roman"/>
                <w:b/>
                <w:bCs/>
              </w:rPr>
              <w:t>+/- %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1F1F1"/>
            <w:vAlign w:val="center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1075">
              <w:rPr>
                <w:rFonts w:ascii="Times New Roman" w:hAnsi="Times New Roman" w:cs="Times New Roman"/>
                <w:b/>
                <w:bCs/>
              </w:rPr>
              <w:t>12 мес. 2018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1F1F1"/>
            <w:vAlign w:val="center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1075">
              <w:rPr>
                <w:rFonts w:ascii="Times New Roman" w:hAnsi="Times New Roman" w:cs="Times New Roman"/>
                <w:b/>
                <w:bCs/>
              </w:rPr>
              <w:t>12 мес. 2019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1F1F1"/>
            <w:vAlign w:val="center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1075">
              <w:rPr>
                <w:rFonts w:ascii="Times New Roman" w:hAnsi="Times New Roman" w:cs="Times New Roman"/>
                <w:b/>
                <w:bCs/>
              </w:rPr>
              <w:t>+/- %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1F1F1"/>
            <w:vAlign w:val="center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1075">
              <w:rPr>
                <w:rFonts w:ascii="Times New Roman" w:hAnsi="Times New Roman" w:cs="Times New Roman"/>
                <w:b/>
                <w:bCs/>
              </w:rPr>
              <w:t>12 мес. 2018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1F1F1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1075">
              <w:rPr>
                <w:rFonts w:ascii="Times New Roman" w:hAnsi="Times New Roman" w:cs="Times New Roman"/>
                <w:b/>
                <w:bCs/>
              </w:rPr>
              <w:t>12 мес. 2019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1F1F1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760B11" w:rsidRPr="00591075" w:rsidRDefault="00760B11" w:rsidP="00760B11">
            <w:pPr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91075">
              <w:rPr>
                <w:rFonts w:ascii="Times New Roman" w:hAnsi="Times New Roman" w:cs="Times New Roman"/>
                <w:b/>
                <w:bCs/>
              </w:rPr>
              <w:t>+,-</w:t>
            </w:r>
          </w:p>
        </w:tc>
      </w:tr>
      <w:tr w:rsidR="00760B11" w:rsidRPr="00591075" w:rsidTr="00760B11">
        <w:trPr>
          <w:tblCellSpacing w:w="15" w:type="dxa"/>
        </w:trPr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Розыск преступн</w:t>
            </w:r>
            <w:r w:rsidRPr="00591075">
              <w:rPr>
                <w:rFonts w:ascii="Times New Roman" w:hAnsi="Times New Roman" w:cs="Times New Roman"/>
              </w:rPr>
              <w:t>и</w:t>
            </w:r>
            <w:r w:rsidRPr="00591075">
              <w:rPr>
                <w:rFonts w:ascii="Times New Roman" w:hAnsi="Times New Roman" w:cs="Times New Roman"/>
              </w:rPr>
              <w:t>ков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107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106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noWrap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-0,9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noWrap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-8,2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noWrap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+11,1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57,0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52,8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shd w:val="clear" w:color="auto" w:fill="EEEEEE"/>
            <w:noWrap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-4,2</w:t>
            </w:r>
          </w:p>
        </w:tc>
      </w:tr>
      <w:tr w:rsidR="00760B11" w:rsidRPr="00591075" w:rsidTr="00760B11">
        <w:trPr>
          <w:tblCellSpacing w:w="15" w:type="dxa"/>
        </w:trPr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Розыск без вести пропавших лиц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shd w:val="clear" w:color="auto" w:fill="EEEEEE"/>
            <w:noWrap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+11,3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noWrap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+88,9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noWrap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-9,7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29,0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49,3</w:t>
            </w:r>
          </w:p>
        </w:tc>
        <w:tc>
          <w:tcPr>
            <w:tcW w:w="0" w:type="auto"/>
            <w:tcBorders>
              <w:top w:val="single" w:sz="6" w:space="0" w:color="C0C0C0"/>
              <w:right w:val="single" w:sz="6" w:space="0" w:color="C0C0C0"/>
            </w:tcBorders>
            <w:noWrap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</w:rPr>
            </w:pPr>
            <w:r w:rsidRPr="00591075">
              <w:rPr>
                <w:rFonts w:ascii="Times New Roman" w:hAnsi="Times New Roman" w:cs="Times New Roman"/>
                <w:bCs/>
              </w:rPr>
              <w:t>+20,3</w:t>
            </w:r>
          </w:p>
        </w:tc>
      </w:tr>
      <w:tr w:rsidR="00760B11" w:rsidRPr="00591075" w:rsidTr="00760B11">
        <w:trPr>
          <w:tblCellSpacing w:w="15" w:type="dxa"/>
        </w:trPr>
        <w:tc>
          <w:tcPr>
            <w:tcW w:w="0" w:type="auto"/>
            <w:tcBorders>
              <w:top w:val="single" w:sz="6" w:space="0" w:color="C0C0C0"/>
              <w:bottom w:val="single" w:sz="6" w:space="0" w:color="00000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Установление н</w:t>
            </w:r>
            <w:r w:rsidRPr="00591075">
              <w:rPr>
                <w:rFonts w:ascii="Times New Roman" w:hAnsi="Times New Roman" w:cs="Times New Roman"/>
              </w:rPr>
              <w:t>е</w:t>
            </w:r>
            <w:r w:rsidRPr="00591075">
              <w:rPr>
                <w:rFonts w:ascii="Times New Roman" w:hAnsi="Times New Roman" w:cs="Times New Roman"/>
              </w:rPr>
              <w:t>опознанных трупов</w:t>
            </w:r>
          </w:p>
        </w:tc>
        <w:tc>
          <w:tcPr>
            <w:tcW w:w="0" w:type="auto"/>
            <w:tcBorders>
              <w:top w:val="single" w:sz="6" w:space="0" w:color="C0C0C0"/>
              <w:bottom w:val="single" w:sz="6" w:space="0" w:color="00000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0" w:type="auto"/>
            <w:tcBorders>
              <w:top w:val="single" w:sz="6" w:space="0" w:color="C0C0C0"/>
              <w:bottom w:val="single" w:sz="6" w:space="0" w:color="00000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0" w:type="auto"/>
            <w:tcBorders>
              <w:top w:val="single" w:sz="6" w:space="0" w:color="C0C0C0"/>
              <w:bottom w:val="single" w:sz="6" w:space="0" w:color="000000"/>
              <w:right w:val="single" w:sz="6" w:space="0" w:color="C0C0C0"/>
            </w:tcBorders>
            <w:noWrap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0" w:type="auto"/>
            <w:tcBorders>
              <w:top w:val="single" w:sz="6" w:space="0" w:color="C0C0C0"/>
              <w:bottom w:val="single" w:sz="6" w:space="0" w:color="00000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6" w:space="0" w:color="C0C0C0"/>
              <w:bottom w:val="single" w:sz="6" w:space="0" w:color="00000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6" w:space="0" w:color="C0C0C0"/>
              <w:bottom w:val="single" w:sz="6" w:space="0" w:color="000000"/>
              <w:right w:val="single" w:sz="6" w:space="0" w:color="C0C0C0"/>
            </w:tcBorders>
            <w:noWrap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6" w:space="0" w:color="C0C0C0"/>
              <w:bottom w:val="single" w:sz="6" w:space="0" w:color="00000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6" w:space="0" w:color="C0C0C0"/>
              <w:bottom w:val="single" w:sz="6" w:space="0" w:color="00000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6" w:space="0" w:color="C0C0C0"/>
              <w:bottom w:val="single" w:sz="6" w:space="0" w:color="000000"/>
              <w:right w:val="single" w:sz="6" w:space="0" w:color="C0C0C0"/>
            </w:tcBorders>
            <w:noWrap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-9,1</w:t>
            </w:r>
          </w:p>
        </w:tc>
        <w:tc>
          <w:tcPr>
            <w:tcW w:w="0" w:type="auto"/>
            <w:tcBorders>
              <w:top w:val="single" w:sz="6" w:space="0" w:color="C0C0C0"/>
              <w:bottom w:val="single" w:sz="6" w:space="0" w:color="00000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9,1</w:t>
            </w:r>
          </w:p>
        </w:tc>
        <w:tc>
          <w:tcPr>
            <w:tcW w:w="0" w:type="auto"/>
            <w:tcBorders>
              <w:top w:val="single" w:sz="6" w:space="0" w:color="C0C0C0"/>
              <w:bottom w:val="single" w:sz="6" w:space="0" w:color="00000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9,1</w:t>
            </w:r>
          </w:p>
        </w:tc>
        <w:tc>
          <w:tcPr>
            <w:tcW w:w="0" w:type="auto"/>
            <w:tcBorders>
              <w:top w:val="single" w:sz="6" w:space="0" w:color="C0C0C0"/>
              <w:bottom w:val="single" w:sz="6" w:space="0" w:color="000000"/>
              <w:right w:val="single" w:sz="6" w:space="0" w:color="C0C0C0"/>
            </w:tcBorders>
            <w:shd w:val="clear" w:color="auto" w:fill="EEEEEE"/>
            <w:noWrap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591075" w:rsidRDefault="00760B11" w:rsidP="00591075">
            <w:pPr>
              <w:spacing w:line="240" w:lineRule="auto"/>
              <w:ind w:firstLine="0"/>
              <w:jc w:val="right"/>
              <w:rPr>
                <w:rFonts w:ascii="Times New Roman" w:hAnsi="Times New Roman" w:cs="Times New Roman"/>
              </w:rPr>
            </w:pPr>
          </w:p>
        </w:tc>
      </w:tr>
    </w:tbl>
    <w:p w:rsidR="00760B11" w:rsidRPr="00760B11" w:rsidRDefault="00760B11" w:rsidP="00760B11">
      <w:pPr>
        <w:autoSpaceDE w:val="0"/>
        <w:autoSpaceDN w:val="0"/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760B11" w:rsidRPr="00760B11" w:rsidRDefault="00760B11" w:rsidP="00591075">
      <w:pPr>
        <w:autoSpaceDE w:val="0"/>
        <w:autoSpaceDN w:val="0"/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Охрана общественного порядка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760B11">
        <w:rPr>
          <w:rFonts w:ascii="Times New Roman" w:hAnsi="Times New Roman" w:cs="Times New Roman"/>
          <w:sz w:val="24"/>
          <w:szCs w:val="24"/>
        </w:rPr>
        <w:t>За 12 месяцев 2019 года на территории обслуживания проведено 347 культурно-массовых и общегородских мероприятий (АППГ – 229), в том числе 94 спортивных, 165 публичных, 9 религ</w:t>
      </w:r>
      <w:r w:rsidRPr="00760B11">
        <w:rPr>
          <w:rFonts w:ascii="Times New Roman" w:hAnsi="Times New Roman" w:cs="Times New Roman"/>
          <w:sz w:val="24"/>
          <w:szCs w:val="24"/>
        </w:rPr>
        <w:t>и</w:t>
      </w:r>
      <w:r w:rsidR="00196FED">
        <w:rPr>
          <w:rFonts w:ascii="Times New Roman" w:hAnsi="Times New Roman" w:cs="Times New Roman"/>
          <w:sz w:val="24"/>
          <w:szCs w:val="24"/>
        </w:rPr>
        <w:t>озных, 57  культурно-</w:t>
      </w:r>
      <w:r w:rsidRPr="00760B11">
        <w:rPr>
          <w:rFonts w:ascii="Times New Roman" w:hAnsi="Times New Roman" w:cs="Times New Roman"/>
          <w:sz w:val="24"/>
          <w:szCs w:val="24"/>
        </w:rPr>
        <w:t>зрелищных  мероприятий, 15 общественно-политических (в том числе В</w:t>
      </w:r>
      <w:r w:rsidRPr="00760B11">
        <w:rPr>
          <w:rFonts w:ascii="Times New Roman" w:hAnsi="Times New Roman" w:cs="Times New Roman"/>
          <w:sz w:val="24"/>
          <w:szCs w:val="24"/>
        </w:rPr>
        <w:t>ы</w:t>
      </w:r>
      <w:r w:rsidRPr="00760B11">
        <w:rPr>
          <w:rFonts w:ascii="Times New Roman" w:hAnsi="Times New Roman" w:cs="Times New Roman"/>
          <w:sz w:val="24"/>
          <w:szCs w:val="24"/>
        </w:rPr>
        <w:t xml:space="preserve">боров в Госсовет РТ </w:t>
      </w:r>
      <w:r w:rsidR="00591075">
        <w:rPr>
          <w:rFonts w:ascii="Times New Roman" w:hAnsi="Times New Roman" w:cs="Times New Roman"/>
          <w:sz w:val="24"/>
          <w:szCs w:val="24"/>
        </w:rPr>
        <w:t>0</w:t>
      </w:r>
      <w:r w:rsidRPr="00760B11">
        <w:rPr>
          <w:rFonts w:ascii="Times New Roman" w:hAnsi="Times New Roman" w:cs="Times New Roman"/>
          <w:sz w:val="24"/>
          <w:szCs w:val="24"/>
        </w:rPr>
        <w:t>8.09.2019</w:t>
      </w:r>
      <w:r w:rsidR="00591075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>г. местный референдум по вопросу самообложения налогом 24.11.2019</w:t>
      </w:r>
      <w:r w:rsidR="00591075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>г.,</w:t>
      </w:r>
      <w:r w:rsidR="00591075">
        <w:rPr>
          <w:rFonts w:ascii="Times New Roman" w:hAnsi="Times New Roman" w:cs="Times New Roman"/>
          <w:sz w:val="24"/>
          <w:szCs w:val="24"/>
        </w:rPr>
        <w:t xml:space="preserve"> 0</w:t>
      </w:r>
      <w:r w:rsidRPr="00760B11">
        <w:rPr>
          <w:rFonts w:ascii="Times New Roman" w:hAnsi="Times New Roman" w:cs="Times New Roman"/>
          <w:sz w:val="24"/>
          <w:szCs w:val="24"/>
        </w:rPr>
        <w:t>1.12.2019</w:t>
      </w:r>
      <w:r w:rsidR="00591075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>г.,</w:t>
      </w:r>
      <w:r w:rsidR="00591075">
        <w:rPr>
          <w:rFonts w:ascii="Times New Roman" w:hAnsi="Times New Roman" w:cs="Times New Roman"/>
          <w:sz w:val="24"/>
          <w:szCs w:val="24"/>
        </w:rPr>
        <w:t xml:space="preserve"> 0</w:t>
      </w:r>
      <w:r w:rsidRPr="00760B11">
        <w:rPr>
          <w:rFonts w:ascii="Times New Roman" w:hAnsi="Times New Roman" w:cs="Times New Roman"/>
          <w:sz w:val="24"/>
          <w:szCs w:val="24"/>
        </w:rPr>
        <w:t>8.12.2019</w:t>
      </w:r>
      <w:r w:rsidR="00591075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>г.), а также при проведении 20 отправок призывников Ни</w:t>
      </w:r>
      <w:r w:rsidRPr="00760B11">
        <w:rPr>
          <w:rFonts w:ascii="Times New Roman" w:hAnsi="Times New Roman" w:cs="Times New Roman"/>
          <w:sz w:val="24"/>
          <w:szCs w:val="24"/>
        </w:rPr>
        <w:t>ж</w:t>
      </w:r>
      <w:r w:rsidRPr="00760B11">
        <w:rPr>
          <w:rFonts w:ascii="Times New Roman" w:hAnsi="Times New Roman" w:cs="Times New Roman"/>
          <w:sz w:val="24"/>
          <w:szCs w:val="24"/>
        </w:rPr>
        <w:t>некамского муниципального</w:t>
      </w:r>
      <w:proofErr w:type="gramEnd"/>
      <w:r w:rsidRPr="00760B11">
        <w:rPr>
          <w:rFonts w:ascii="Times New Roman" w:hAnsi="Times New Roman" w:cs="Times New Roman"/>
          <w:sz w:val="24"/>
          <w:szCs w:val="24"/>
        </w:rPr>
        <w:t xml:space="preserve"> района в ряды ВС РФ.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Всего в мероприятиях приняло участие 616958 жителей и гостей города (АППГ – 707</w:t>
      </w:r>
      <w:r w:rsidR="00591075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>590), в том числе на   спортивных мероприятиях – 147218 участников и зрителей (АППГ – 164</w:t>
      </w:r>
      <w:r w:rsidR="00591075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>177). При проведении массовых мероприятий было задействовано 8179 сотрудников (АППГ – 7</w:t>
      </w:r>
      <w:r w:rsidR="00591075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>978), в том числе: сотрудников управления – 3</w:t>
      </w:r>
      <w:r w:rsidR="00591075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 xml:space="preserve">845 (АППГ </w:t>
      </w:r>
      <w:r w:rsidR="00591075">
        <w:rPr>
          <w:rFonts w:ascii="Times New Roman" w:hAnsi="Times New Roman" w:cs="Times New Roman"/>
          <w:sz w:val="24"/>
          <w:szCs w:val="24"/>
        </w:rPr>
        <w:t xml:space="preserve">– </w:t>
      </w:r>
      <w:r w:rsidRPr="00760B11">
        <w:rPr>
          <w:rFonts w:ascii="Times New Roman" w:hAnsi="Times New Roman" w:cs="Times New Roman"/>
          <w:sz w:val="24"/>
          <w:szCs w:val="24"/>
        </w:rPr>
        <w:t>3</w:t>
      </w:r>
      <w:r w:rsidR="00591075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 xml:space="preserve">500), военнослужащие Рос гвардии  – 138 (АППГ – 261), сотрудники ЧОО и </w:t>
      </w:r>
      <w:proofErr w:type="gramStart"/>
      <w:r w:rsidRPr="00760B11">
        <w:rPr>
          <w:rFonts w:ascii="Times New Roman" w:hAnsi="Times New Roman" w:cs="Times New Roman"/>
          <w:sz w:val="24"/>
          <w:szCs w:val="24"/>
        </w:rPr>
        <w:t>СБ</w:t>
      </w:r>
      <w:proofErr w:type="gramEnd"/>
      <w:r w:rsidRPr="00760B11">
        <w:rPr>
          <w:rFonts w:ascii="Times New Roman" w:hAnsi="Times New Roman" w:cs="Times New Roman"/>
          <w:sz w:val="24"/>
          <w:szCs w:val="24"/>
        </w:rPr>
        <w:t xml:space="preserve"> – 2</w:t>
      </w:r>
      <w:r w:rsidR="00591075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>415 (АППГ – 2</w:t>
      </w:r>
      <w:r w:rsidR="00591075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>288), ДНД – 577 (АППГ – 700), Форпост – 505 (АППГ – 714), муниципальные служащие – 423(АППГ</w:t>
      </w:r>
      <w:r w:rsidR="00591075">
        <w:rPr>
          <w:rFonts w:ascii="Times New Roman" w:hAnsi="Times New Roman" w:cs="Times New Roman"/>
          <w:sz w:val="24"/>
          <w:szCs w:val="24"/>
        </w:rPr>
        <w:t xml:space="preserve"> – </w:t>
      </w:r>
      <w:r w:rsidRPr="00760B11">
        <w:rPr>
          <w:rFonts w:ascii="Times New Roman" w:hAnsi="Times New Roman" w:cs="Times New Roman"/>
          <w:sz w:val="24"/>
          <w:szCs w:val="24"/>
        </w:rPr>
        <w:t>160), представители казачьих форм</w:t>
      </w:r>
      <w:r w:rsidRPr="00760B11">
        <w:rPr>
          <w:rFonts w:ascii="Times New Roman" w:hAnsi="Times New Roman" w:cs="Times New Roman"/>
          <w:sz w:val="24"/>
          <w:szCs w:val="24"/>
        </w:rPr>
        <w:t>и</w:t>
      </w:r>
      <w:r w:rsidRPr="00760B11">
        <w:rPr>
          <w:rFonts w:ascii="Times New Roman" w:hAnsi="Times New Roman" w:cs="Times New Roman"/>
          <w:sz w:val="24"/>
          <w:szCs w:val="24"/>
        </w:rPr>
        <w:t>рований - 4, а также приданные силы (ЛИУ-1,</w:t>
      </w:r>
      <w:r w:rsidR="00591075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>ИК-4,</w:t>
      </w:r>
      <w:r w:rsidR="00591075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>УФСИН и др.). При проведении городских мероприятий нарушений общественного порядка не допущено.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На Нижнекамский муниципальный район выделено 107 единиц, в том числе 16 единиц «помощники участковых уполномоченных полиции», 5 специалистов по делам несовершенноле</w:t>
      </w:r>
      <w:r w:rsidRPr="00760B11">
        <w:rPr>
          <w:rFonts w:ascii="Times New Roman" w:hAnsi="Times New Roman" w:cs="Times New Roman"/>
          <w:sz w:val="24"/>
          <w:szCs w:val="24"/>
        </w:rPr>
        <w:t>т</w:t>
      </w:r>
      <w:r w:rsidRPr="00760B11">
        <w:rPr>
          <w:rFonts w:ascii="Times New Roman" w:hAnsi="Times New Roman" w:cs="Times New Roman"/>
          <w:sz w:val="24"/>
          <w:szCs w:val="24"/>
        </w:rPr>
        <w:t>них и 45 по линии охраны общественного порядка (некомплект 12 единиц), 25</w:t>
      </w:r>
      <w:r w:rsidR="00591075">
        <w:rPr>
          <w:rFonts w:ascii="Times New Roman" w:hAnsi="Times New Roman" w:cs="Times New Roman"/>
          <w:sz w:val="24"/>
          <w:szCs w:val="24"/>
        </w:rPr>
        <w:t xml:space="preserve"> –</w:t>
      </w:r>
      <w:r w:rsidRPr="00760B11">
        <w:rPr>
          <w:rFonts w:ascii="Times New Roman" w:hAnsi="Times New Roman" w:cs="Times New Roman"/>
          <w:sz w:val="24"/>
          <w:szCs w:val="24"/>
        </w:rPr>
        <w:t xml:space="preserve"> специалистов по БДД.     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Муниципальными служащими совместно с инспекторами ПДН проведено 1400 лекции и индивидуальных бесед, 125 родительских собраний, 65 школьных совета профилактики, где было обсуждено 80 учеников и 25 родителей. Совместно с инспекторами ПДН составлено 43 админ</w:t>
      </w:r>
      <w:r w:rsidRPr="00760B11">
        <w:rPr>
          <w:rFonts w:ascii="Times New Roman" w:hAnsi="Times New Roman" w:cs="Times New Roman"/>
          <w:sz w:val="24"/>
          <w:szCs w:val="24"/>
        </w:rPr>
        <w:t>и</w:t>
      </w:r>
      <w:r w:rsidRPr="00760B11">
        <w:rPr>
          <w:rFonts w:ascii="Times New Roman" w:hAnsi="Times New Roman" w:cs="Times New Roman"/>
          <w:sz w:val="24"/>
          <w:szCs w:val="24"/>
        </w:rPr>
        <w:t>стративных протоколов на несовершеннолетних и 398 на родителей. Осуществлено 450 проверок неблагополучных семей. Полученные сведения о вышеуказанной категории лиц заносятся в базу ПК «ТОР».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На обеспечение общественного порядка в г. Нижнекамск ежедневно заступает совместно с сотрудниками ОБППСП от 18 до 32 ведущих специалистов муниципальной службы по охране о</w:t>
      </w:r>
      <w:r w:rsidRPr="00760B11">
        <w:rPr>
          <w:rFonts w:ascii="Times New Roman" w:hAnsi="Times New Roman" w:cs="Times New Roman"/>
          <w:sz w:val="24"/>
          <w:szCs w:val="24"/>
        </w:rPr>
        <w:t>б</w:t>
      </w:r>
      <w:r w:rsidRPr="00760B11">
        <w:rPr>
          <w:rFonts w:ascii="Times New Roman" w:hAnsi="Times New Roman" w:cs="Times New Roman"/>
          <w:sz w:val="24"/>
          <w:szCs w:val="24"/>
        </w:rPr>
        <w:t>щественного порядка, в дневное и вечернее время суток несут службу в составе пеших патрулей и патрульных экипажей.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За 12 месяцев 2019 года сотрудниками ОБ ППСП совместно с муниципальными служащ</w:t>
      </w:r>
      <w:r w:rsidRPr="00760B11">
        <w:rPr>
          <w:rFonts w:ascii="Times New Roman" w:hAnsi="Times New Roman" w:cs="Times New Roman"/>
          <w:sz w:val="24"/>
          <w:szCs w:val="24"/>
        </w:rPr>
        <w:t>и</w:t>
      </w:r>
      <w:r w:rsidRPr="00760B11">
        <w:rPr>
          <w:rFonts w:ascii="Times New Roman" w:hAnsi="Times New Roman" w:cs="Times New Roman"/>
          <w:sz w:val="24"/>
          <w:szCs w:val="24"/>
        </w:rPr>
        <w:t>ми выявлено 3</w:t>
      </w:r>
      <w:r w:rsidR="00591075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>696 административных правонарушений, раскрыто 19 преступлений, отработано 2815 сообщений, проверено на розыск 11</w:t>
      </w:r>
      <w:r w:rsidR="00591075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>022 человека, 5</w:t>
      </w:r>
      <w:r w:rsidR="00591075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 xml:space="preserve">130 сотовых телефонов.  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 xml:space="preserve">Помощниками участковых уполномоченных полиции за 12 месяцев 2019 года посещено </w:t>
      </w:r>
      <w:r w:rsidR="00591075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760B11">
        <w:rPr>
          <w:rFonts w:ascii="Times New Roman" w:hAnsi="Times New Roman" w:cs="Times New Roman"/>
          <w:sz w:val="24"/>
          <w:szCs w:val="24"/>
        </w:rPr>
        <w:t>99</w:t>
      </w:r>
      <w:r w:rsidR="00591075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>395 адресов, проведено 6</w:t>
      </w:r>
      <w:r w:rsidR="00591075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>304 профилактические беседы с лицами пожилого возраста. Так же проведено 567 профилактических бесед с лицами, состоящими на профилактическом учете. Пр</w:t>
      </w:r>
      <w:r w:rsidRPr="00760B11">
        <w:rPr>
          <w:rFonts w:ascii="Times New Roman" w:hAnsi="Times New Roman" w:cs="Times New Roman"/>
          <w:sz w:val="24"/>
          <w:szCs w:val="24"/>
        </w:rPr>
        <w:t>о</w:t>
      </w:r>
      <w:r w:rsidRPr="00760B11">
        <w:rPr>
          <w:rFonts w:ascii="Times New Roman" w:hAnsi="Times New Roman" w:cs="Times New Roman"/>
          <w:sz w:val="24"/>
          <w:szCs w:val="24"/>
        </w:rPr>
        <w:t>верено 1</w:t>
      </w:r>
      <w:r w:rsidR="00591075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>381 человек, 495 сотовых телефона, 278 номерных вещей, составлено 525 карточек ПДД. Также помощниками УУП проводятся профилактические беседы с продавцами и администрат</w:t>
      </w:r>
      <w:r w:rsidRPr="00760B11">
        <w:rPr>
          <w:rFonts w:ascii="Times New Roman" w:hAnsi="Times New Roman" w:cs="Times New Roman"/>
          <w:sz w:val="24"/>
          <w:szCs w:val="24"/>
        </w:rPr>
        <w:t>о</w:t>
      </w:r>
      <w:r w:rsidRPr="00760B11">
        <w:rPr>
          <w:rFonts w:ascii="Times New Roman" w:hAnsi="Times New Roman" w:cs="Times New Roman"/>
          <w:sz w:val="24"/>
          <w:szCs w:val="24"/>
        </w:rPr>
        <w:t>рами магазинов о недопущении краж, фальшивомонетничеств и о видах мошенничеств.</w:t>
      </w:r>
    </w:p>
    <w:p w:rsidR="00760B11" w:rsidRPr="00760B11" w:rsidRDefault="00760B11" w:rsidP="00760B11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60B11" w:rsidRPr="00760B11" w:rsidRDefault="00760B11" w:rsidP="00591075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Преступления, совершенные в общественных местах и на улицах</w:t>
      </w:r>
    </w:p>
    <w:p w:rsidR="00760B11" w:rsidRPr="00760B11" w:rsidRDefault="00760B11" w:rsidP="00591075">
      <w:pPr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60B1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01C01A" wp14:editId="7A338C18">
            <wp:extent cx="4619625" cy="1743075"/>
            <wp:effectExtent l="0" t="0" r="9525" b="9525"/>
            <wp:docPr id="82" name="Диаграмма 8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7"/>
              </a:graphicData>
            </a:graphic>
          </wp:inline>
        </w:drawing>
      </w:r>
    </w:p>
    <w:p w:rsidR="00760B11" w:rsidRPr="00760B11" w:rsidRDefault="00760B11" w:rsidP="00760B11">
      <w:pPr>
        <w:spacing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tbl>
      <w:tblPr>
        <w:tblW w:w="10206" w:type="dxa"/>
        <w:jc w:val="center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94"/>
        <w:gridCol w:w="5812"/>
      </w:tblGrid>
      <w:tr w:rsidR="00760B11" w:rsidRPr="00760B11" w:rsidTr="00591075">
        <w:trPr>
          <w:jc w:val="center"/>
        </w:trPr>
        <w:tc>
          <w:tcPr>
            <w:tcW w:w="4394" w:type="dxa"/>
            <w:tcBorders>
              <w:top w:val="single" w:sz="4" w:space="0" w:color="auto"/>
            </w:tcBorders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</w:rPr>
            </w:pPr>
            <w:r w:rsidRPr="00591075">
              <w:rPr>
                <w:rFonts w:ascii="Times New Roman" w:hAnsi="Times New Roman" w:cs="Times New Roman"/>
                <w:bCs/>
              </w:rPr>
              <w:t>ПОЛОЖИТЕЛЬНО</w:t>
            </w:r>
          </w:p>
        </w:tc>
        <w:tc>
          <w:tcPr>
            <w:tcW w:w="5812" w:type="dxa"/>
            <w:tcBorders>
              <w:top w:val="single" w:sz="4" w:space="0" w:color="auto"/>
            </w:tcBorders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</w:rPr>
            </w:pPr>
            <w:r w:rsidRPr="00591075">
              <w:rPr>
                <w:rFonts w:ascii="Times New Roman" w:hAnsi="Times New Roman" w:cs="Times New Roman"/>
                <w:bCs/>
              </w:rPr>
              <w:t>ОТРИЦАТЕЛЬНО</w:t>
            </w:r>
          </w:p>
        </w:tc>
      </w:tr>
      <w:tr w:rsidR="00760B11" w:rsidRPr="00760B11" w:rsidTr="00591075">
        <w:trPr>
          <w:trHeight w:val="848"/>
          <w:jc w:val="center"/>
        </w:trPr>
        <w:tc>
          <w:tcPr>
            <w:tcW w:w="4394" w:type="dxa"/>
            <w:tcBorders>
              <w:bottom w:val="single" w:sz="4" w:space="0" w:color="auto"/>
            </w:tcBorders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  <w:b/>
              </w:rPr>
              <w:t xml:space="preserve">В общественных местах </w:t>
            </w:r>
            <w:r w:rsidRPr="00591075">
              <w:rPr>
                <w:rFonts w:ascii="Times New Roman" w:hAnsi="Times New Roman" w:cs="Times New Roman"/>
              </w:rPr>
              <w:t>зарегистрировано 897 преступлений, что на 12,0% меньше, чем за АППГ (1019) (по РТ +13,8%). Их удельный вес в общей структуре престу</w:t>
            </w:r>
            <w:r w:rsidRPr="00591075">
              <w:rPr>
                <w:rFonts w:ascii="Times New Roman" w:hAnsi="Times New Roman" w:cs="Times New Roman"/>
              </w:rPr>
              <w:t>п</w:t>
            </w:r>
            <w:r w:rsidRPr="00591075">
              <w:rPr>
                <w:rFonts w:ascii="Times New Roman" w:hAnsi="Times New Roman" w:cs="Times New Roman"/>
              </w:rPr>
              <w:t xml:space="preserve">ности составил 32,9% (АППГ – 36,6%). </w:t>
            </w: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  <w:b/>
              </w:rPr>
              <w:t>Снизилось количество</w:t>
            </w:r>
            <w:r w:rsidRPr="00591075">
              <w:rPr>
                <w:rFonts w:ascii="Times New Roman" w:hAnsi="Times New Roman" w:cs="Times New Roman"/>
              </w:rPr>
              <w:t>:</w:t>
            </w:r>
          </w:p>
          <w:p w:rsidR="00760B11" w:rsidRPr="00591075" w:rsidRDefault="00760B11" w:rsidP="00B56A89">
            <w:pPr>
              <w:numPr>
                <w:ilvl w:val="0"/>
                <w:numId w:val="14"/>
              </w:numPr>
              <w:tabs>
                <w:tab w:val="clear" w:pos="502"/>
                <w:tab w:val="num" w:pos="176"/>
                <w:tab w:val="num" w:pos="72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 xml:space="preserve"> особо тяжких и тяжких преступлений – на 36,8%, со 152 до 96 (по РТ + 2,0%);</w:t>
            </w:r>
          </w:p>
          <w:p w:rsidR="00760B11" w:rsidRPr="00591075" w:rsidRDefault="00760B11" w:rsidP="00B56A89">
            <w:pPr>
              <w:numPr>
                <w:ilvl w:val="0"/>
                <w:numId w:val="14"/>
              </w:numPr>
              <w:tabs>
                <w:tab w:val="clear" w:pos="502"/>
                <w:tab w:val="num" w:pos="176"/>
                <w:tab w:val="num" w:pos="72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умышленных причинений тяжкого вреда здоровью – на 25,0%, с 16 до 12 (по РТ -10,7%);</w:t>
            </w:r>
          </w:p>
          <w:p w:rsidR="00760B11" w:rsidRPr="00591075" w:rsidRDefault="00760B11" w:rsidP="00B56A89">
            <w:pPr>
              <w:numPr>
                <w:ilvl w:val="0"/>
                <w:numId w:val="14"/>
              </w:numPr>
              <w:tabs>
                <w:tab w:val="clear" w:pos="502"/>
                <w:tab w:val="num" w:pos="176"/>
                <w:tab w:val="num" w:pos="72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разбоев – на 10%, с 10 до 9 (по РТ +3,5%);</w:t>
            </w:r>
          </w:p>
          <w:p w:rsidR="00760B11" w:rsidRPr="00591075" w:rsidRDefault="00760B11" w:rsidP="00B56A89">
            <w:pPr>
              <w:numPr>
                <w:ilvl w:val="0"/>
                <w:numId w:val="14"/>
              </w:numPr>
              <w:tabs>
                <w:tab w:val="clear" w:pos="502"/>
                <w:tab w:val="num" w:pos="176"/>
                <w:tab w:val="num" w:pos="72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грабежей – на 12,7%, с 79 до 69 (по РТ -2,5%);</w:t>
            </w:r>
          </w:p>
          <w:p w:rsidR="00760B11" w:rsidRPr="00591075" w:rsidRDefault="00760B11" w:rsidP="00B56A89">
            <w:pPr>
              <w:numPr>
                <w:ilvl w:val="0"/>
                <w:numId w:val="14"/>
              </w:numPr>
              <w:tabs>
                <w:tab w:val="clear" w:pos="502"/>
                <w:tab w:val="num" w:pos="176"/>
                <w:tab w:val="num" w:pos="72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карманных краж – на 54,5%, с 22 до 10 (по РТ+4,3%);</w:t>
            </w:r>
          </w:p>
          <w:p w:rsidR="00760B11" w:rsidRPr="00591075" w:rsidRDefault="00760B11" w:rsidP="00B56A89">
            <w:pPr>
              <w:numPr>
                <w:ilvl w:val="0"/>
                <w:numId w:val="14"/>
              </w:numPr>
              <w:tabs>
                <w:tab w:val="clear" w:pos="502"/>
                <w:tab w:val="num" w:pos="176"/>
                <w:tab w:val="num" w:pos="72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краж – на 17,0%, с 536 до 445 (по РТ +19,4%).</w:t>
            </w:r>
          </w:p>
          <w:p w:rsidR="00760B11" w:rsidRPr="00591075" w:rsidRDefault="00760B11" w:rsidP="00591075">
            <w:pPr>
              <w:tabs>
                <w:tab w:val="num" w:pos="720"/>
              </w:tabs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  <w:p w:rsidR="00760B11" w:rsidRPr="00591075" w:rsidRDefault="00760B11" w:rsidP="00591075">
            <w:pPr>
              <w:tabs>
                <w:tab w:val="num" w:pos="720"/>
              </w:tabs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Осталось на уровне АППГ количество и</w:t>
            </w:r>
            <w:r w:rsidRPr="00591075">
              <w:rPr>
                <w:rFonts w:ascii="Times New Roman" w:hAnsi="Times New Roman" w:cs="Times New Roman"/>
              </w:rPr>
              <w:t>з</w:t>
            </w:r>
            <w:r w:rsidRPr="00591075">
              <w:rPr>
                <w:rFonts w:ascii="Times New Roman" w:hAnsi="Times New Roman" w:cs="Times New Roman"/>
              </w:rPr>
              <w:t>н</w:t>
            </w:r>
            <w:r w:rsidR="00591075">
              <w:rPr>
                <w:rFonts w:ascii="Times New Roman" w:hAnsi="Times New Roman" w:cs="Times New Roman"/>
              </w:rPr>
              <w:t>асилований: - 2 (по РТ -20,0%)</w:t>
            </w:r>
          </w:p>
        </w:tc>
        <w:tc>
          <w:tcPr>
            <w:tcW w:w="5812" w:type="dxa"/>
            <w:tcBorders>
              <w:bottom w:val="single" w:sz="4" w:space="0" w:color="auto"/>
            </w:tcBorders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Раскрываемость преступлений, совершенных в общ</w:t>
            </w:r>
            <w:r w:rsidRPr="00591075">
              <w:rPr>
                <w:rFonts w:ascii="Times New Roman" w:hAnsi="Times New Roman" w:cs="Times New Roman"/>
              </w:rPr>
              <w:t>е</w:t>
            </w:r>
            <w:r w:rsidRPr="00591075">
              <w:rPr>
                <w:rFonts w:ascii="Times New Roman" w:hAnsi="Times New Roman" w:cs="Times New Roman"/>
              </w:rPr>
              <w:t>ственных местах, составила 54,2% (АППГ – 58,9%) (по РТ - 48,6%).</w:t>
            </w: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</w:rPr>
            </w:pP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</w:rPr>
            </w:pP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</w:rPr>
            </w:pP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</w:rPr>
            </w:pP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  <w:b/>
              </w:rPr>
              <w:t>Выросло количество</w:t>
            </w:r>
            <w:r w:rsidRPr="00591075">
              <w:rPr>
                <w:rFonts w:ascii="Times New Roman" w:hAnsi="Times New Roman" w:cs="Times New Roman"/>
              </w:rPr>
              <w:t>:</w:t>
            </w:r>
          </w:p>
          <w:p w:rsidR="00760B11" w:rsidRPr="00591075" w:rsidRDefault="00760B11" w:rsidP="00B56A89">
            <w:pPr>
              <w:numPr>
                <w:ilvl w:val="0"/>
                <w:numId w:val="14"/>
              </w:numPr>
              <w:tabs>
                <w:tab w:val="clear" w:pos="502"/>
                <w:tab w:val="num" w:pos="176"/>
                <w:tab w:val="num" w:pos="72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убийств -  на 33,3%, с 3 до 4 (по РТ +1,9%);</w:t>
            </w:r>
          </w:p>
          <w:p w:rsidR="00760B11" w:rsidRPr="00591075" w:rsidRDefault="00760B11" w:rsidP="00B56A89">
            <w:pPr>
              <w:numPr>
                <w:ilvl w:val="0"/>
                <w:numId w:val="14"/>
              </w:numPr>
              <w:tabs>
                <w:tab w:val="clear" w:pos="502"/>
                <w:tab w:val="num" w:pos="176"/>
                <w:tab w:val="num" w:pos="72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хулиганств – на 100%, с 1 до 2 (по РТ +44,0%);</w:t>
            </w:r>
          </w:p>
          <w:p w:rsidR="00760B11" w:rsidRPr="00591075" w:rsidRDefault="00760B11" w:rsidP="00B56A89">
            <w:pPr>
              <w:numPr>
                <w:ilvl w:val="0"/>
                <w:numId w:val="14"/>
              </w:numPr>
              <w:tabs>
                <w:tab w:val="clear" w:pos="502"/>
                <w:tab w:val="num" w:pos="176"/>
                <w:tab w:val="num" w:pos="72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мошенничеств – на 29,2%, с 48 до 62 (по РТ+26,4%).</w:t>
            </w:r>
          </w:p>
        </w:tc>
      </w:tr>
      <w:tr w:rsidR="00760B11" w:rsidRPr="00760B11" w:rsidTr="00591075">
        <w:trPr>
          <w:trHeight w:val="295"/>
          <w:jc w:val="center"/>
        </w:trPr>
        <w:tc>
          <w:tcPr>
            <w:tcW w:w="4394" w:type="dxa"/>
            <w:tcBorders>
              <w:bottom w:val="single" w:sz="4" w:space="0" w:color="auto"/>
            </w:tcBorders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  <w:b/>
              </w:rPr>
              <w:t>На улицах</w:t>
            </w:r>
            <w:r w:rsidRPr="00591075">
              <w:rPr>
                <w:rFonts w:ascii="Times New Roman" w:hAnsi="Times New Roman" w:cs="Times New Roman"/>
              </w:rPr>
              <w:t xml:space="preserve"> совершено 431 преступление, что на 15,3% меньше, чем за АППГ (509) (по РТ +12,2%).</w:t>
            </w: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Удельный вес преступлений совершенных на улице в общей структуре преступност</w:t>
            </w:r>
            <w:r w:rsidR="00591075">
              <w:rPr>
                <w:rFonts w:ascii="Times New Roman" w:hAnsi="Times New Roman" w:cs="Times New Roman"/>
              </w:rPr>
              <w:t>и составил 15,8% (АППГ – 19,3%)</w:t>
            </w: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</w:rPr>
            </w:pP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  <w:b/>
              </w:rPr>
              <w:t>Снизилось количество:</w:t>
            </w:r>
          </w:p>
          <w:p w:rsidR="00760B11" w:rsidRPr="00591075" w:rsidRDefault="00760B11" w:rsidP="00B56A89">
            <w:pPr>
              <w:numPr>
                <w:ilvl w:val="0"/>
                <w:numId w:val="14"/>
              </w:numPr>
              <w:tabs>
                <w:tab w:val="clear" w:pos="502"/>
                <w:tab w:val="num" w:pos="0"/>
                <w:tab w:val="num" w:pos="317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особо тяжких и тяжких преступлений на – 40,0%, с 80 до 48 (по РТ+0,7%);</w:t>
            </w:r>
          </w:p>
          <w:p w:rsidR="00760B11" w:rsidRPr="00591075" w:rsidRDefault="00760B11" w:rsidP="00B56A89">
            <w:pPr>
              <w:pStyle w:val="a7"/>
              <w:numPr>
                <w:ilvl w:val="0"/>
                <w:numId w:val="14"/>
              </w:numPr>
              <w:tabs>
                <w:tab w:val="clear" w:pos="502"/>
                <w:tab w:val="num" w:pos="317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/>
                <w:szCs w:val="22"/>
              </w:rPr>
            </w:pPr>
            <w:r w:rsidRPr="00591075">
              <w:rPr>
                <w:rFonts w:ascii="Times New Roman" w:hAnsi="Times New Roman"/>
                <w:szCs w:val="22"/>
              </w:rPr>
              <w:t>убийств – на 66,7%, с 1 до 1 (по РТ 0%);</w:t>
            </w:r>
          </w:p>
          <w:p w:rsidR="00760B11" w:rsidRPr="00591075" w:rsidRDefault="00760B11" w:rsidP="00B56A89">
            <w:pPr>
              <w:numPr>
                <w:ilvl w:val="0"/>
                <w:numId w:val="14"/>
              </w:numPr>
              <w:tabs>
                <w:tab w:val="clear" w:pos="502"/>
                <w:tab w:val="num" w:pos="176"/>
                <w:tab w:val="num" w:pos="317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умышленных причинений тяжкого вреда    здоровью – на 18,2%, с 11 до 9 (по РТ -5,6%);</w:t>
            </w:r>
          </w:p>
          <w:p w:rsidR="00760B11" w:rsidRPr="00591075" w:rsidRDefault="00760B11" w:rsidP="00B56A89">
            <w:pPr>
              <w:numPr>
                <w:ilvl w:val="0"/>
                <w:numId w:val="14"/>
              </w:numPr>
              <w:tabs>
                <w:tab w:val="clear" w:pos="502"/>
                <w:tab w:val="num" w:pos="317"/>
                <w:tab w:val="num" w:pos="72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разбоев – на 66,7%, с 6 до 2 (по РТ -11,1%);</w:t>
            </w:r>
          </w:p>
          <w:p w:rsidR="00760B11" w:rsidRPr="00591075" w:rsidRDefault="00760B11" w:rsidP="00B56A89">
            <w:pPr>
              <w:numPr>
                <w:ilvl w:val="0"/>
                <w:numId w:val="14"/>
              </w:numPr>
              <w:tabs>
                <w:tab w:val="clear" w:pos="502"/>
                <w:tab w:val="num" w:pos="317"/>
                <w:tab w:val="num" w:pos="72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грабежей – на 26,9%, с 26 до 19 (по РТ-16,3%);</w:t>
            </w:r>
          </w:p>
          <w:p w:rsidR="00760B11" w:rsidRPr="00591075" w:rsidRDefault="00760B11" w:rsidP="00B56A89">
            <w:pPr>
              <w:numPr>
                <w:ilvl w:val="0"/>
                <w:numId w:val="14"/>
              </w:numPr>
              <w:tabs>
                <w:tab w:val="clear" w:pos="502"/>
                <w:tab w:val="num" w:pos="176"/>
                <w:tab w:val="num" w:pos="317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краж – на 10,6%, со 199 до 178 (по РТ +30,4%).</w:t>
            </w:r>
          </w:p>
          <w:p w:rsidR="00760B11" w:rsidRPr="00591075" w:rsidRDefault="00760B11" w:rsidP="00591075">
            <w:pPr>
              <w:tabs>
                <w:tab w:val="num" w:pos="720"/>
              </w:tabs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</w:rPr>
            </w:pPr>
          </w:p>
          <w:p w:rsidR="00760B11" w:rsidRPr="00591075" w:rsidRDefault="00760B11" w:rsidP="00591075">
            <w:pPr>
              <w:tabs>
                <w:tab w:val="num" w:pos="720"/>
              </w:tabs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591075">
              <w:rPr>
                <w:rFonts w:ascii="Times New Roman" w:hAnsi="Times New Roman" w:cs="Times New Roman"/>
              </w:rPr>
              <w:t>Осталось на уровне АППГ количество с</w:t>
            </w:r>
            <w:r w:rsidRPr="00591075">
              <w:rPr>
                <w:rFonts w:ascii="Times New Roman" w:hAnsi="Times New Roman" w:cs="Times New Roman"/>
              </w:rPr>
              <w:t>о</w:t>
            </w:r>
            <w:r w:rsidRPr="00591075">
              <w:rPr>
                <w:rFonts w:ascii="Times New Roman" w:hAnsi="Times New Roman" w:cs="Times New Roman"/>
              </w:rPr>
              <w:t xml:space="preserve">вершенных на улицах: </w:t>
            </w:r>
            <w:proofErr w:type="gramEnd"/>
          </w:p>
          <w:p w:rsidR="00760B11" w:rsidRPr="00591075" w:rsidRDefault="00760B11" w:rsidP="00B56A89">
            <w:pPr>
              <w:pStyle w:val="a7"/>
              <w:numPr>
                <w:ilvl w:val="0"/>
                <w:numId w:val="14"/>
              </w:numPr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/>
                <w:szCs w:val="22"/>
              </w:rPr>
            </w:pPr>
            <w:r w:rsidRPr="00591075">
              <w:rPr>
                <w:rFonts w:ascii="Times New Roman" w:hAnsi="Times New Roman"/>
                <w:szCs w:val="22"/>
              </w:rPr>
              <w:t>и</w:t>
            </w:r>
            <w:r w:rsidR="00591075">
              <w:rPr>
                <w:rFonts w:ascii="Times New Roman" w:hAnsi="Times New Roman"/>
                <w:szCs w:val="22"/>
              </w:rPr>
              <w:t>знасилований – 2 (по РТ -33,3%)</w:t>
            </w:r>
          </w:p>
        </w:tc>
        <w:tc>
          <w:tcPr>
            <w:tcW w:w="5812" w:type="dxa"/>
            <w:tcBorders>
              <w:bottom w:val="single" w:sz="4" w:space="0" w:color="auto"/>
            </w:tcBorders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lastRenderedPageBreak/>
              <w:t>Раскрываемость преступлений, совершенных на улицах составила  54,2% (АППГ -  60,6%) (по РТ – 49,7%).</w:t>
            </w: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</w:rPr>
            </w:pP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</w:rPr>
            </w:pPr>
            <w:r w:rsidRPr="00591075">
              <w:rPr>
                <w:rFonts w:ascii="Times New Roman" w:hAnsi="Times New Roman" w:cs="Times New Roman"/>
                <w:b/>
              </w:rPr>
              <w:t>Рост количества:</w:t>
            </w:r>
          </w:p>
          <w:p w:rsidR="00760B11" w:rsidRPr="00591075" w:rsidRDefault="00760B11" w:rsidP="00B56A89">
            <w:pPr>
              <w:numPr>
                <w:ilvl w:val="0"/>
                <w:numId w:val="14"/>
              </w:numPr>
              <w:tabs>
                <w:tab w:val="clear" w:pos="502"/>
                <w:tab w:val="num" w:pos="176"/>
                <w:tab w:val="num" w:pos="72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хулиганств -  с 0 до 1 (по РТ +18,2%);</w:t>
            </w:r>
          </w:p>
          <w:p w:rsidR="00760B11" w:rsidRPr="00591075" w:rsidRDefault="00760B11" w:rsidP="00B56A89">
            <w:pPr>
              <w:numPr>
                <w:ilvl w:val="0"/>
                <w:numId w:val="14"/>
              </w:numPr>
              <w:tabs>
                <w:tab w:val="clear" w:pos="502"/>
                <w:tab w:val="num" w:pos="176"/>
                <w:tab w:val="num" w:pos="720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мошенничеств – на 5,3%, с 19 до 20 (по РТ +33,4%);</w:t>
            </w:r>
          </w:p>
          <w:p w:rsidR="00760B11" w:rsidRPr="00591075" w:rsidRDefault="00760B11" w:rsidP="00591075">
            <w:pPr>
              <w:tabs>
                <w:tab w:val="num" w:pos="720"/>
              </w:tabs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  <w:p w:rsidR="00760B11" w:rsidRPr="00591075" w:rsidRDefault="00760B11" w:rsidP="00591075">
            <w:pPr>
              <w:tabs>
                <w:tab w:val="num" w:pos="176"/>
                <w:tab w:val="num" w:pos="720"/>
              </w:tabs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Из числа расследованных выросло количество преступл</w:t>
            </w:r>
            <w:r w:rsidRPr="00591075">
              <w:rPr>
                <w:rFonts w:ascii="Times New Roman" w:hAnsi="Times New Roman" w:cs="Times New Roman"/>
              </w:rPr>
              <w:t>е</w:t>
            </w:r>
            <w:r w:rsidRPr="00591075">
              <w:rPr>
                <w:rFonts w:ascii="Times New Roman" w:hAnsi="Times New Roman" w:cs="Times New Roman"/>
              </w:rPr>
              <w:t>ний, совершенных: несовершеннолетними – на 42,1 %, с 19 до 27 (по РТ+14,7%); в состоянии наркотического опь</w:t>
            </w:r>
            <w:r w:rsidRPr="00591075">
              <w:rPr>
                <w:rFonts w:ascii="Times New Roman" w:hAnsi="Times New Roman" w:cs="Times New Roman"/>
              </w:rPr>
              <w:t>я</w:t>
            </w:r>
            <w:r w:rsidRPr="00591075">
              <w:rPr>
                <w:rFonts w:ascii="Times New Roman" w:hAnsi="Times New Roman" w:cs="Times New Roman"/>
              </w:rPr>
              <w:t>нения – с 2 до 6 (по РТ +11,7%).</w:t>
            </w:r>
          </w:p>
        </w:tc>
      </w:tr>
    </w:tbl>
    <w:p w:rsidR="00760B11" w:rsidRPr="00760B11" w:rsidRDefault="00760B11" w:rsidP="00760B11">
      <w:pPr>
        <w:autoSpaceDE w:val="0"/>
        <w:autoSpaceDN w:val="0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60B11" w:rsidRPr="00760B11" w:rsidRDefault="00760B11" w:rsidP="00591075">
      <w:pPr>
        <w:autoSpaceDE w:val="0"/>
        <w:autoSpaceDN w:val="0"/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Преступления в СДО</w:t>
      </w:r>
    </w:p>
    <w:tbl>
      <w:tblPr>
        <w:tblW w:w="9357" w:type="dxa"/>
        <w:jc w:val="center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96"/>
        <w:gridCol w:w="4961"/>
      </w:tblGrid>
      <w:tr w:rsidR="00760B11" w:rsidRPr="00591075" w:rsidTr="00591075">
        <w:trPr>
          <w:jc w:val="center"/>
        </w:trPr>
        <w:tc>
          <w:tcPr>
            <w:tcW w:w="4396" w:type="dxa"/>
            <w:tcBorders>
              <w:top w:val="single" w:sz="4" w:space="0" w:color="auto"/>
            </w:tcBorders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</w:rPr>
            </w:pPr>
            <w:r w:rsidRPr="00591075">
              <w:rPr>
                <w:rFonts w:ascii="Times New Roman" w:hAnsi="Times New Roman" w:cs="Times New Roman"/>
                <w:bCs/>
              </w:rPr>
              <w:t>ПОЛОЖИТЕЛЬНО</w:t>
            </w:r>
          </w:p>
        </w:tc>
        <w:tc>
          <w:tcPr>
            <w:tcW w:w="4961" w:type="dxa"/>
            <w:tcBorders>
              <w:top w:val="single" w:sz="4" w:space="0" w:color="auto"/>
            </w:tcBorders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</w:rPr>
            </w:pPr>
            <w:r w:rsidRPr="00591075">
              <w:rPr>
                <w:rFonts w:ascii="Times New Roman" w:hAnsi="Times New Roman" w:cs="Times New Roman"/>
                <w:bCs/>
              </w:rPr>
              <w:t>ОТРИЦАТЕЛЬНО</w:t>
            </w:r>
          </w:p>
        </w:tc>
      </w:tr>
      <w:tr w:rsidR="00760B11" w:rsidRPr="00591075" w:rsidTr="00591075">
        <w:trPr>
          <w:trHeight w:val="684"/>
          <w:jc w:val="center"/>
        </w:trPr>
        <w:tc>
          <w:tcPr>
            <w:tcW w:w="4396" w:type="dxa"/>
            <w:tcBorders>
              <w:bottom w:val="single" w:sz="4" w:space="0" w:color="auto"/>
            </w:tcBorders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961" w:type="dxa"/>
            <w:tcBorders>
              <w:bottom w:val="single" w:sz="4" w:space="0" w:color="auto"/>
            </w:tcBorders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  <w:b/>
              </w:rPr>
              <w:t>В садово-дачных обществах</w:t>
            </w:r>
            <w:r w:rsidRPr="00591075">
              <w:rPr>
                <w:rFonts w:ascii="Times New Roman" w:hAnsi="Times New Roman" w:cs="Times New Roman"/>
              </w:rPr>
              <w:t xml:space="preserve"> совершено 93 пр</w:t>
            </w:r>
            <w:r w:rsidRPr="00591075">
              <w:rPr>
                <w:rFonts w:ascii="Times New Roman" w:hAnsi="Times New Roman" w:cs="Times New Roman"/>
              </w:rPr>
              <w:t>е</w:t>
            </w:r>
            <w:r w:rsidRPr="00591075">
              <w:rPr>
                <w:rFonts w:ascii="Times New Roman" w:hAnsi="Times New Roman" w:cs="Times New Roman"/>
              </w:rPr>
              <w:t>ступления, что на 72,2% больше, чем за АППГ (54) (по РТ +24,5%). Их удельный вес в общей структуре преступности составил 3,4% (АППГ – 2,0%).</w:t>
            </w:r>
          </w:p>
          <w:p w:rsidR="00760B11" w:rsidRPr="00591075" w:rsidRDefault="00760B11" w:rsidP="00591075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 xml:space="preserve">Раскрываемость преступлений, совершенных в садово-дачных обществах, составила 37,3% (АППГ – 40,7%) (по РТ – 42,4%). </w:t>
            </w: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591075">
              <w:rPr>
                <w:rFonts w:ascii="Times New Roman" w:hAnsi="Times New Roman" w:cs="Times New Roman"/>
              </w:rPr>
              <w:t xml:space="preserve">Рост количества совершенных в садово-дачных обществах: </w:t>
            </w:r>
            <w:proofErr w:type="gramEnd"/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- особо тяжких и тяжких преступлений – на 85,7%, с 28 до 52 (по РТ +20,3%);</w:t>
            </w: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- умышленных причинений тяжкого вреда здор</w:t>
            </w:r>
            <w:r w:rsidRPr="00591075">
              <w:rPr>
                <w:rFonts w:ascii="Times New Roman" w:hAnsi="Times New Roman" w:cs="Times New Roman"/>
              </w:rPr>
              <w:t>о</w:t>
            </w:r>
            <w:r w:rsidRPr="00591075">
              <w:rPr>
                <w:rFonts w:ascii="Times New Roman" w:hAnsi="Times New Roman" w:cs="Times New Roman"/>
              </w:rPr>
              <w:t>вью – с 0 до 1 (по РТ -25,0%).</w:t>
            </w:r>
          </w:p>
        </w:tc>
      </w:tr>
    </w:tbl>
    <w:p w:rsidR="00591075" w:rsidRDefault="00591075" w:rsidP="00760B11">
      <w:pPr>
        <w:autoSpaceDE w:val="0"/>
        <w:autoSpaceDN w:val="0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60B11" w:rsidRPr="00760B11" w:rsidRDefault="00760B11" w:rsidP="00591075">
      <w:pPr>
        <w:autoSpaceDE w:val="0"/>
        <w:autoSpaceDN w:val="0"/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Профилактика преступлений</w:t>
      </w:r>
    </w:p>
    <w:tbl>
      <w:tblPr>
        <w:tblW w:w="10064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28"/>
        <w:gridCol w:w="4536"/>
      </w:tblGrid>
      <w:tr w:rsidR="00760B11" w:rsidRPr="00760B11" w:rsidTr="00196FED">
        <w:trPr>
          <w:trHeight w:val="81"/>
        </w:trPr>
        <w:tc>
          <w:tcPr>
            <w:tcW w:w="5528" w:type="dxa"/>
            <w:tcBorders>
              <w:top w:val="single" w:sz="4" w:space="0" w:color="auto"/>
            </w:tcBorders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</w:rPr>
            </w:pPr>
            <w:r w:rsidRPr="00591075">
              <w:rPr>
                <w:rFonts w:ascii="Times New Roman" w:hAnsi="Times New Roman" w:cs="Times New Roman"/>
                <w:bCs/>
              </w:rPr>
              <w:t>ПОЛОЖИТЕЛЬНО</w:t>
            </w:r>
          </w:p>
        </w:tc>
        <w:tc>
          <w:tcPr>
            <w:tcW w:w="4536" w:type="dxa"/>
            <w:tcBorders>
              <w:top w:val="single" w:sz="4" w:space="0" w:color="auto"/>
            </w:tcBorders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</w:rPr>
            </w:pPr>
            <w:r w:rsidRPr="00591075">
              <w:rPr>
                <w:rFonts w:ascii="Times New Roman" w:hAnsi="Times New Roman" w:cs="Times New Roman"/>
                <w:bCs/>
              </w:rPr>
              <w:t>ОТРИЦАТЕЛЬНО</w:t>
            </w:r>
          </w:p>
        </w:tc>
      </w:tr>
      <w:tr w:rsidR="00760B11" w:rsidRPr="00760B11" w:rsidTr="00196FED">
        <w:trPr>
          <w:trHeight w:val="3381"/>
        </w:trPr>
        <w:tc>
          <w:tcPr>
            <w:tcW w:w="5528" w:type="dxa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С 525 до 434 или на 16,7% сократилось количество ра</w:t>
            </w:r>
            <w:r w:rsidRPr="00591075">
              <w:rPr>
                <w:rFonts w:ascii="Times New Roman" w:hAnsi="Times New Roman" w:cs="Times New Roman"/>
              </w:rPr>
              <w:t>с</w:t>
            </w:r>
            <w:r w:rsidRPr="00591075">
              <w:rPr>
                <w:rFonts w:ascii="Times New Roman" w:hAnsi="Times New Roman" w:cs="Times New Roman"/>
              </w:rPr>
              <w:t xml:space="preserve">следованных преступлений совершенных </w:t>
            </w:r>
            <w:r w:rsidRPr="00591075">
              <w:rPr>
                <w:rFonts w:ascii="Times New Roman" w:hAnsi="Times New Roman" w:cs="Times New Roman"/>
                <w:b/>
              </w:rPr>
              <w:t xml:space="preserve">ранее </w:t>
            </w:r>
            <w:proofErr w:type="gramStart"/>
            <w:r w:rsidRPr="00591075">
              <w:rPr>
                <w:rFonts w:ascii="Times New Roman" w:hAnsi="Times New Roman" w:cs="Times New Roman"/>
                <w:b/>
              </w:rPr>
              <w:t>суд</w:t>
            </w:r>
            <w:r w:rsidRPr="00591075">
              <w:rPr>
                <w:rFonts w:ascii="Times New Roman" w:hAnsi="Times New Roman" w:cs="Times New Roman"/>
                <w:b/>
              </w:rPr>
              <w:t>и</w:t>
            </w:r>
            <w:r w:rsidRPr="00591075">
              <w:rPr>
                <w:rFonts w:ascii="Times New Roman" w:hAnsi="Times New Roman" w:cs="Times New Roman"/>
                <w:b/>
              </w:rPr>
              <w:t>мыми</w:t>
            </w:r>
            <w:proofErr w:type="gramEnd"/>
            <w:r w:rsidRPr="00591075">
              <w:rPr>
                <w:rFonts w:ascii="Times New Roman" w:hAnsi="Times New Roman" w:cs="Times New Roman"/>
              </w:rPr>
              <w:t xml:space="preserve"> (по РТ+2,0%).</w:t>
            </w: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 xml:space="preserve">Удельный вес от общего количества расследованных преступлений составил 32,4%. (АППГ-35,3%). </w:t>
            </w: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</w:rPr>
            </w:pPr>
            <w:r w:rsidRPr="00591075">
              <w:rPr>
                <w:rFonts w:ascii="Times New Roman" w:hAnsi="Times New Roman" w:cs="Times New Roman"/>
              </w:rPr>
              <w:t xml:space="preserve">Расследовано меньше </w:t>
            </w:r>
            <w:r w:rsidRPr="00591075">
              <w:rPr>
                <w:rFonts w:ascii="Times New Roman" w:hAnsi="Times New Roman" w:cs="Times New Roman"/>
                <w:b/>
              </w:rPr>
              <w:t>совершенных ранее судимыми:</w:t>
            </w:r>
          </w:p>
          <w:p w:rsidR="00760B11" w:rsidRPr="00591075" w:rsidRDefault="00760B11" w:rsidP="00B56A89">
            <w:pPr>
              <w:numPr>
                <w:ilvl w:val="0"/>
                <w:numId w:val="16"/>
              </w:numPr>
              <w:tabs>
                <w:tab w:val="clear" w:pos="720"/>
                <w:tab w:val="num" w:pos="317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особо тяжких и тяжких преступлений – на 28,1%, со 139 до 100 (по РТ -1,1%);</w:t>
            </w:r>
          </w:p>
          <w:p w:rsidR="00760B11" w:rsidRPr="00591075" w:rsidRDefault="00760B11" w:rsidP="00B56A89">
            <w:pPr>
              <w:numPr>
                <w:ilvl w:val="0"/>
                <w:numId w:val="16"/>
              </w:numPr>
              <w:tabs>
                <w:tab w:val="clear" w:pos="720"/>
                <w:tab w:val="num" w:pos="317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умышленных причинений тяжкого вреда здоровью – на 30,0%, с 10 до 7 (по РТ -13,2%);</w:t>
            </w:r>
          </w:p>
          <w:p w:rsidR="00760B11" w:rsidRPr="00591075" w:rsidRDefault="00760B11" w:rsidP="00B56A89">
            <w:pPr>
              <w:numPr>
                <w:ilvl w:val="0"/>
                <w:numId w:val="16"/>
              </w:numPr>
              <w:tabs>
                <w:tab w:val="clear" w:pos="720"/>
                <w:tab w:val="num" w:pos="317"/>
              </w:tabs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краж – на 27,5%, с 207 до 150 (по РТ-1,8%);</w:t>
            </w:r>
          </w:p>
          <w:p w:rsidR="00760B11" w:rsidRPr="00591075" w:rsidRDefault="00760B11" w:rsidP="00B56A89">
            <w:pPr>
              <w:numPr>
                <w:ilvl w:val="0"/>
                <w:numId w:val="16"/>
              </w:numPr>
              <w:tabs>
                <w:tab w:val="clear" w:pos="720"/>
                <w:tab w:val="num" w:pos="317"/>
              </w:tabs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на улицах – на 27,1%, с 85 до 62 (по РТ+1,1%);</w:t>
            </w:r>
          </w:p>
          <w:p w:rsidR="00760B11" w:rsidRPr="00591075" w:rsidRDefault="00760B11" w:rsidP="00B56A89">
            <w:pPr>
              <w:numPr>
                <w:ilvl w:val="0"/>
                <w:numId w:val="16"/>
              </w:numPr>
              <w:tabs>
                <w:tab w:val="clear" w:pos="720"/>
                <w:tab w:val="num" w:pos="317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в составе группы – на 46,3%, с 54 до 29 (по РТ+8,3%).</w:t>
            </w:r>
          </w:p>
        </w:tc>
        <w:tc>
          <w:tcPr>
            <w:tcW w:w="4536" w:type="dxa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 xml:space="preserve">Расследовано больше совершенных </w:t>
            </w:r>
            <w:r w:rsidRPr="00591075">
              <w:rPr>
                <w:rFonts w:ascii="Times New Roman" w:hAnsi="Times New Roman" w:cs="Times New Roman"/>
                <w:b/>
              </w:rPr>
              <w:t>ранее судимыми:</w:t>
            </w:r>
          </w:p>
          <w:p w:rsidR="00760B11" w:rsidRPr="00591075" w:rsidRDefault="00760B11" w:rsidP="00B56A89">
            <w:pPr>
              <w:numPr>
                <w:ilvl w:val="0"/>
                <w:numId w:val="15"/>
              </w:numPr>
              <w:tabs>
                <w:tab w:val="clear" w:pos="360"/>
                <w:tab w:val="num" w:pos="175"/>
                <w:tab w:val="num" w:pos="72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убийств – на 25,0%, с 4 до 5 (по РТ -15,4%);</w:t>
            </w:r>
          </w:p>
          <w:p w:rsidR="00760B11" w:rsidRPr="00591075" w:rsidRDefault="00760B11" w:rsidP="00B56A89">
            <w:pPr>
              <w:numPr>
                <w:ilvl w:val="0"/>
                <w:numId w:val="15"/>
              </w:numPr>
              <w:tabs>
                <w:tab w:val="clear" w:pos="360"/>
                <w:tab w:val="num" w:pos="175"/>
              </w:tabs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изнасилований –   на  66,7%, с 3 до 5 (по РТ -41,2%);</w:t>
            </w:r>
          </w:p>
          <w:p w:rsidR="00760B11" w:rsidRPr="00591075" w:rsidRDefault="00760B11" w:rsidP="00B56A89">
            <w:pPr>
              <w:numPr>
                <w:ilvl w:val="0"/>
                <w:numId w:val="15"/>
              </w:numPr>
              <w:tabs>
                <w:tab w:val="clear" w:pos="360"/>
                <w:tab w:val="num" w:pos="175"/>
              </w:tabs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разбоев – на 80,0%, с 5 до 9 (по РТ +24,5%);</w:t>
            </w:r>
          </w:p>
          <w:p w:rsidR="00760B11" w:rsidRPr="00591075" w:rsidRDefault="00760B11" w:rsidP="00B56A89">
            <w:pPr>
              <w:numPr>
                <w:ilvl w:val="0"/>
                <w:numId w:val="15"/>
              </w:numPr>
              <w:tabs>
                <w:tab w:val="clear" w:pos="360"/>
                <w:tab w:val="num" w:pos="175"/>
              </w:tabs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грабежей – на 2,8%, с 36 до 37 (по РТ-2,4%);</w:t>
            </w:r>
          </w:p>
          <w:p w:rsidR="00760B11" w:rsidRPr="00591075" w:rsidRDefault="00760B11" w:rsidP="00B56A89">
            <w:pPr>
              <w:numPr>
                <w:ilvl w:val="0"/>
                <w:numId w:val="15"/>
              </w:numPr>
              <w:tabs>
                <w:tab w:val="clear" w:pos="360"/>
                <w:tab w:val="num" w:pos="175"/>
                <w:tab w:val="num" w:pos="72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 xml:space="preserve">особо тяжких и тяжких преступлений – </w:t>
            </w:r>
            <w:proofErr w:type="gramStart"/>
            <w:r w:rsidRPr="00591075">
              <w:rPr>
                <w:rFonts w:ascii="Times New Roman" w:hAnsi="Times New Roman" w:cs="Times New Roman"/>
              </w:rPr>
              <w:t>на</w:t>
            </w:r>
            <w:proofErr w:type="gramEnd"/>
            <w:r w:rsidRPr="00591075">
              <w:rPr>
                <w:rFonts w:ascii="Times New Roman" w:hAnsi="Times New Roman" w:cs="Times New Roman"/>
              </w:rPr>
              <w:t xml:space="preserve"> со 24,8%, со 113 до 85 (по РТ -4,8%);</w:t>
            </w:r>
          </w:p>
          <w:p w:rsidR="00760B11" w:rsidRPr="00591075" w:rsidRDefault="00760B11" w:rsidP="00B56A89">
            <w:pPr>
              <w:numPr>
                <w:ilvl w:val="0"/>
                <w:numId w:val="15"/>
              </w:numPr>
              <w:tabs>
                <w:tab w:val="clear" w:pos="360"/>
                <w:tab w:val="num" w:pos="175"/>
                <w:tab w:val="num" w:pos="72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краж – на 26,7%, со 165 до 121 (по РТ -6,5%);</w:t>
            </w:r>
          </w:p>
          <w:p w:rsidR="00760B11" w:rsidRPr="00591075" w:rsidRDefault="00760B11" w:rsidP="00B56A89">
            <w:pPr>
              <w:numPr>
                <w:ilvl w:val="0"/>
                <w:numId w:val="15"/>
              </w:numPr>
              <w:tabs>
                <w:tab w:val="clear" w:pos="360"/>
                <w:tab w:val="num" w:pos="175"/>
                <w:tab w:val="num" w:pos="72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на улицах – на 1,8%, с 56 до 55 (по РТ +4,4%);</w:t>
            </w:r>
          </w:p>
          <w:p w:rsidR="00760B11" w:rsidRPr="00196FED" w:rsidRDefault="00760B11" w:rsidP="00591075">
            <w:pPr>
              <w:numPr>
                <w:ilvl w:val="0"/>
                <w:numId w:val="15"/>
              </w:numPr>
              <w:tabs>
                <w:tab w:val="clear" w:pos="360"/>
                <w:tab w:val="num" w:pos="175"/>
                <w:tab w:val="num" w:pos="720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в составе группы – на 46,3%, с 41 до 22 (по РТ +12,2%).</w:t>
            </w:r>
          </w:p>
        </w:tc>
      </w:tr>
      <w:tr w:rsidR="00760B11" w:rsidRPr="00760B11" w:rsidTr="00196FED">
        <w:trPr>
          <w:trHeight w:val="281"/>
        </w:trPr>
        <w:tc>
          <w:tcPr>
            <w:tcW w:w="5528" w:type="dxa"/>
            <w:tcBorders>
              <w:bottom w:val="single" w:sz="4" w:space="0" w:color="auto"/>
            </w:tcBorders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591075">
              <w:rPr>
                <w:rFonts w:ascii="Times New Roman" w:hAnsi="Times New Roman" w:cs="Times New Roman"/>
              </w:rPr>
              <w:t>C</w:t>
            </w:r>
            <w:proofErr w:type="gramEnd"/>
            <w:r w:rsidRPr="00591075">
              <w:rPr>
                <w:rFonts w:ascii="Times New Roman" w:hAnsi="Times New Roman" w:cs="Times New Roman"/>
              </w:rPr>
              <w:t>о</w:t>
            </w:r>
            <w:proofErr w:type="spellEnd"/>
            <w:r w:rsidRPr="00591075">
              <w:rPr>
                <w:rFonts w:ascii="Times New Roman" w:hAnsi="Times New Roman" w:cs="Times New Roman"/>
              </w:rPr>
              <w:t xml:space="preserve"> 117 до 113 или на 3,4% сократилось количество ра</w:t>
            </w:r>
            <w:r w:rsidRPr="00591075">
              <w:rPr>
                <w:rFonts w:ascii="Times New Roman" w:hAnsi="Times New Roman" w:cs="Times New Roman"/>
              </w:rPr>
              <w:t>с</w:t>
            </w:r>
            <w:r w:rsidRPr="00591075">
              <w:rPr>
                <w:rFonts w:ascii="Times New Roman" w:hAnsi="Times New Roman" w:cs="Times New Roman"/>
              </w:rPr>
              <w:t xml:space="preserve">следованных преступлений, совершенных в группе (по РТ -9,3%). </w:t>
            </w: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rPr>
                <w:rFonts w:ascii="Times New Roman" w:hAnsi="Times New Roman" w:cs="Times New Roman"/>
              </w:rPr>
            </w:pP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 xml:space="preserve">Расследовано меньше </w:t>
            </w:r>
            <w:proofErr w:type="gramStart"/>
            <w:r w:rsidRPr="00591075">
              <w:rPr>
                <w:rFonts w:ascii="Times New Roman" w:hAnsi="Times New Roman" w:cs="Times New Roman"/>
                <w:b/>
              </w:rPr>
              <w:t>совершенных</w:t>
            </w:r>
            <w:proofErr w:type="gramEnd"/>
            <w:r w:rsidRPr="00591075">
              <w:rPr>
                <w:rFonts w:ascii="Times New Roman" w:hAnsi="Times New Roman" w:cs="Times New Roman"/>
                <w:b/>
              </w:rPr>
              <w:t xml:space="preserve"> в группе</w:t>
            </w:r>
            <w:r w:rsidRPr="00591075">
              <w:rPr>
                <w:rFonts w:ascii="Times New Roman" w:hAnsi="Times New Roman" w:cs="Times New Roman"/>
              </w:rPr>
              <w:t>:</w:t>
            </w:r>
          </w:p>
          <w:p w:rsidR="00760B11" w:rsidRPr="00591075" w:rsidRDefault="00760B11" w:rsidP="00B56A89">
            <w:pPr>
              <w:numPr>
                <w:ilvl w:val="0"/>
                <w:numId w:val="19"/>
              </w:numPr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убийств – с 1 до 0 (по РТ-58,8%);</w:t>
            </w:r>
          </w:p>
          <w:p w:rsidR="00760B11" w:rsidRPr="00591075" w:rsidRDefault="00760B11" w:rsidP="00B56A89">
            <w:pPr>
              <w:numPr>
                <w:ilvl w:val="0"/>
                <w:numId w:val="19"/>
              </w:numPr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 xml:space="preserve">изнасилований – на 50,0%, с 2 до 1 (по РТ-40,0%); </w:t>
            </w:r>
          </w:p>
          <w:p w:rsidR="00760B11" w:rsidRPr="00591075" w:rsidRDefault="00760B11" w:rsidP="00B56A89">
            <w:pPr>
              <w:numPr>
                <w:ilvl w:val="0"/>
                <w:numId w:val="19"/>
              </w:numPr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грабежей – на 40%, с 5 до 3 (по РТ-16,0%).</w:t>
            </w:r>
          </w:p>
          <w:p w:rsidR="00760B11" w:rsidRPr="00591075" w:rsidRDefault="00760B11" w:rsidP="00B56A89">
            <w:pPr>
              <w:numPr>
                <w:ilvl w:val="0"/>
                <w:numId w:val="19"/>
              </w:numPr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краж – на 27,1%, с 48 до 35 (по РТ -5,6%);</w:t>
            </w:r>
          </w:p>
          <w:p w:rsidR="00760B11" w:rsidRPr="00591075" w:rsidRDefault="00760B11" w:rsidP="00B56A89">
            <w:pPr>
              <w:numPr>
                <w:ilvl w:val="0"/>
                <w:numId w:val="19"/>
              </w:numPr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на улицах – на 21,9%, с 32 до 25 (по РТ +4,7%).</w:t>
            </w:r>
          </w:p>
          <w:p w:rsidR="00760B11" w:rsidRPr="00591075" w:rsidRDefault="00760B11" w:rsidP="00591075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 xml:space="preserve">Осталось на уровне АППГ количество </w:t>
            </w:r>
            <w:proofErr w:type="gramStart"/>
            <w:r w:rsidRPr="00591075">
              <w:rPr>
                <w:rFonts w:ascii="Times New Roman" w:hAnsi="Times New Roman" w:cs="Times New Roman"/>
              </w:rPr>
              <w:t>расследованных</w:t>
            </w:r>
            <w:proofErr w:type="gramEnd"/>
            <w:r w:rsidRPr="00591075">
              <w:rPr>
                <w:rFonts w:ascii="Times New Roman" w:hAnsi="Times New Roman" w:cs="Times New Roman"/>
              </w:rPr>
              <w:t xml:space="preserve">: </w:t>
            </w:r>
          </w:p>
          <w:p w:rsidR="00760B11" w:rsidRPr="00591075" w:rsidRDefault="00760B11" w:rsidP="00B56A89">
            <w:pPr>
              <w:numPr>
                <w:ilvl w:val="0"/>
                <w:numId w:val="19"/>
              </w:numPr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особо тяжких и тяжких преступлений на – 68 (по РТ -6,5%);</w:t>
            </w:r>
          </w:p>
          <w:p w:rsidR="00760B11" w:rsidRPr="00591075" w:rsidRDefault="00760B11" w:rsidP="00B56A89">
            <w:pPr>
              <w:numPr>
                <w:ilvl w:val="0"/>
                <w:numId w:val="19"/>
              </w:numPr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разбоев –1 (по РТ +50%).</w:t>
            </w:r>
          </w:p>
        </w:tc>
        <w:tc>
          <w:tcPr>
            <w:tcW w:w="4536" w:type="dxa"/>
            <w:tcBorders>
              <w:bottom w:val="single" w:sz="4" w:space="0" w:color="auto"/>
            </w:tcBorders>
          </w:tcPr>
          <w:p w:rsidR="00760B11" w:rsidRPr="00591075" w:rsidRDefault="00760B11" w:rsidP="00591075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</w:rPr>
            </w:pPr>
            <w:r w:rsidRPr="00591075">
              <w:rPr>
                <w:rFonts w:ascii="Times New Roman" w:hAnsi="Times New Roman" w:cs="Times New Roman"/>
              </w:rPr>
              <w:t xml:space="preserve">Расследовано больше </w:t>
            </w:r>
            <w:proofErr w:type="gramStart"/>
            <w:r w:rsidRPr="00591075">
              <w:rPr>
                <w:rFonts w:ascii="Times New Roman" w:hAnsi="Times New Roman" w:cs="Times New Roman"/>
                <w:b/>
              </w:rPr>
              <w:t>совершенных</w:t>
            </w:r>
            <w:proofErr w:type="gramEnd"/>
            <w:r w:rsidRPr="00591075">
              <w:rPr>
                <w:rFonts w:ascii="Times New Roman" w:hAnsi="Times New Roman" w:cs="Times New Roman"/>
                <w:b/>
              </w:rPr>
              <w:t xml:space="preserve"> в гру</w:t>
            </w:r>
            <w:r w:rsidRPr="00591075">
              <w:rPr>
                <w:rFonts w:ascii="Times New Roman" w:hAnsi="Times New Roman" w:cs="Times New Roman"/>
                <w:b/>
              </w:rPr>
              <w:t>п</w:t>
            </w:r>
            <w:r w:rsidRPr="00591075">
              <w:rPr>
                <w:rFonts w:ascii="Times New Roman" w:hAnsi="Times New Roman" w:cs="Times New Roman"/>
                <w:b/>
              </w:rPr>
              <w:t>пе:</w:t>
            </w:r>
          </w:p>
          <w:p w:rsidR="00760B11" w:rsidRPr="00591075" w:rsidRDefault="00760B11" w:rsidP="00B56A89">
            <w:pPr>
              <w:pStyle w:val="a7"/>
              <w:numPr>
                <w:ilvl w:val="0"/>
                <w:numId w:val="18"/>
              </w:numPr>
              <w:spacing w:line="240" w:lineRule="auto"/>
              <w:ind w:left="0" w:firstLine="0"/>
              <w:rPr>
                <w:rFonts w:ascii="Times New Roman" w:hAnsi="Times New Roman"/>
                <w:szCs w:val="22"/>
              </w:rPr>
            </w:pPr>
            <w:r w:rsidRPr="00591075">
              <w:rPr>
                <w:rFonts w:ascii="Times New Roman" w:hAnsi="Times New Roman"/>
                <w:szCs w:val="22"/>
              </w:rPr>
              <w:t>умышленных причинений тяжкого вреда здоровью – с 0 до 1 (по РТ-0%);</w:t>
            </w:r>
          </w:p>
          <w:p w:rsidR="00760B11" w:rsidRPr="00591075" w:rsidRDefault="00760B11" w:rsidP="00B56A89">
            <w:pPr>
              <w:pStyle w:val="a7"/>
              <w:numPr>
                <w:ilvl w:val="0"/>
                <w:numId w:val="18"/>
              </w:numPr>
              <w:spacing w:line="240" w:lineRule="auto"/>
              <w:ind w:left="0" w:firstLine="0"/>
              <w:rPr>
                <w:rFonts w:ascii="Times New Roman" w:hAnsi="Times New Roman"/>
                <w:szCs w:val="22"/>
              </w:rPr>
            </w:pPr>
            <w:r w:rsidRPr="00591075">
              <w:rPr>
                <w:rFonts w:ascii="Times New Roman" w:hAnsi="Times New Roman"/>
                <w:szCs w:val="22"/>
              </w:rPr>
              <w:t>хулиганств –  с 0 до 1 (по РТ -50,0%).</w:t>
            </w:r>
          </w:p>
          <w:p w:rsidR="00760B11" w:rsidRPr="00591075" w:rsidRDefault="00760B11" w:rsidP="00591075">
            <w:pPr>
              <w:pStyle w:val="a7"/>
              <w:spacing w:line="240" w:lineRule="auto"/>
              <w:ind w:left="0" w:firstLine="0"/>
              <w:rPr>
                <w:rFonts w:ascii="Times New Roman" w:hAnsi="Times New Roman"/>
                <w:szCs w:val="22"/>
              </w:rPr>
            </w:pPr>
          </w:p>
        </w:tc>
      </w:tr>
    </w:tbl>
    <w:p w:rsidR="00760B11" w:rsidRPr="00760B11" w:rsidRDefault="00760B11" w:rsidP="00760B11">
      <w:pPr>
        <w:autoSpaceDE w:val="0"/>
        <w:autoSpaceDN w:val="0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60B11" w:rsidRPr="00760B11" w:rsidRDefault="00760B11" w:rsidP="00591075">
      <w:pPr>
        <w:autoSpaceDE w:val="0"/>
        <w:autoSpaceDN w:val="0"/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В состоянии алкогольного опьянения</w:t>
      </w:r>
    </w:p>
    <w:tbl>
      <w:tblPr>
        <w:tblW w:w="9640" w:type="dxa"/>
        <w:jc w:val="center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46"/>
        <w:gridCol w:w="4394"/>
      </w:tblGrid>
      <w:tr w:rsidR="00760B11" w:rsidRPr="00760B11" w:rsidTr="00591075">
        <w:trPr>
          <w:jc w:val="center"/>
        </w:trPr>
        <w:tc>
          <w:tcPr>
            <w:tcW w:w="5246" w:type="dxa"/>
            <w:tcBorders>
              <w:top w:val="single" w:sz="4" w:space="0" w:color="auto"/>
            </w:tcBorders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</w:rPr>
            </w:pPr>
            <w:r w:rsidRPr="00591075">
              <w:rPr>
                <w:rFonts w:ascii="Times New Roman" w:hAnsi="Times New Roman" w:cs="Times New Roman"/>
                <w:bCs/>
              </w:rPr>
              <w:t>ПОЛОЖИТЕЛЬНО</w:t>
            </w:r>
          </w:p>
        </w:tc>
        <w:tc>
          <w:tcPr>
            <w:tcW w:w="4394" w:type="dxa"/>
            <w:tcBorders>
              <w:top w:val="single" w:sz="4" w:space="0" w:color="auto"/>
            </w:tcBorders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</w:rPr>
            </w:pPr>
            <w:r w:rsidRPr="00591075">
              <w:rPr>
                <w:rFonts w:ascii="Times New Roman" w:hAnsi="Times New Roman" w:cs="Times New Roman"/>
                <w:bCs/>
              </w:rPr>
              <w:t>ОТРИЦАТЕЛЬНО</w:t>
            </w:r>
          </w:p>
        </w:tc>
      </w:tr>
      <w:tr w:rsidR="00760B11" w:rsidRPr="00760B11" w:rsidTr="00591075">
        <w:trPr>
          <w:trHeight w:val="578"/>
          <w:jc w:val="center"/>
        </w:trPr>
        <w:tc>
          <w:tcPr>
            <w:tcW w:w="5246" w:type="dxa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С 523 до 497, сократилось количество расследова</w:t>
            </w:r>
            <w:r w:rsidRPr="00591075">
              <w:rPr>
                <w:rFonts w:ascii="Times New Roman" w:hAnsi="Times New Roman" w:cs="Times New Roman"/>
              </w:rPr>
              <w:t>н</w:t>
            </w:r>
            <w:r w:rsidRPr="00591075">
              <w:rPr>
                <w:rFonts w:ascii="Times New Roman" w:hAnsi="Times New Roman" w:cs="Times New Roman"/>
              </w:rPr>
              <w:t>ных преступлений по уголовным делам, соверше</w:t>
            </w:r>
            <w:r w:rsidRPr="00591075">
              <w:rPr>
                <w:rFonts w:ascii="Times New Roman" w:hAnsi="Times New Roman" w:cs="Times New Roman"/>
              </w:rPr>
              <w:t>н</w:t>
            </w:r>
            <w:r w:rsidRPr="00591075">
              <w:rPr>
                <w:rFonts w:ascii="Times New Roman" w:hAnsi="Times New Roman" w:cs="Times New Roman"/>
              </w:rPr>
              <w:t xml:space="preserve">ных лицами, находящихся в </w:t>
            </w:r>
            <w:r w:rsidRPr="00591075">
              <w:rPr>
                <w:rFonts w:ascii="Times New Roman" w:hAnsi="Times New Roman" w:cs="Times New Roman"/>
                <w:b/>
              </w:rPr>
              <w:t>состоянии алкогол</w:t>
            </w:r>
            <w:r w:rsidRPr="00591075">
              <w:rPr>
                <w:rFonts w:ascii="Times New Roman" w:hAnsi="Times New Roman" w:cs="Times New Roman"/>
                <w:b/>
              </w:rPr>
              <w:t>ь</w:t>
            </w:r>
            <w:r w:rsidRPr="00591075">
              <w:rPr>
                <w:rFonts w:ascii="Times New Roman" w:hAnsi="Times New Roman" w:cs="Times New Roman"/>
                <w:b/>
              </w:rPr>
              <w:t>ного опьянения</w:t>
            </w:r>
            <w:r w:rsidRPr="00591075">
              <w:rPr>
                <w:rFonts w:ascii="Times New Roman" w:hAnsi="Times New Roman" w:cs="Times New Roman"/>
              </w:rPr>
              <w:t xml:space="preserve"> (по РТ -9,7%). </w:t>
            </w: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  <w:b/>
              </w:rPr>
              <w:t xml:space="preserve">Расследовано меньше </w:t>
            </w:r>
            <w:proofErr w:type="gramStart"/>
            <w:r w:rsidRPr="00591075">
              <w:rPr>
                <w:rFonts w:ascii="Times New Roman" w:hAnsi="Times New Roman" w:cs="Times New Roman"/>
                <w:b/>
              </w:rPr>
              <w:t>совершенных</w:t>
            </w:r>
            <w:proofErr w:type="gramEnd"/>
            <w:r w:rsidRPr="00591075">
              <w:rPr>
                <w:rFonts w:ascii="Times New Roman" w:hAnsi="Times New Roman" w:cs="Times New Roman"/>
              </w:rPr>
              <w:t xml:space="preserve"> в состоянии опьянения:</w:t>
            </w:r>
          </w:p>
          <w:p w:rsidR="00760B11" w:rsidRPr="00591075" w:rsidRDefault="00760B11" w:rsidP="00B56A89">
            <w:pPr>
              <w:numPr>
                <w:ilvl w:val="0"/>
                <w:numId w:val="17"/>
              </w:numPr>
              <w:tabs>
                <w:tab w:val="clear" w:pos="720"/>
                <w:tab w:val="num" w:pos="176"/>
              </w:tabs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особо тяжких и тяжких преступлений – на 4,0%, со 101 до 97 (по РТ-16,0%);</w:t>
            </w:r>
          </w:p>
          <w:p w:rsidR="00760B11" w:rsidRPr="00591075" w:rsidRDefault="00760B11" w:rsidP="00B56A89">
            <w:pPr>
              <w:numPr>
                <w:ilvl w:val="0"/>
                <w:numId w:val="17"/>
              </w:numPr>
              <w:tabs>
                <w:tab w:val="clear" w:pos="720"/>
                <w:tab w:val="num" w:pos="176"/>
              </w:tabs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умышленных причинений тяжкого вреда здоровью - на 20,7%, с 29 до 23 (по РТ -14,1%);</w:t>
            </w:r>
          </w:p>
          <w:p w:rsidR="00760B11" w:rsidRPr="00591075" w:rsidRDefault="00760B11" w:rsidP="00B56A89">
            <w:pPr>
              <w:numPr>
                <w:ilvl w:val="0"/>
                <w:numId w:val="17"/>
              </w:numPr>
              <w:tabs>
                <w:tab w:val="clear" w:pos="720"/>
                <w:tab w:val="num" w:pos="176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грабежей – на 5,6%, с 36 до 34 (по РТ -6,8%);</w:t>
            </w:r>
          </w:p>
          <w:p w:rsidR="00760B11" w:rsidRPr="00591075" w:rsidRDefault="00760B11" w:rsidP="00B56A89">
            <w:pPr>
              <w:numPr>
                <w:ilvl w:val="0"/>
                <w:numId w:val="17"/>
              </w:numPr>
              <w:tabs>
                <w:tab w:val="clear" w:pos="720"/>
                <w:tab w:val="num" w:pos="176"/>
              </w:tabs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 xml:space="preserve">краж – на 11,8%,  со 161 до 142 (по РТ – 10,1%); </w:t>
            </w:r>
          </w:p>
          <w:p w:rsidR="00760B11" w:rsidRPr="00591075" w:rsidRDefault="00760B11" w:rsidP="00B56A89">
            <w:pPr>
              <w:numPr>
                <w:ilvl w:val="0"/>
                <w:numId w:val="17"/>
              </w:numPr>
              <w:tabs>
                <w:tab w:val="clear" w:pos="720"/>
                <w:tab w:val="num" w:pos="176"/>
              </w:tabs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на улицах – на 23,6%, со 178  до 136 (по РТ -7,6%);</w:t>
            </w:r>
          </w:p>
          <w:p w:rsidR="00760B11" w:rsidRPr="00591075" w:rsidRDefault="00760B11" w:rsidP="00B56A89">
            <w:pPr>
              <w:numPr>
                <w:ilvl w:val="0"/>
                <w:numId w:val="17"/>
              </w:numPr>
              <w:tabs>
                <w:tab w:val="clear" w:pos="720"/>
                <w:tab w:val="num" w:pos="176"/>
              </w:tabs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в составе группы – на 54,5%, с 33 до 15 (по РТ +3,9%).</w:t>
            </w:r>
          </w:p>
          <w:p w:rsidR="00760B11" w:rsidRPr="00591075" w:rsidRDefault="00760B11" w:rsidP="00591075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</w:p>
          <w:p w:rsidR="00760B11" w:rsidRPr="00591075" w:rsidRDefault="00760B11" w:rsidP="00591075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 xml:space="preserve">Осталось на уровне АППГ количество </w:t>
            </w:r>
            <w:proofErr w:type="gramStart"/>
            <w:r w:rsidRPr="00591075">
              <w:rPr>
                <w:rFonts w:ascii="Times New Roman" w:hAnsi="Times New Roman" w:cs="Times New Roman"/>
              </w:rPr>
              <w:t>расследова</w:t>
            </w:r>
            <w:r w:rsidRPr="00591075">
              <w:rPr>
                <w:rFonts w:ascii="Times New Roman" w:hAnsi="Times New Roman" w:cs="Times New Roman"/>
              </w:rPr>
              <w:t>н</w:t>
            </w:r>
            <w:r w:rsidRPr="00591075">
              <w:rPr>
                <w:rFonts w:ascii="Times New Roman" w:hAnsi="Times New Roman" w:cs="Times New Roman"/>
              </w:rPr>
              <w:t>ных</w:t>
            </w:r>
            <w:proofErr w:type="gramEnd"/>
            <w:r w:rsidRPr="00591075">
              <w:rPr>
                <w:rFonts w:ascii="Times New Roman" w:hAnsi="Times New Roman" w:cs="Times New Roman"/>
              </w:rPr>
              <w:t xml:space="preserve">: </w:t>
            </w:r>
          </w:p>
          <w:p w:rsidR="00760B11" w:rsidRPr="00591075" w:rsidRDefault="00591075" w:rsidP="00B56A89">
            <w:pPr>
              <w:numPr>
                <w:ilvl w:val="0"/>
                <w:numId w:val="17"/>
              </w:numPr>
              <w:tabs>
                <w:tab w:val="clear" w:pos="720"/>
                <w:tab w:val="num" w:pos="176"/>
              </w:tabs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хулиганств –1 (по РТ-12,5%)</w:t>
            </w:r>
          </w:p>
        </w:tc>
        <w:tc>
          <w:tcPr>
            <w:tcW w:w="4394" w:type="dxa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Удельный вес от общего количества ра</w:t>
            </w:r>
            <w:r w:rsidRPr="00591075">
              <w:rPr>
                <w:rFonts w:ascii="Times New Roman" w:hAnsi="Times New Roman" w:cs="Times New Roman"/>
              </w:rPr>
              <w:t>с</w:t>
            </w:r>
            <w:r w:rsidRPr="00591075">
              <w:rPr>
                <w:rFonts w:ascii="Times New Roman" w:hAnsi="Times New Roman" w:cs="Times New Roman"/>
              </w:rPr>
              <w:t>следованных преступлений составил 37,1% (АППГ-35,2%).</w:t>
            </w: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</w:rPr>
            </w:pPr>
          </w:p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  <w:b/>
              </w:rPr>
              <w:t>Расследовано больше</w:t>
            </w:r>
            <w:r w:rsidRPr="00591075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591075">
              <w:rPr>
                <w:rFonts w:ascii="Times New Roman" w:hAnsi="Times New Roman" w:cs="Times New Roman"/>
              </w:rPr>
              <w:t>совершенных</w:t>
            </w:r>
            <w:proofErr w:type="gramEnd"/>
            <w:r w:rsidRPr="00591075">
              <w:rPr>
                <w:rFonts w:ascii="Times New Roman" w:hAnsi="Times New Roman" w:cs="Times New Roman"/>
              </w:rPr>
              <w:t xml:space="preserve"> в с</w:t>
            </w:r>
            <w:r w:rsidRPr="00591075">
              <w:rPr>
                <w:rFonts w:ascii="Times New Roman" w:hAnsi="Times New Roman" w:cs="Times New Roman"/>
              </w:rPr>
              <w:t>о</w:t>
            </w:r>
            <w:r w:rsidRPr="00591075">
              <w:rPr>
                <w:rFonts w:ascii="Times New Roman" w:hAnsi="Times New Roman" w:cs="Times New Roman"/>
              </w:rPr>
              <w:t xml:space="preserve">стоянии опьянения: </w:t>
            </w:r>
          </w:p>
          <w:p w:rsidR="00760B11" w:rsidRPr="00591075" w:rsidRDefault="00760B11" w:rsidP="00B56A89">
            <w:pPr>
              <w:numPr>
                <w:ilvl w:val="0"/>
                <w:numId w:val="17"/>
              </w:numPr>
              <w:tabs>
                <w:tab w:val="clear" w:pos="720"/>
                <w:tab w:val="num" w:pos="176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убийств – на 37,5%,  с 8 до 11 (по РТ-39,7%);</w:t>
            </w:r>
          </w:p>
          <w:p w:rsidR="00760B11" w:rsidRPr="00591075" w:rsidRDefault="00760B11" w:rsidP="00B56A89">
            <w:pPr>
              <w:numPr>
                <w:ilvl w:val="0"/>
                <w:numId w:val="17"/>
              </w:numPr>
              <w:tabs>
                <w:tab w:val="clear" w:pos="720"/>
                <w:tab w:val="num" w:pos="176"/>
              </w:tabs>
              <w:spacing w:line="240" w:lineRule="auto"/>
              <w:ind w:left="0" w:firstLine="0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изнасилований – на 66,7%, с 3 до 1 (по РТ -42,9%);</w:t>
            </w:r>
          </w:p>
          <w:p w:rsidR="00760B11" w:rsidRPr="00591075" w:rsidRDefault="00760B11" w:rsidP="00B56A89">
            <w:pPr>
              <w:numPr>
                <w:ilvl w:val="0"/>
                <w:numId w:val="17"/>
              </w:numPr>
              <w:tabs>
                <w:tab w:val="clear" w:pos="720"/>
                <w:tab w:val="num" w:pos="176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разбоев – на 16,7%, с 6 до 7 (по РТ+26%).</w:t>
            </w:r>
          </w:p>
        </w:tc>
      </w:tr>
      <w:tr w:rsidR="00760B11" w:rsidRPr="00760B11" w:rsidTr="00591075">
        <w:trPr>
          <w:trHeight w:val="304"/>
          <w:jc w:val="center"/>
        </w:trPr>
        <w:tc>
          <w:tcPr>
            <w:tcW w:w="9640" w:type="dxa"/>
            <w:gridSpan w:val="2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Преступность на бытовой почве</w:t>
            </w:r>
          </w:p>
        </w:tc>
      </w:tr>
      <w:tr w:rsidR="00760B11" w:rsidRPr="00760B11" w:rsidTr="00591075">
        <w:trPr>
          <w:trHeight w:val="269"/>
          <w:jc w:val="center"/>
        </w:trPr>
        <w:tc>
          <w:tcPr>
            <w:tcW w:w="5246" w:type="dxa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  <w:bCs/>
              </w:rPr>
              <w:t>ПОЛОЖИТЕЛЬНО</w:t>
            </w:r>
          </w:p>
        </w:tc>
        <w:tc>
          <w:tcPr>
            <w:tcW w:w="4394" w:type="dxa"/>
          </w:tcPr>
          <w:p w:rsidR="00760B11" w:rsidRPr="00591075" w:rsidRDefault="00760B11" w:rsidP="00591075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  <w:bCs/>
              </w:rPr>
              <w:t>ОТРИЦАТЕЛЬНО</w:t>
            </w:r>
          </w:p>
        </w:tc>
      </w:tr>
      <w:tr w:rsidR="00760B11" w:rsidRPr="00760B11" w:rsidTr="00591075">
        <w:trPr>
          <w:trHeight w:val="578"/>
          <w:jc w:val="center"/>
        </w:trPr>
        <w:tc>
          <w:tcPr>
            <w:tcW w:w="5246" w:type="dxa"/>
            <w:tcBorders>
              <w:bottom w:val="single" w:sz="4" w:space="0" w:color="auto"/>
            </w:tcBorders>
          </w:tcPr>
          <w:p w:rsidR="00760B11" w:rsidRPr="00591075" w:rsidRDefault="00760B11" w:rsidP="00591075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  <w:b/>
              </w:rPr>
              <w:t>Расследовано меньше</w:t>
            </w:r>
            <w:r w:rsidRPr="00591075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591075">
              <w:rPr>
                <w:rFonts w:ascii="Times New Roman" w:hAnsi="Times New Roman" w:cs="Times New Roman"/>
              </w:rPr>
              <w:t>совершенных</w:t>
            </w:r>
            <w:proofErr w:type="gramEnd"/>
            <w:r w:rsidRPr="00591075">
              <w:rPr>
                <w:rFonts w:ascii="Times New Roman" w:hAnsi="Times New Roman" w:cs="Times New Roman"/>
              </w:rPr>
              <w:t xml:space="preserve"> на бытовой почве:</w:t>
            </w:r>
          </w:p>
          <w:p w:rsidR="00760B11" w:rsidRPr="00591075" w:rsidRDefault="00760B11" w:rsidP="00B56A89">
            <w:pPr>
              <w:numPr>
                <w:ilvl w:val="0"/>
                <w:numId w:val="17"/>
              </w:numPr>
              <w:tabs>
                <w:tab w:val="clear" w:pos="720"/>
                <w:tab w:val="num" w:pos="176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побоев – на 29,5%, с 44 до 31 (по РТ -5,2%).</w:t>
            </w:r>
          </w:p>
          <w:p w:rsidR="00760B11" w:rsidRPr="00591075" w:rsidRDefault="00760B11" w:rsidP="00591075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  <w:tcBorders>
              <w:bottom w:val="single" w:sz="4" w:space="0" w:color="auto"/>
            </w:tcBorders>
          </w:tcPr>
          <w:p w:rsidR="00760B11" w:rsidRPr="00591075" w:rsidRDefault="00760B11" w:rsidP="00591075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591075">
              <w:rPr>
                <w:rFonts w:ascii="Times New Roman" w:hAnsi="Times New Roman" w:cs="Times New Roman"/>
              </w:rPr>
              <w:t>C</w:t>
            </w:r>
            <w:proofErr w:type="gramEnd"/>
            <w:r w:rsidRPr="00591075">
              <w:rPr>
                <w:rFonts w:ascii="Times New Roman" w:hAnsi="Times New Roman" w:cs="Times New Roman"/>
              </w:rPr>
              <w:t>о</w:t>
            </w:r>
            <w:proofErr w:type="spellEnd"/>
            <w:r w:rsidRPr="00591075">
              <w:rPr>
                <w:rFonts w:ascii="Times New Roman" w:hAnsi="Times New Roman" w:cs="Times New Roman"/>
              </w:rPr>
              <w:t xml:space="preserve"> 117 до 132 или на 12,8% возросло кол</w:t>
            </w:r>
            <w:r w:rsidRPr="00591075">
              <w:rPr>
                <w:rFonts w:ascii="Times New Roman" w:hAnsi="Times New Roman" w:cs="Times New Roman"/>
              </w:rPr>
              <w:t>и</w:t>
            </w:r>
            <w:r w:rsidRPr="00591075">
              <w:rPr>
                <w:rFonts w:ascii="Times New Roman" w:hAnsi="Times New Roman" w:cs="Times New Roman"/>
              </w:rPr>
              <w:t>чество расследованных преступлений, с</w:t>
            </w:r>
            <w:r w:rsidRPr="00591075">
              <w:rPr>
                <w:rFonts w:ascii="Times New Roman" w:hAnsi="Times New Roman" w:cs="Times New Roman"/>
              </w:rPr>
              <w:t>о</w:t>
            </w:r>
            <w:r w:rsidRPr="00591075">
              <w:rPr>
                <w:rFonts w:ascii="Times New Roman" w:hAnsi="Times New Roman" w:cs="Times New Roman"/>
              </w:rPr>
              <w:t>вершенных на бытовой почве (по РТ -8,3%).</w:t>
            </w:r>
          </w:p>
          <w:p w:rsidR="00760B11" w:rsidRPr="00591075" w:rsidRDefault="00760B11" w:rsidP="00591075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Их удельный вес от общего количества ра</w:t>
            </w:r>
            <w:r w:rsidRPr="00591075">
              <w:rPr>
                <w:rFonts w:ascii="Times New Roman" w:hAnsi="Times New Roman" w:cs="Times New Roman"/>
              </w:rPr>
              <w:t>с</w:t>
            </w:r>
            <w:r w:rsidRPr="00591075">
              <w:rPr>
                <w:rFonts w:ascii="Times New Roman" w:hAnsi="Times New Roman" w:cs="Times New Roman"/>
              </w:rPr>
              <w:t>следованных преступлений составил 9,9% (АППГ – 7,9%).</w:t>
            </w:r>
          </w:p>
          <w:p w:rsidR="00760B11" w:rsidRPr="00591075" w:rsidRDefault="00760B11" w:rsidP="00591075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</w:rPr>
            </w:pPr>
          </w:p>
          <w:p w:rsidR="00760B11" w:rsidRPr="00591075" w:rsidRDefault="00760B11" w:rsidP="00591075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  <w:b/>
              </w:rPr>
              <w:t xml:space="preserve">Расследовано больше </w:t>
            </w:r>
            <w:proofErr w:type="gramStart"/>
            <w:r w:rsidRPr="00591075">
              <w:rPr>
                <w:rFonts w:ascii="Times New Roman" w:hAnsi="Times New Roman" w:cs="Times New Roman"/>
              </w:rPr>
              <w:t>совершенных</w:t>
            </w:r>
            <w:proofErr w:type="gramEnd"/>
            <w:r w:rsidRPr="00591075">
              <w:rPr>
                <w:rFonts w:ascii="Times New Roman" w:hAnsi="Times New Roman" w:cs="Times New Roman"/>
              </w:rPr>
              <w:t xml:space="preserve"> на б</w:t>
            </w:r>
            <w:r w:rsidRPr="00591075">
              <w:rPr>
                <w:rFonts w:ascii="Times New Roman" w:hAnsi="Times New Roman" w:cs="Times New Roman"/>
              </w:rPr>
              <w:t>ы</w:t>
            </w:r>
            <w:r w:rsidRPr="00591075">
              <w:rPr>
                <w:rFonts w:ascii="Times New Roman" w:hAnsi="Times New Roman" w:cs="Times New Roman"/>
              </w:rPr>
              <w:t>товой почве:</w:t>
            </w:r>
          </w:p>
          <w:p w:rsidR="00760B11" w:rsidRPr="00591075" w:rsidRDefault="00760B11" w:rsidP="00B56A89">
            <w:pPr>
              <w:numPr>
                <w:ilvl w:val="0"/>
                <w:numId w:val="17"/>
              </w:numPr>
              <w:tabs>
                <w:tab w:val="clear" w:pos="720"/>
                <w:tab w:val="num" w:pos="176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особо тяжких и тяжких преступлений – с 9 до 38 (по РТ +25,9%);</w:t>
            </w:r>
          </w:p>
          <w:p w:rsidR="00760B11" w:rsidRPr="00591075" w:rsidRDefault="00760B11" w:rsidP="00B56A89">
            <w:pPr>
              <w:numPr>
                <w:ilvl w:val="0"/>
                <w:numId w:val="17"/>
              </w:numPr>
              <w:tabs>
                <w:tab w:val="clear" w:pos="720"/>
                <w:tab w:val="num" w:pos="176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убийств – с 3 до 11 (по РТ +23,1%);</w:t>
            </w:r>
          </w:p>
          <w:p w:rsidR="00760B11" w:rsidRPr="00591075" w:rsidRDefault="00760B11" w:rsidP="00B56A89">
            <w:pPr>
              <w:numPr>
                <w:ilvl w:val="0"/>
                <w:numId w:val="17"/>
              </w:numPr>
              <w:tabs>
                <w:tab w:val="clear" w:pos="720"/>
                <w:tab w:val="num" w:pos="176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>умышленных причинений тяжкого вреда здоровью – с 6 до 15 (по РТ +25,9%);</w:t>
            </w:r>
          </w:p>
          <w:p w:rsidR="00760B11" w:rsidRPr="00591075" w:rsidRDefault="00760B11" w:rsidP="00B56A89">
            <w:pPr>
              <w:numPr>
                <w:ilvl w:val="0"/>
                <w:numId w:val="17"/>
              </w:numPr>
              <w:tabs>
                <w:tab w:val="clear" w:pos="720"/>
                <w:tab w:val="num" w:pos="176"/>
              </w:tabs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591075">
              <w:rPr>
                <w:rFonts w:ascii="Times New Roman" w:hAnsi="Times New Roman" w:cs="Times New Roman"/>
              </w:rPr>
              <w:t xml:space="preserve">угроз убийством – на </w:t>
            </w:r>
            <w:r w:rsidR="006F3CCA">
              <w:rPr>
                <w:rFonts w:ascii="Times New Roman" w:hAnsi="Times New Roman" w:cs="Times New Roman"/>
              </w:rPr>
              <w:t>9,1%, с 33 до 36 (по РТ -21,3%)</w:t>
            </w:r>
          </w:p>
        </w:tc>
      </w:tr>
    </w:tbl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760B11" w:rsidRPr="00760B11" w:rsidRDefault="00760B11" w:rsidP="006F3CC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 xml:space="preserve">Преступность несовершеннолетних 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С 45 до 77 или на 71,1% возросло количество расследованных преступлений по уголовным делам, возбужденным в отношении несовершеннолетних (по РТ +13,2%). Их удельный вес от о</w:t>
      </w:r>
      <w:r w:rsidRPr="00760B11">
        <w:rPr>
          <w:rFonts w:ascii="Times New Roman" w:hAnsi="Times New Roman" w:cs="Times New Roman"/>
          <w:sz w:val="24"/>
          <w:szCs w:val="24"/>
        </w:rPr>
        <w:t>б</w:t>
      </w:r>
      <w:r w:rsidRPr="00760B11">
        <w:rPr>
          <w:rFonts w:ascii="Times New Roman" w:hAnsi="Times New Roman" w:cs="Times New Roman"/>
          <w:sz w:val="24"/>
          <w:szCs w:val="24"/>
        </w:rPr>
        <w:t>щего числа расследованных преступлений составил 5,8% (АППГ -3,0%), что 1,6% больше средн</w:t>
      </w:r>
      <w:r w:rsidRPr="00760B11">
        <w:rPr>
          <w:rFonts w:ascii="Times New Roman" w:hAnsi="Times New Roman" w:cs="Times New Roman"/>
          <w:sz w:val="24"/>
          <w:szCs w:val="24"/>
        </w:rPr>
        <w:t>е</w:t>
      </w:r>
      <w:r w:rsidRPr="00760B11">
        <w:rPr>
          <w:rFonts w:ascii="Times New Roman" w:hAnsi="Times New Roman" w:cs="Times New Roman"/>
          <w:sz w:val="24"/>
          <w:szCs w:val="24"/>
        </w:rPr>
        <w:t xml:space="preserve">го значения по категории (4,2%). 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923" w:type="dxa"/>
        <w:jc w:val="center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94"/>
        <w:gridCol w:w="5529"/>
      </w:tblGrid>
      <w:tr w:rsidR="00760B11" w:rsidRPr="00760B11" w:rsidTr="006F3CCA">
        <w:trPr>
          <w:jc w:val="center"/>
        </w:trPr>
        <w:tc>
          <w:tcPr>
            <w:tcW w:w="4394" w:type="dxa"/>
            <w:tcBorders>
              <w:top w:val="single" w:sz="4" w:space="0" w:color="auto"/>
            </w:tcBorders>
          </w:tcPr>
          <w:p w:rsidR="00760B11" w:rsidRPr="006F3CCA" w:rsidRDefault="00760B11" w:rsidP="006F3CCA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</w:rPr>
            </w:pPr>
            <w:r w:rsidRPr="006F3CCA">
              <w:rPr>
                <w:rFonts w:ascii="Times New Roman" w:hAnsi="Times New Roman" w:cs="Times New Roman"/>
                <w:bCs/>
              </w:rPr>
              <w:t>ПОЛОЖИТЕЛЬНО</w:t>
            </w:r>
          </w:p>
        </w:tc>
        <w:tc>
          <w:tcPr>
            <w:tcW w:w="5529" w:type="dxa"/>
            <w:tcBorders>
              <w:top w:val="single" w:sz="4" w:space="0" w:color="auto"/>
            </w:tcBorders>
          </w:tcPr>
          <w:p w:rsidR="00760B11" w:rsidRPr="006F3CCA" w:rsidRDefault="00760B11" w:rsidP="006F3CCA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</w:rPr>
            </w:pPr>
            <w:r w:rsidRPr="006F3CCA">
              <w:rPr>
                <w:rFonts w:ascii="Times New Roman" w:hAnsi="Times New Roman" w:cs="Times New Roman"/>
                <w:bCs/>
              </w:rPr>
              <w:t>ОТРИЦАТЕЛЬНО</w:t>
            </w:r>
          </w:p>
        </w:tc>
      </w:tr>
      <w:tr w:rsidR="00760B11" w:rsidRPr="00760B11" w:rsidTr="006F3CCA">
        <w:trPr>
          <w:trHeight w:val="1135"/>
          <w:jc w:val="center"/>
        </w:trPr>
        <w:tc>
          <w:tcPr>
            <w:tcW w:w="4394" w:type="dxa"/>
            <w:tcBorders>
              <w:bottom w:val="single" w:sz="4" w:space="0" w:color="auto"/>
            </w:tcBorders>
          </w:tcPr>
          <w:p w:rsidR="00760B11" w:rsidRPr="006F3CCA" w:rsidRDefault="00760B11" w:rsidP="006F3CCA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 xml:space="preserve">Расследовано меньше </w:t>
            </w:r>
            <w:proofErr w:type="gramStart"/>
            <w:r w:rsidRPr="006F3CCA">
              <w:rPr>
                <w:rFonts w:ascii="Times New Roman" w:hAnsi="Times New Roman" w:cs="Times New Roman"/>
              </w:rPr>
              <w:t>совершенных</w:t>
            </w:r>
            <w:proofErr w:type="gramEnd"/>
            <w:r w:rsidRPr="006F3CCA">
              <w:rPr>
                <w:rFonts w:ascii="Times New Roman" w:hAnsi="Times New Roman" w:cs="Times New Roman"/>
              </w:rPr>
              <w:t xml:space="preserve"> нес</w:t>
            </w:r>
            <w:r w:rsidRPr="006F3CCA">
              <w:rPr>
                <w:rFonts w:ascii="Times New Roman" w:hAnsi="Times New Roman" w:cs="Times New Roman"/>
              </w:rPr>
              <w:t>о</w:t>
            </w:r>
            <w:r w:rsidRPr="006F3CCA">
              <w:rPr>
                <w:rFonts w:ascii="Times New Roman" w:hAnsi="Times New Roman" w:cs="Times New Roman"/>
              </w:rPr>
              <w:t xml:space="preserve">вершеннолетними: </w:t>
            </w:r>
          </w:p>
          <w:p w:rsidR="00760B11" w:rsidRPr="006F3CCA" w:rsidRDefault="00760B11" w:rsidP="00B56A89">
            <w:pPr>
              <w:numPr>
                <w:ilvl w:val="0"/>
                <w:numId w:val="6"/>
              </w:numPr>
              <w:tabs>
                <w:tab w:val="num" w:pos="176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>разбоев – с 2 до 0 (по РТ+12,5%)</w:t>
            </w:r>
          </w:p>
          <w:p w:rsidR="00760B11" w:rsidRPr="006F3CCA" w:rsidRDefault="00760B11" w:rsidP="006F3CCA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  <w:p w:rsidR="00760B11" w:rsidRPr="006F3CCA" w:rsidRDefault="00760B11" w:rsidP="006F3CCA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529" w:type="dxa"/>
            <w:tcBorders>
              <w:bottom w:val="single" w:sz="4" w:space="0" w:color="auto"/>
            </w:tcBorders>
          </w:tcPr>
          <w:p w:rsidR="00760B11" w:rsidRPr="006F3CCA" w:rsidRDefault="00760B11" w:rsidP="006F3CCA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 xml:space="preserve">Расследовано больше </w:t>
            </w:r>
            <w:proofErr w:type="gramStart"/>
            <w:r w:rsidRPr="006F3CCA">
              <w:rPr>
                <w:rFonts w:ascii="Times New Roman" w:hAnsi="Times New Roman" w:cs="Times New Roman"/>
              </w:rPr>
              <w:t>совершенных</w:t>
            </w:r>
            <w:proofErr w:type="gramEnd"/>
            <w:r w:rsidRPr="006F3CCA">
              <w:rPr>
                <w:rFonts w:ascii="Times New Roman" w:hAnsi="Times New Roman" w:cs="Times New Roman"/>
              </w:rPr>
              <w:t xml:space="preserve"> несовершенноле</w:t>
            </w:r>
            <w:r w:rsidRPr="006F3CCA">
              <w:rPr>
                <w:rFonts w:ascii="Times New Roman" w:hAnsi="Times New Roman" w:cs="Times New Roman"/>
              </w:rPr>
              <w:t>т</w:t>
            </w:r>
            <w:r w:rsidRPr="006F3CCA">
              <w:rPr>
                <w:rFonts w:ascii="Times New Roman" w:hAnsi="Times New Roman" w:cs="Times New Roman"/>
              </w:rPr>
              <w:t xml:space="preserve">ними: </w:t>
            </w:r>
          </w:p>
          <w:p w:rsidR="00760B11" w:rsidRPr="006F3CCA" w:rsidRDefault="00760B11" w:rsidP="00B56A89">
            <w:pPr>
              <w:numPr>
                <w:ilvl w:val="0"/>
                <w:numId w:val="6"/>
              </w:numPr>
              <w:tabs>
                <w:tab w:val="num" w:pos="176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>особо тяжких  и тяжких  преступлений – на 8,3%, с 12 до 13 (по РТ+24,0%);</w:t>
            </w:r>
          </w:p>
          <w:p w:rsidR="00760B11" w:rsidRPr="006F3CCA" w:rsidRDefault="00760B11" w:rsidP="00B56A89">
            <w:pPr>
              <w:numPr>
                <w:ilvl w:val="0"/>
                <w:numId w:val="6"/>
              </w:numPr>
              <w:tabs>
                <w:tab w:val="num" w:pos="176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>умышленных причинений тяжкого вреда здоровью – с 0 до 4 (по РТ +100%);</w:t>
            </w:r>
          </w:p>
          <w:p w:rsidR="00760B11" w:rsidRPr="006F3CCA" w:rsidRDefault="00760B11" w:rsidP="00B56A89">
            <w:pPr>
              <w:numPr>
                <w:ilvl w:val="0"/>
                <w:numId w:val="6"/>
              </w:numPr>
              <w:tabs>
                <w:tab w:val="num" w:pos="176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>грабежей – с 2 до 6 (по РТ +6,3%);</w:t>
            </w:r>
          </w:p>
          <w:p w:rsidR="00760B11" w:rsidRPr="006F3CCA" w:rsidRDefault="00760B11" w:rsidP="00B56A89">
            <w:pPr>
              <w:numPr>
                <w:ilvl w:val="0"/>
                <w:numId w:val="6"/>
              </w:numPr>
              <w:tabs>
                <w:tab w:val="num" w:pos="176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lastRenderedPageBreak/>
              <w:t>краж – с 22 до 47, (по РТ +7,0%);</w:t>
            </w:r>
          </w:p>
          <w:p w:rsidR="00760B11" w:rsidRPr="006F3CCA" w:rsidRDefault="00760B11" w:rsidP="00B56A89">
            <w:pPr>
              <w:numPr>
                <w:ilvl w:val="0"/>
                <w:numId w:val="6"/>
              </w:numPr>
              <w:tabs>
                <w:tab w:val="num" w:pos="176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>на улицах – на 42,1%, с 19 до 27 (по РТ+14,7%);</w:t>
            </w:r>
          </w:p>
          <w:p w:rsidR="00760B11" w:rsidRPr="006F3CCA" w:rsidRDefault="00760B11" w:rsidP="00B56A89">
            <w:pPr>
              <w:numPr>
                <w:ilvl w:val="0"/>
                <w:numId w:val="6"/>
              </w:numPr>
              <w:tabs>
                <w:tab w:val="num" w:pos="176"/>
              </w:tabs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>в составе группы – на 25,0%, с 16 до 20 (по РТ+26,7%).</w:t>
            </w:r>
          </w:p>
          <w:p w:rsidR="00760B11" w:rsidRPr="006F3CCA" w:rsidRDefault="00760B11" w:rsidP="006F3CCA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  <w:p w:rsidR="00760B11" w:rsidRPr="006F3CCA" w:rsidRDefault="00760B11" w:rsidP="006F3CCA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>С 60 до 67 или на 11,7% возросло количество зарег</w:t>
            </w:r>
            <w:r w:rsidRPr="006F3CCA">
              <w:rPr>
                <w:rFonts w:ascii="Times New Roman" w:hAnsi="Times New Roman" w:cs="Times New Roman"/>
              </w:rPr>
              <w:t>и</w:t>
            </w:r>
            <w:r w:rsidRPr="006F3CCA">
              <w:rPr>
                <w:rFonts w:ascii="Times New Roman" w:hAnsi="Times New Roman" w:cs="Times New Roman"/>
              </w:rPr>
              <w:t>стрированных преступлений против семьи и несове</w:t>
            </w:r>
            <w:r w:rsidRPr="006F3CCA">
              <w:rPr>
                <w:rFonts w:ascii="Times New Roman" w:hAnsi="Times New Roman" w:cs="Times New Roman"/>
              </w:rPr>
              <w:t>р</w:t>
            </w:r>
            <w:r w:rsidRPr="006F3CCA">
              <w:rPr>
                <w:rFonts w:ascii="Times New Roman" w:hAnsi="Times New Roman" w:cs="Times New Roman"/>
              </w:rPr>
              <w:t>шеннолетних (ст.ст.150-157 УК РФ) (по РТ-1,0%).</w:t>
            </w:r>
          </w:p>
        </w:tc>
      </w:tr>
    </w:tbl>
    <w:p w:rsidR="00196FED" w:rsidRDefault="00196FED" w:rsidP="006F3CCA">
      <w:pPr>
        <w:pStyle w:val="a5"/>
        <w:spacing w:before="0" w:beforeAutospacing="0" w:after="0" w:afterAutospacing="0"/>
        <w:jc w:val="center"/>
      </w:pPr>
    </w:p>
    <w:p w:rsidR="00760B11" w:rsidRPr="00760B11" w:rsidRDefault="00760B11" w:rsidP="006F3CCA">
      <w:pPr>
        <w:pStyle w:val="a5"/>
        <w:spacing w:before="0" w:beforeAutospacing="0" w:after="0" w:afterAutospacing="0"/>
        <w:jc w:val="center"/>
      </w:pPr>
      <w:r w:rsidRPr="00760B11">
        <w:t>Инспектора по делам несовершеннолетних</w:t>
      </w:r>
    </w:p>
    <w:tbl>
      <w:tblPr>
        <w:tblW w:w="9640" w:type="dxa"/>
        <w:jc w:val="center"/>
        <w:tblCellSpacing w:w="15" w:type="dxa"/>
        <w:tblInd w:w="329" w:type="dxa"/>
        <w:tblBorders>
          <w:top w:val="single" w:sz="6" w:space="0" w:color="000000"/>
          <w:bottom w:val="single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7229"/>
        <w:gridCol w:w="2411"/>
      </w:tblGrid>
      <w:tr w:rsidR="00760B11" w:rsidRPr="006F3CCA" w:rsidTr="006F3CCA">
        <w:trPr>
          <w:trHeight w:val="532"/>
          <w:tblCellSpacing w:w="15" w:type="dxa"/>
          <w:jc w:val="center"/>
        </w:trPr>
        <w:tc>
          <w:tcPr>
            <w:tcW w:w="9580" w:type="dxa"/>
            <w:gridSpan w:val="2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1F1F1"/>
            <w:vAlign w:val="center"/>
          </w:tcPr>
          <w:p w:rsidR="00760B11" w:rsidRPr="006F3CCA" w:rsidRDefault="00760B11" w:rsidP="006F3CCA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F3CCA">
              <w:rPr>
                <w:rFonts w:ascii="Times New Roman" w:hAnsi="Times New Roman" w:cs="Times New Roman"/>
                <w:b/>
                <w:bCs/>
              </w:rPr>
              <w:t>Вид</w:t>
            </w:r>
          </w:p>
        </w:tc>
      </w:tr>
      <w:tr w:rsidR="00760B11" w:rsidRPr="006F3CCA" w:rsidTr="006F3CCA">
        <w:trPr>
          <w:trHeight w:val="254"/>
          <w:tblCellSpacing w:w="15" w:type="dxa"/>
          <w:jc w:val="center"/>
        </w:trPr>
        <w:tc>
          <w:tcPr>
            <w:tcW w:w="7184" w:type="dxa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6F3CCA" w:rsidRDefault="00760B11" w:rsidP="006F3CCA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>Раскрыто преступлений подразделениями ИДН</w:t>
            </w:r>
          </w:p>
        </w:tc>
        <w:tc>
          <w:tcPr>
            <w:tcW w:w="2366" w:type="dxa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6F3CCA" w:rsidRDefault="00760B11" w:rsidP="006F3CCA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>43</w:t>
            </w:r>
          </w:p>
        </w:tc>
      </w:tr>
      <w:tr w:rsidR="00760B11" w:rsidRPr="006F3CCA" w:rsidTr="006F3CCA">
        <w:trPr>
          <w:trHeight w:val="269"/>
          <w:tblCellSpacing w:w="15" w:type="dxa"/>
          <w:jc w:val="center"/>
        </w:trPr>
        <w:tc>
          <w:tcPr>
            <w:tcW w:w="7184" w:type="dxa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6F3CCA" w:rsidRDefault="00760B11" w:rsidP="006F3CCA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>Состоит на учете несовершеннолетних</w:t>
            </w:r>
          </w:p>
        </w:tc>
        <w:tc>
          <w:tcPr>
            <w:tcW w:w="2366" w:type="dxa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6F3CCA" w:rsidRDefault="00760B11" w:rsidP="006F3CCA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>167</w:t>
            </w:r>
          </w:p>
        </w:tc>
      </w:tr>
      <w:tr w:rsidR="00760B11" w:rsidRPr="006F3CCA" w:rsidTr="006F3CCA">
        <w:trPr>
          <w:trHeight w:val="269"/>
          <w:tblCellSpacing w:w="15" w:type="dxa"/>
          <w:jc w:val="center"/>
        </w:trPr>
        <w:tc>
          <w:tcPr>
            <w:tcW w:w="7184" w:type="dxa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6F3CCA" w:rsidRDefault="00760B11" w:rsidP="006F3CCA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>Групп несовершеннолетних</w:t>
            </w:r>
          </w:p>
        </w:tc>
        <w:tc>
          <w:tcPr>
            <w:tcW w:w="2366" w:type="dxa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6F3CCA" w:rsidRDefault="00760B11" w:rsidP="006F3CCA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>3</w:t>
            </w:r>
          </w:p>
        </w:tc>
      </w:tr>
      <w:tr w:rsidR="00760B11" w:rsidRPr="006F3CCA" w:rsidTr="006F3CCA">
        <w:trPr>
          <w:trHeight w:val="269"/>
          <w:tblCellSpacing w:w="15" w:type="dxa"/>
          <w:jc w:val="center"/>
        </w:trPr>
        <w:tc>
          <w:tcPr>
            <w:tcW w:w="7184" w:type="dxa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6F3CCA" w:rsidRDefault="00760B11" w:rsidP="006F3CCA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>Несовершеннолетних, членов групп</w:t>
            </w:r>
          </w:p>
        </w:tc>
        <w:tc>
          <w:tcPr>
            <w:tcW w:w="2366" w:type="dxa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6F3CCA" w:rsidRDefault="00760B11" w:rsidP="006F3CCA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>9</w:t>
            </w:r>
          </w:p>
        </w:tc>
      </w:tr>
      <w:tr w:rsidR="00760B11" w:rsidRPr="006F3CCA" w:rsidTr="006F3CCA">
        <w:trPr>
          <w:trHeight w:val="254"/>
          <w:tblCellSpacing w:w="15" w:type="dxa"/>
          <w:jc w:val="center"/>
        </w:trPr>
        <w:tc>
          <w:tcPr>
            <w:tcW w:w="7184" w:type="dxa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6F3CCA" w:rsidRDefault="00760B11" w:rsidP="006F3CCA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>Состоит на учете неблагополучных семей</w:t>
            </w:r>
          </w:p>
        </w:tc>
        <w:tc>
          <w:tcPr>
            <w:tcW w:w="2366" w:type="dxa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6F3CCA" w:rsidRDefault="00760B11" w:rsidP="006F3CCA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>382</w:t>
            </w:r>
          </w:p>
        </w:tc>
      </w:tr>
      <w:tr w:rsidR="00760B11" w:rsidRPr="006F3CCA" w:rsidTr="006F3CCA">
        <w:trPr>
          <w:trHeight w:val="269"/>
          <w:tblCellSpacing w:w="15" w:type="dxa"/>
          <w:jc w:val="center"/>
        </w:trPr>
        <w:tc>
          <w:tcPr>
            <w:tcW w:w="7184" w:type="dxa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6F3CCA" w:rsidRDefault="00760B11" w:rsidP="006F3CCA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>Лишено родительских прав</w:t>
            </w:r>
          </w:p>
        </w:tc>
        <w:tc>
          <w:tcPr>
            <w:tcW w:w="2366" w:type="dxa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6F3CCA" w:rsidRDefault="00760B11" w:rsidP="006F3CCA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>42</w:t>
            </w:r>
          </w:p>
        </w:tc>
      </w:tr>
      <w:tr w:rsidR="00760B11" w:rsidRPr="006F3CCA" w:rsidTr="006F3CCA">
        <w:trPr>
          <w:trHeight w:val="254"/>
          <w:tblCellSpacing w:w="15" w:type="dxa"/>
          <w:jc w:val="center"/>
        </w:trPr>
        <w:tc>
          <w:tcPr>
            <w:tcW w:w="7184" w:type="dxa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6F3CCA" w:rsidRDefault="00760B11" w:rsidP="006F3CCA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>Составлено административных протоколов ИДН</w:t>
            </w:r>
          </w:p>
        </w:tc>
        <w:tc>
          <w:tcPr>
            <w:tcW w:w="2366" w:type="dxa"/>
            <w:tcBorders>
              <w:top w:val="single" w:sz="6" w:space="0" w:color="C0C0C0"/>
              <w:right w:val="single" w:sz="6" w:space="0" w:color="C0C0C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760B11" w:rsidRPr="006F3CCA" w:rsidRDefault="00760B11" w:rsidP="006F3CCA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6F3CCA">
              <w:rPr>
                <w:rFonts w:ascii="Times New Roman" w:hAnsi="Times New Roman" w:cs="Times New Roman"/>
              </w:rPr>
              <w:t>846</w:t>
            </w:r>
          </w:p>
        </w:tc>
      </w:tr>
    </w:tbl>
    <w:p w:rsidR="006F3CCA" w:rsidRDefault="006F3CCA" w:rsidP="00760B11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bookmarkStart w:id="2" w:name="18"/>
      <w:bookmarkEnd w:id="2"/>
    </w:p>
    <w:p w:rsidR="00760B11" w:rsidRPr="00760B11" w:rsidRDefault="00760B11" w:rsidP="006F3CCA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Участковые уполномоченные полиции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Территория города и района разделена на 54 административных участка (17 ОПОП, 4 УПП, 1 АЖК), в среднем ежедневный выход участковых уполномоченных полиции составляет 23 чел</w:t>
      </w:r>
      <w:r w:rsidRPr="00760B11">
        <w:rPr>
          <w:rFonts w:ascii="Times New Roman" w:hAnsi="Times New Roman" w:cs="Times New Roman"/>
          <w:sz w:val="24"/>
          <w:szCs w:val="24"/>
        </w:rPr>
        <w:t>о</w:t>
      </w:r>
      <w:r w:rsidRPr="00760B11">
        <w:rPr>
          <w:rFonts w:ascii="Times New Roman" w:hAnsi="Times New Roman" w:cs="Times New Roman"/>
          <w:sz w:val="24"/>
          <w:szCs w:val="24"/>
        </w:rPr>
        <w:t xml:space="preserve">века. 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По состоянию на 01.01.2020 год на профилактическом учете в Управлении состоит 2164 человека (АППГ – 7024), из них в 2019 году поставлено на учет 1722 человек (АППГ – 659).</w:t>
      </w:r>
    </w:p>
    <w:p w:rsidR="00760B11" w:rsidRPr="00760B11" w:rsidRDefault="00760B11" w:rsidP="00760B1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321" w:type="dxa"/>
        <w:jc w:val="center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685"/>
        <w:gridCol w:w="1985"/>
        <w:gridCol w:w="1842"/>
        <w:gridCol w:w="1809"/>
      </w:tblGrid>
      <w:tr w:rsidR="00760B11" w:rsidRPr="00760B11" w:rsidTr="006F3CCA">
        <w:trPr>
          <w:jc w:val="center"/>
        </w:trPr>
        <w:tc>
          <w:tcPr>
            <w:tcW w:w="3685" w:type="dxa"/>
            <w:vAlign w:val="center"/>
          </w:tcPr>
          <w:p w:rsidR="00760B11" w:rsidRPr="00760B11" w:rsidRDefault="00760B11" w:rsidP="006F3CCA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Категория проф. учета</w:t>
            </w:r>
          </w:p>
        </w:tc>
        <w:tc>
          <w:tcPr>
            <w:tcW w:w="1985" w:type="dxa"/>
            <w:vAlign w:val="center"/>
          </w:tcPr>
          <w:p w:rsidR="00760B11" w:rsidRPr="00760B11" w:rsidRDefault="00760B11" w:rsidP="006F3CCA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12 мес.</w:t>
            </w:r>
          </w:p>
          <w:p w:rsidR="00760B11" w:rsidRPr="00760B11" w:rsidRDefault="00760B11" w:rsidP="006F3CCA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2018г.</w:t>
            </w:r>
          </w:p>
        </w:tc>
        <w:tc>
          <w:tcPr>
            <w:tcW w:w="1842" w:type="dxa"/>
            <w:vAlign w:val="center"/>
          </w:tcPr>
          <w:p w:rsidR="00760B11" w:rsidRPr="00760B11" w:rsidRDefault="00760B11" w:rsidP="006F3CCA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12 мес.</w:t>
            </w:r>
          </w:p>
          <w:p w:rsidR="00760B11" w:rsidRPr="00760B11" w:rsidRDefault="00760B11" w:rsidP="006F3CCA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2019г.</w:t>
            </w:r>
          </w:p>
        </w:tc>
        <w:tc>
          <w:tcPr>
            <w:tcW w:w="1809" w:type="dxa"/>
            <w:vAlign w:val="center"/>
          </w:tcPr>
          <w:p w:rsidR="00760B11" w:rsidRPr="00760B11" w:rsidRDefault="00760B11" w:rsidP="006F3CCA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+/-</w:t>
            </w:r>
          </w:p>
        </w:tc>
      </w:tr>
      <w:tr w:rsidR="00760B11" w:rsidRPr="00760B11" w:rsidTr="006F3CCA">
        <w:trPr>
          <w:jc w:val="center"/>
        </w:trPr>
        <w:tc>
          <w:tcPr>
            <w:tcW w:w="3685" w:type="dxa"/>
          </w:tcPr>
          <w:p w:rsidR="00760B11" w:rsidRPr="00760B11" w:rsidRDefault="00760B11" w:rsidP="006F3CCA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ранее судимые</w:t>
            </w:r>
          </w:p>
        </w:tc>
        <w:tc>
          <w:tcPr>
            <w:tcW w:w="1985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735</w:t>
            </w:r>
          </w:p>
        </w:tc>
        <w:tc>
          <w:tcPr>
            <w:tcW w:w="1842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409</w:t>
            </w:r>
          </w:p>
        </w:tc>
        <w:tc>
          <w:tcPr>
            <w:tcW w:w="1809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-326</w:t>
            </w:r>
          </w:p>
        </w:tc>
      </w:tr>
      <w:tr w:rsidR="00760B11" w:rsidRPr="00760B11" w:rsidTr="006F3CCA">
        <w:trPr>
          <w:jc w:val="center"/>
        </w:trPr>
        <w:tc>
          <w:tcPr>
            <w:tcW w:w="3685" w:type="dxa"/>
          </w:tcPr>
          <w:p w:rsidR="00760B11" w:rsidRPr="00760B11" w:rsidRDefault="00760B11" w:rsidP="006F3CCA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лица, осужденные к мерам нак</w:t>
            </w: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 xml:space="preserve">зания, не </w:t>
            </w:r>
            <w:proofErr w:type="gramStart"/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связанное</w:t>
            </w:r>
            <w:proofErr w:type="gramEnd"/>
            <w:r w:rsidRPr="00760B11">
              <w:rPr>
                <w:rFonts w:ascii="Times New Roman" w:hAnsi="Times New Roman" w:cs="Times New Roman"/>
                <w:sz w:val="24"/>
                <w:szCs w:val="24"/>
              </w:rPr>
              <w:t xml:space="preserve"> с лишением свободы</w:t>
            </w:r>
          </w:p>
        </w:tc>
        <w:tc>
          <w:tcPr>
            <w:tcW w:w="1985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642</w:t>
            </w:r>
          </w:p>
        </w:tc>
        <w:tc>
          <w:tcPr>
            <w:tcW w:w="1842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722</w:t>
            </w:r>
          </w:p>
        </w:tc>
        <w:tc>
          <w:tcPr>
            <w:tcW w:w="1809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+80</w:t>
            </w:r>
          </w:p>
        </w:tc>
      </w:tr>
      <w:tr w:rsidR="00760B11" w:rsidRPr="00760B11" w:rsidTr="006F3CCA">
        <w:trPr>
          <w:jc w:val="center"/>
        </w:trPr>
        <w:tc>
          <w:tcPr>
            <w:tcW w:w="3685" w:type="dxa"/>
          </w:tcPr>
          <w:p w:rsidR="00760B11" w:rsidRPr="00760B11" w:rsidRDefault="00760B11" w:rsidP="006F3CCA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освобожденные условно - д</w:t>
            </w: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срочно</w:t>
            </w:r>
          </w:p>
        </w:tc>
        <w:tc>
          <w:tcPr>
            <w:tcW w:w="1985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842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809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+8</w:t>
            </w:r>
          </w:p>
        </w:tc>
      </w:tr>
      <w:tr w:rsidR="00760B11" w:rsidRPr="00760B11" w:rsidTr="006F3CCA">
        <w:trPr>
          <w:jc w:val="center"/>
        </w:trPr>
        <w:tc>
          <w:tcPr>
            <w:tcW w:w="3685" w:type="dxa"/>
          </w:tcPr>
          <w:p w:rsidR="00760B11" w:rsidRPr="00760B11" w:rsidRDefault="00760B11" w:rsidP="006F3CCA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алкоголики</w:t>
            </w:r>
          </w:p>
        </w:tc>
        <w:tc>
          <w:tcPr>
            <w:tcW w:w="1985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364</w:t>
            </w:r>
          </w:p>
        </w:tc>
        <w:tc>
          <w:tcPr>
            <w:tcW w:w="1842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1809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-274</w:t>
            </w:r>
          </w:p>
        </w:tc>
      </w:tr>
      <w:tr w:rsidR="00760B11" w:rsidRPr="00760B11" w:rsidTr="006F3CCA">
        <w:trPr>
          <w:jc w:val="center"/>
        </w:trPr>
        <w:tc>
          <w:tcPr>
            <w:tcW w:w="3685" w:type="dxa"/>
          </w:tcPr>
          <w:p w:rsidR="00760B11" w:rsidRPr="00760B11" w:rsidRDefault="00760B11" w:rsidP="006F3CCA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наркоманы</w:t>
            </w:r>
          </w:p>
        </w:tc>
        <w:tc>
          <w:tcPr>
            <w:tcW w:w="1985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1497</w:t>
            </w:r>
          </w:p>
        </w:tc>
        <w:tc>
          <w:tcPr>
            <w:tcW w:w="1842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1809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-1430</w:t>
            </w:r>
          </w:p>
        </w:tc>
      </w:tr>
      <w:tr w:rsidR="00760B11" w:rsidRPr="00760B11" w:rsidTr="006F3CCA">
        <w:trPr>
          <w:jc w:val="center"/>
        </w:trPr>
        <w:tc>
          <w:tcPr>
            <w:tcW w:w="3685" w:type="dxa"/>
          </w:tcPr>
          <w:p w:rsidR="00760B11" w:rsidRPr="00760B11" w:rsidRDefault="00760B11" w:rsidP="006F3CCA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лица, допускающие правонар</w:t>
            </w: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шения в быту</w:t>
            </w:r>
          </w:p>
        </w:tc>
        <w:tc>
          <w:tcPr>
            <w:tcW w:w="1985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791</w:t>
            </w:r>
          </w:p>
        </w:tc>
        <w:tc>
          <w:tcPr>
            <w:tcW w:w="1842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597</w:t>
            </w:r>
          </w:p>
        </w:tc>
        <w:tc>
          <w:tcPr>
            <w:tcW w:w="1809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-194</w:t>
            </w:r>
          </w:p>
        </w:tc>
      </w:tr>
      <w:tr w:rsidR="00760B11" w:rsidRPr="00760B11" w:rsidTr="006F3CCA">
        <w:trPr>
          <w:jc w:val="center"/>
        </w:trPr>
        <w:tc>
          <w:tcPr>
            <w:tcW w:w="3685" w:type="dxa"/>
          </w:tcPr>
          <w:p w:rsidR="00760B11" w:rsidRPr="00760B11" w:rsidRDefault="00760B11" w:rsidP="006F3CCA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особо опасные психически бол</w:t>
            </w: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ные</w:t>
            </w:r>
          </w:p>
        </w:tc>
        <w:tc>
          <w:tcPr>
            <w:tcW w:w="1985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842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1809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-10</w:t>
            </w:r>
          </w:p>
        </w:tc>
      </w:tr>
      <w:tr w:rsidR="00760B11" w:rsidRPr="00760B11" w:rsidTr="006F3CCA">
        <w:trPr>
          <w:jc w:val="center"/>
        </w:trPr>
        <w:tc>
          <w:tcPr>
            <w:tcW w:w="3685" w:type="dxa"/>
          </w:tcPr>
          <w:p w:rsidR="00760B11" w:rsidRPr="00760B11" w:rsidRDefault="00760B11" w:rsidP="006F3CCA">
            <w:pPr>
              <w:spacing w:line="240" w:lineRule="auto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несовершеннолетние</w:t>
            </w:r>
          </w:p>
        </w:tc>
        <w:tc>
          <w:tcPr>
            <w:tcW w:w="1985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172</w:t>
            </w:r>
          </w:p>
        </w:tc>
        <w:tc>
          <w:tcPr>
            <w:tcW w:w="1842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167</w:t>
            </w:r>
          </w:p>
        </w:tc>
        <w:tc>
          <w:tcPr>
            <w:tcW w:w="1809" w:type="dxa"/>
          </w:tcPr>
          <w:p w:rsidR="00760B11" w:rsidRPr="00760B11" w:rsidRDefault="00760B11" w:rsidP="003630C4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sz w:val="24"/>
                <w:szCs w:val="24"/>
              </w:rPr>
              <w:t>-5</w:t>
            </w:r>
          </w:p>
        </w:tc>
      </w:tr>
    </w:tbl>
    <w:p w:rsidR="00760B11" w:rsidRPr="00760B11" w:rsidRDefault="00760B11" w:rsidP="00760B1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760B11">
        <w:rPr>
          <w:rFonts w:ascii="Times New Roman" w:hAnsi="Times New Roman" w:cs="Times New Roman"/>
          <w:sz w:val="24"/>
          <w:szCs w:val="24"/>
        </w:rPr>
        <w:t xml:space="preserve">По состоянию на 01.01.2020 года в Управлении МВД России по Нижнекамскому району под административным надзором состоит 231 человек (из них город – 211, </w:t>
      </w:r>
      <w:proofErr w:type="spellStart"/>
      <w:r w:rsidRPr="00760B11">
        <w:rPr>
          <w:rFonts w:ascii="Times New Roman" w:hAnsi="Times New Roman" w:cs="Times New Roman"/>
          <w:sz w:val="24"/>
          <w:szCs w:val="24"/>
        </w:rPr>
        <w:t>пгт</w:t>
      </w:r>
      <w:proofErr w:type="spellEnd"/>
      <w:r w:rsidRPr="00760B11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760B11">
        <w:rPr>
          <w:rFonts w:ascii="Times New Roman" w:hAnsi="Times New Roman" w:cs="Times New Roman"/>
          <w:sz w:val="24"/>
          <w:szCs w:val="24"/>
        </w:rPr>
        <w:t xml:space="preserve"> Камские Поляны - 20).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В текущем году административный надзор был установлен в отношении 96 лиц (АППГ</w:t>
      </w:r>
      <w:r w:rsidR="009D763E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>-</w:t>
      </w:r>
      <w:r w:rsidR="009D763E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>88), из них по инициативе Управления – 30 (АППГ – 28).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В Нижнекамский городской суд направлено - 114 материалов, из них: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- установление административного надзора – 43;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lastRenderedPageBreak/>
        <w:t>- установление дополнительных административных ограничений 60;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- продление административного надзора –11.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По ст. 19.24 КоАП РФ (за несоблюдение установленных судом ограничений и обязанн</w:t>
      </w:r>
      <w:r w:rsidRPr="00760B11">
        <w:rPr>
          <w:rFonts w:ascii="Times New Roman" w:hAnsi="Times New Roman" w:cs="Times New Roman"/>
          <w:sz w:val="24"/>
          <w:szCs w:val="24"/>
        </w:rPr>
        <w:t>о</w:t>
      </w:r>
      <w:r w:rsidRPr="00760B11">
        <w:rPr>
          <w:rFonts w:ascii="Times New Roman" w:hAnsi="Times New Roman" w:cs="Times New Roman"/>
          <w:sz w:val="24"/>
          <w:szCs w:val="24"/>
        </w:rPr>
        <w:t>стей) составлено 1118 административных протокола (АППГ-1377).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Несмотря на проводимые профилактические мероприятия и принимаемые меры  админ</w:t>
      </w:r>
      <w:r w:rsidRPr="00760B11">
        <w:rPr>
          <w:rFonts w:ascii="Times New Roman" w:hAnsi="Times New Roman" w:cs="Times New Roman"/>
          <w:sz w:val="24"/>
          <w:szCs w:val="24"/>
        </w:rPr>
        <w:t>и</w:t>
      </w:r>
      <w:r w:rsidRPr="00760B11">
        <w:rPr>
          <w:rFonts w:ascii="Times New Roman" w:hAnsi="Times New Roman" w:cs="Times New Roman"/>
          <w:sz w:val="24"/>
          <w:szCs w:val="24"/>
        </w:rPr>
        <w:t>стративного воздействия в отношении поднадзорных, не удалось полностью пресечь и предупр</w:t>
      </w:r>
      <w:r w:rsidRPr="00760B11">
        <w:rPr>
          <w:rFonts w:ascii="Times New Roman" w:hAnsi="Times New Roman" w:cs="Times New Roman"/>
          <w:sz w:val="24"/>
          <w:szCs w:val="24"/>
        </w:rPr>
        <w:t>е</w:t>
      </w:r>
      <w:r w:rsidRPr="00760B11">
        <w:rPr>
          <w:rFonts w:ascii="Times New Roman" w:hAnsi="Times New Roman" w:cs="Times New Roman"/>
          <w:sz w:val="24"/>
          <w:szCs w:val="24"/>
        </w:rPr>
        <w:t>дить совершение повторных преступлений, так, за истекший период  19  поднадзорных лиц осу</w:t>
      </w:r>
      <w:r w:rsidRPr="00760B11">
        <w:rPr>
          <w:rFonts w:ascii="Times New Roman" w:hAnsi="Times New Roman" w:cs="Times New Roman"/>
          <w:sz w:val="24"/>
          <w:szCs w:val="24"/>
        </w:rPr>
        <w:t>ж</w:t>
      </w:r>
      <w:r w:rsidRPr="00760B11">
        <w:rPr>
          <w:rFonts w:ascii="Times New Roman" w:hAnsi="Times New Roman" w:cs="Times New Roman"/>
          <w:sz w:val="24"/>
          <w:szCs w:val="24"/>
        </w:rPr>
        <w:t>дены за совершение новых преступлений (АППГ - 20).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 xml:space="preserve">За 12 месяцев 2019 года в Управлении МВД России по Нижнекамскому району возбуждено  31 уголовные дела по ст. 314.1 УК РФ (АППГ – 18), из которых по ч. 2 ст.314.1 УК РФ – 22 (АППГ – 11), по ч. 1 ст.314.1 УК РФ – 9  (АППГ – 7).   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На сегодняшний день  на профилактическом учёте в УМВД России по Нижнекамскому району, из числа ранее судимых, состоит  161  человек, формально подпадающих под администр</w:t>
      </w:r>
      <w:r w:rsidRPr="00760B11">
        <w:rPr>
          <w:rFonts w:ascii="Times New Roman" w:hAnsi="Times New Roman" w:cs="Times New Roman"/>
          <w:sz w:val="24"/>
          <w:szCs w:val="24"/>
        </w:rPr>
        <w:t>а</w:t>
      </w:r>
      <w:r w:rsidRPr="00760B11">
        <w:rPr>
          <w:rFonts w:ascii="Times New Roman" w:hAnsi="Times New Roman" w:cs="Times New Roman"/>
          <w:sz w:val="24"/>
          <w:szCs w:val="24"/>
        </w:rPr>
        <w:t xml:space="preserve">тивный надзор (АППГ – 185); 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- с одним правонарушением  12 человек,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- с двумя правонарушениями 7 человек,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- не имеют  административных правонарушений 142 человека.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В городе Нижнекамск и в Нижнекамском районе действует 35 народных дружин общей численностью 1</w:t>
      </w:r>
      <w:r w:rsidR="009D763E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 xml:space="preserve">543 человека. Из них, на предприятиях и организациях – 6 (численностью 1392 человека), дворовых – 19 (108), сельских – 10 (43) внесенных в соответствии с ФЗ № 44-ФЗ от 02.04.2014 года в региональный реестр МВД по РТ.  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Выход добровольных дружин, согласно графику осуществляется ежедневно, кроме выхо</w:t>
      </w:r>
      <w:r w:rsidRPr="00760B11">
        <w:rPr>
          <w:rFonts w:ascii="Times New Roman" w:hAnsi="Times New Roman" w:cs="Times New Roman"/>
          <w:sz w:val="24"/>
          <w:szCs w:val="24"/>
        </w:rPr>
        <w:t>д</w:t>
      </w:r>
      <w:r w:rsidRPr="00760B11">
        <w:rPr>
          <w:rFonts w:ascii="Times New Roman" w:hAnsi="Times New Roman" w:cs="Times New Roman"/>
          <w:sz w:val="24"/>
          <w:szCs w:val="24"/>
        </w:rPr>
        <w:t>ных и праздничных дней, в количестве 28 дружинников.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Народные дружины - 6: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- ПАО «Нижнекамскнефтехим»;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- ООО «СБО «Шинник»;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 xml:space="preserve">- ОАО «ТГК-16 «Нижнекамская ТЭЦ (ПТК-1)»; 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- «Нижнекамский Шинник»;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- «п. Камские Поляны»;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- ООО «Нижнекамская ТЭЦ» Нижнекамского МР РТ.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Дворовые дружины на базе общественных пунктов охраны порядка (командиры дружин – начальники ОПОП)</w:t>
      </w:r>
      <w:r w:rsidR="009D763E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 xml:space="preserve">- 19: </w:t>
      </w:r>
      <w:proofErr w:type="gramStart"/>
      <w:r w:rsidRPr="00760B11">
        <w:rPr>
          <w:rFonts w:ascii="Times New Roman" w:hAnsi="Times New Roman" w:cs="Times New Roman"/>
          <w:sz w:val="24"/>
          <w:szCs w:val="24"/>
        </w:rPr>
        <w:t>(«СТОС-14»; «СТОС-15»; «СТОС-20»; «Корабельная, 20»; «Шинников, 1»; «Вокзальная, 6»; «Менделеева, 32»;  «Химиков, 16»; «Гагарина, 2а»; «Школьный бульвар, 9»;  «СТОС-4»; «Мира, 30»; «Юности, 8»;  «Гагарина, 16а»; «Гагарина, 35а»; «</w:t>
      </w:r>
      <w:proofErr w:type="spellStart"/>
      <w:r w:rsidRPr="00760B11">
        <w:rPr>
          <w:rFonts w:ascii="Times New Roman" w:hAnsi="Times New Roman" w:cs="Times New Roman"/>
          <w:sz w:val="24"/>
          <w:szCs w:val="24"/>
        </w:rPr>
        <w:t>Бызова</w:t>
      </w:r>
      <w:proofErr w:type="spellEnd"/>
      <w:r w:rsidRPr="00760B11">
        <w:rPr>
          <w:rFonts w:ascii="Times New Roman" w:hAnsi="Times New Roman" w:cs="Times New Roman"/>
          <w:sz w:val="24"/>
          <w:szCs w:val="24"/>
        </w:rPr>
        <w:t>, 9»; «Студенч</w:t>
      </w:r>
      <w:r w:rsidRPr="00760B11">
        <w:rPr>
          <w:rFonts w:ascii="Times New Roman" w:hAnsi="Times New Roman" w:cs="Times New Roman"/>
          <w:sz w:val="24"/>
          <w:szCs w:val="24"/>
        </w:rPr>
        <w:t>е</w:t>
      </w:r>
      <w:r w:rsidRPr="00760B11">
        <w:rPr>
          <w:rFonts w:ascii="Times New Roman" w:hAnsi="Times New Roman" w:cs="Times New Roman"/>
          <w:sz w:val="24"/>
          <w:szCs w:val="24"/>
        </w:rPr>
        <w:t xml:space="preserve">ская 49»; «СТОС-1 </w:t>
      </w:r>
      <w:proofErr w:type="spellStart"/>
      <w:r w:rsidRPr="00760B11">
        <w:rPr>
          <w:rFonts w:ascii="Times New Roman" w:hAnsi="Times New Roman" w:cs="Times New Roman"/>
          <w:sz w:val="24"/>
          <w:szCs w:val="24"/>
        </w:rPr>
        <w:t>мкр</w:t>
      </w:r>
      <w:proofErr w:type="spellEnd"/>
      <w:r w:rsidRPr="00760B11">
        <w:rPr>
          <w:rFonts w:ascii="Times New Roman" w:hAnsi="Times New Roman" w:cs="Times New Roman"/>
          <w:sz w:val="24"/>
          <w:szCs w:val="24"/>
        </w:rPr>
        <w:t xml:space="preserve"> №1 </w:t>
      </w:r>
      <w:proofErr w:type="spellStart"/>
      <w:r w:rsidRPr="00760B11">
        <w:rPr>
          <w:rFonts w:ascii="Times New Roman" w:hAnsi="Times New Roman" w:cs="Times New Roman"/>
          <w:sz w:val="24"/>
          <w:szCs w:val="24"/>
        </w:rPr>
        <w:t>пгт</w:t>
      </w:r>
      <w:proofErr w:type="spellEnd"/>
      <w:r w:rsidRPr="00760B11">
        <w:rPr>
          <w:rFonts w:ascii="Times New Roman" w:hAnsi="Times New Roman" w:cs="Times New Roman"/>
          <w:sz w:val="24"/>
          <w:szCs w:val="24"/>
        </w:rPr>
        <w:t xml:space="preserve"> Камские Поляны»; «СТОС-2 </w:t>
      </w:r>
      <w:proofErr w:type="spellStart"/>
      <w:r w:rsidRPr="00760B11">
        <w:rPr>
          <w:rFonts w:ascii="Times New Roman" w:hAnsi="Times New Roman" w:cs="Times New Roman"/>
          <w:sz w:val="24"/>
          <w:szCs w:val="24"/>
        </w:rPr>
        <w:t>пгт</w:t>
      </w:r>
      <w:proofErr w:type="spellEnd"/>
      <w:r w:rsidRPr="00760B11">
        <w:rPr>
          <w:rFonts w:ascii="Times New Roman" w:hAnsi="Times New Roman" w:cs="Times New Roman"/>
          <w:sz w:val="24"/>
          <w:szCs w:val="24"/>
        </w:rPr>
        <w:t xml:space="preserve"> Камские Поляны».</w:t>
      </w:r>
      <w:proofErr w:type="gramEnd"/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Сельские дружины -</w:t>
      </w:r>
      <w:r w:rsidR="009D763E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>10: ( «С</w:t>
      </w:r>
      <w:r w:rsidR="009D763E">
        <w:rPr>
          <w:rFonts w:ascii="Times New Roman" w:hAnsi="Times New Roman" w:cs="Times New Roman"/>
          <w:sz w:val="24"/>
          <w:szCs w:val="24"/>
        </w:rPr>
        <w:t xml:space="preserve">основское сельское поселение»; </w:t>
      </w:r>
      <w:r w:rsidRPr="00760B11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760B11">
        <w:rPr>
          <w:rFonts w:ascii="Times New Roman" w:hAnsi="Times New Roman" w:cs="Times New Roman"/>
          <w:sz w:val="24"/>
          <w:szCs w:val="24"/>
        </w:rPr>
        <w:t>Кармалинское</w:t>
      </w:r>
      <w:proofErr w:type="spellEnd"/>
      <w:r w:rsidRPr="00760B11">
        <w:rPr>
          <w:rFonts w:ascii="Times New Roman" w:hAnsi="Times New Roman" w:cs="Times New Roman"/>
          <w:sz w:val="24"/>
          <w:szCs w:val="24"/>
        </w:rPr>
        <w:t xml:space="preserve"> сельское пос</w:t>
      </w:r>
      <w:r w:rsidRPr="00760B11">
        <w:rPr>
          <w:rFonts w:ascii="Times New Roman" w:hAnsi="Times New Roman" w:cs="Times New Roman"/>
          <w:sz w:val="24"/>
          <w:szCs w:val="24"/>
        </w:rPr>
        <w:t>е</w:t>
      </w:r>
      <w:r w:rsidRPr="00760B11">
        <w:rPr>
          <w:rFonts w:ascii="Times New Roman" w:hAnsi="Times New Roman" w:cs="Times New Roman"/>
          <w:sz w:val="24"/>
          <w:szCs w:val="24"/>
        </w:rPr>
        <w:t>ление»; «</w:t>
      </w:r>
      <w:proofErr w:type="spellStart"/>
      <w:r w:rsidRPr="00760B11">
        <w:rPr>
          <w:rFonts w:ascii="Times New Roman" w:hAnsi="Times New Roman" w:cs="Times New Roman"/>
          <w:sz w:val="24"/>
          <w:szCs w:val="24"/>
        </w:rPr>
        <w:t>К</w:t>
      </w:r>
      <w:r w:rsidR="009D763E">
        <w:rPr>
          <w:rFonts w:ascii="Times New Roman" w:hAnsi="Times New Roman" w:cs="Times New Roman"/>
          <w:sz w:val="24"/>
          <w:szCs w:val="24"/>
        </w:rPr>
        <w:t>аенлинское</w:t>
      </w:r>
      <w:proofErr w:type="spellEnd"/>
      <w:r w:rsidR="009D763E">
        <w:rPr>
          <w:rFonts w:ascii="Times New Roman" w:hAnsi="Times New Roman" w:cs="Times New Roman"/>
          <w:sz w:val="24"/>
          <w:szCs w:val="24"/>
        </w:rPr>
        <w:t xml:space="preserve"> сельское поселение»;</w:t>
      </w:r>
      <w:r w:rsidRPr="00760B11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760B11">
        <w:rPr>
          <w:rFonts w:ascii="Times New Roman" w:hAnsi="Times New Roman" w:cs="Times New Roman"/>
          <w:sz w:val="24"/>
          <w:szCs w:val="24"/>
        </w:rPr>
        <w:t>Макаровское</w:t>
      </w:r>
      <w:proofErr w:type="spellEnd"/>
      <w:r w:rsidRPr="00760B11">
        <w:rPr>
          <w:rFonts w:ascii="Times New Roman" w:hAnsi="Times New Roman" w:cs="Times New Roman"/>
          <w:sz w:val="24"/>
          <w:szCs w:val="24"/>
        </w:rPr>
        <w:t xml:space="preserve"> сельское поселение»; </w:t>
      </w:r>
      <w:proofErr w:type="spellStart"/>
      <w:r w:rsidRPr="00760B11">
        <w:rPr>
          <w:rFonts w:ascii="Times New Roman" w:hAnsi="Times New Roman" w:cs="Times New Roman"/>
          <w:sz w:val="24"/>
          <w:szCs w:val="24"/>
        </w:rPr>
        <w:t>Елантовское</w:t>
      </w:r>
      <w:proofErr w:type="spellEnd"/>
      <w:r w:rsidRPr="00760B11">
        <w:rPr>
          <w:rFonts w:ascii="Times New Roman" w:hAnsi="Times New Roman" w:cs="Times New Roman"/>
          <w:sz w:val="24"/>
          <w:szCs w:val="24"/>
        </w:rPr>
        <w:t xml:space="preserve"> сельское поселение»;  «</w:t>
      </w:r>
      <w:proofErr w:type="spellStart"/>
      <w:r w:rsidRPr="00760B11">
        <w:rPr>
          <w:rFonts w:ascii="Times New Roman" w:hAnsi="Times New Roman" w:cs="Times New Roman"/>
          <w:sz w:val="24"/>
          <w:szCs w:val="24"/>
        </w:rPr>
        <w:t>Шереметьевское</w:t>
      </w:r>
      <w:proofErr w:type="spellEnd"/>
      <w:r w:rsidRPr="00760B11">
        <w:rPr>
          <w:rFonts w:ascii="Times New Roman" w:hAnsi="Times New Roman" w:cs="Times New Roman"/>
          <w:sz w:val="24"/>
          <w:szCs w:val="24"/>
        </w:rPr>
        <w:t xml:space="preserve"> сельское поселение»; «</w:t>
      </w:r>
      <w:proofErr w:type="spellStart"/>
      <w:r w:rsidRPr="00760B11">
        <w:rPr>
          <w:rFonts w:ascii="Times New Roman" w:hAnsi="Times New Roman" w:cs="Times New Roman"/>
          <w:sz w:val="24"/>
          <w:szCs w:val="24"/>
        </w:rPr>
        <w:t>Старошешминское</w:t>
      </w:r>
      <w:proofErr w:type="spellEnd"/>
      <w:r w:rsidRPr="00760B11">
        <w:rPr>
          <w:rFonts w:ascii="Times New Roman" w:hAnsi="Times New Roman" w:cs="Times New Roman"/>
          <w:sz w:val="24"/>
          <w:szCs w:val="24"/>
        </w:rPr>
        <w:t xml:space="preserve"> сельское пос</w:t>
      </w:r>
      <w:r w:rsidRPr="00760B11">
        <w:rPr>
          <w:rFonts w:ascii="Times New Roman" w:hAnsi="Times New Roman" w:cs="Times New Roman"/>
          <w:sz w:val="24"/>
          <w:szCs w:val="24"/>
        </w:rPr>
        <w:t>е</w:t>
      </w:r>
      <w:r w:rsidRPr="00760B11">
        <w:rPr>
          <w:rFonts w:ascii="Times New Roman" w:hAnsi="Times New Roman" w:cs="Times New Roman"/>
          <w:sz w:val="24"/>
          <w:szCs w:val="24"/>
        </w:rPr>
        <w:t>ление»; «</w:t>
      </w:r>
      <w:proofErr w:type="spellStart"/>
      <w:r w:rsidRPr="00760B11">
        <w:rPr>
          <w:rFonts w:ascii="Times New Roman" w:hAnsi="Times New Roman" w:cs="Times New Roman"/>
          <w:sz w:val="24"/>
          <w:szCs w:val="24"/>
        </w:rPr>
        <w:t>Сухаревское</w:t>
      </w:r>
      <w:proofErr w:type="spellEnd"/>
      <w:r w:rsidRPr="00760B11">
        <w:rPr>
          <w:rFonts w:ascii="Times New Roman" w:hAnsi="Times New Roman" w:cs="Times New Roman"/>
          <w:sz w:val="24"/>
          <w:szCs w:val="24"/>
        </w:rPr>
        <w:t xml:space="preserve"> сельское поселение»; «</w:t>
      </w:r>
      <w:proofErr w:type="spellStart"/>
      <w:r w:rsidRPr="00760B11">
        <w:rPr>
          <w:rFonts w:ascii="Times New Roman" w:hAnsi="Times New Roman" w:cs="Times New Roman"/>
          <w:sz w:val="24"/>
          <w:szCs w:val="24"/>
        </w:rPr>
        <w:t>Краснокадкинское</w:t>
      </w:r>
      <w:proofErr w:type="spellEnd"/>
      <w:r w:rsidRPr="00760B11">
        <w:rPr>
          <w:rFonts w:ascii="Times New Roman" w:hAnsi="Times New Roman" w:cs="Times New Roman"/>
          <w:sz w:val="24"/>
          <w:szCs w:val="24"/>
        </w:rPr>
        <w:t xml:space="preserve"> сельское поселение»; «п. </w:t>
      </w:r>
      <w:proofErr w:type="gramStart"/>
      <w:r w:rsidRPr="00760B11">
        <w:rPr>
          <w:rFonts w:ascii="Times New Roman" w:hAnsi="Times New Roman" w:cs="Times New Roman"/>
          <w:sz w:val="24"/>
          <w:szCs w:val="24"/>
        </w:rPr>
        <w:t>Труд</w:t>
      </w:r>
      <w:r w:rsidRPr="00760B11">
        <w:rPr>
          <w:rFonts w:ascii="Times New Roman" w:hAnsi="Times New Roman" w:cs="Times New Roman"/>
          <w:sz w:val="24"/>
          <w:szCs w:val="24"/>
        </w:rPr>
        <w:t>о</w:t>
      </w:r>
      <w:r w:rsidRPr="00760B11">
        <w:rPr>
          <w:rFonts w:ascii="Times New Roman" w:hAnsi="Times New Roman" w:cs="Times New Roman"/>
          <w:sz w:val="24"/>
          <w:szCs w:val="24"/>
        </w:rPr>
        <w:t>вой</w:t>
      </w:r>
      <w:proofErr w:type="gramEnd"/>
      <w:r w:rsidRPr="00760B1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60B11">
        <w:rPr>
          <w:rFonts w:ascii="Times New Roman" w:hAnsi="Times New Roman" w:cs="Times New Roman"/>
          <w:sz w:val="24"/>
          <w:szCs w:val="24"/>
        </w:rPr>
        <w:t>Майскогорского</w:t>
      </w:r>
      <w:proofErr w:type="spellEnd"/>
      <w:r w:rsidRPr="00760B11">
        <w:rPr>
          <w:rFonts w:ascii="Times New Roman" w:hAnsi="Times New Roman" w:cs="Times New Roman"/>
          <w:sz w:val="24"/>
          <w:szCs w:val="24"/>
        </w:rPr>
        <w:t xml:space="preserve"> сельского поселения»).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 xml:space="preserve">По итогам 12 месяцев 2019 года с участием членов народных, дворовых и сельских дружин выявлено 8 преступлений, 1504 административных правонарушений.  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На сегодняшний день Центр молодежных (студенческих)  формирований  по охране общ</w:t>
      </w:r>
      <w:r w:rsidRPr="00760B11">
        <w:rPr>
          <w:rFonts w:ascii="Times New Roman" w:hAnsi="Times New Roman" w:cs="Times New Roman"/>
          <w:sz w:val="24"/>
          <w:szCs w:val="24"/>
        </w:rPr>
        <w:t>е</w:t>
      </w:r>
      <w:r w:rsidRPr="00760B11">
        <w:rPr>
          <w:rFonts w:ascii="Times New Roman" w:hAnsi="Times New Roman" w:cs="Times New Roman"/>
          <w:sz w:val="24"/>
          <w:szCs w:val="24"/>
        </w:rPr>
        <w:t>ственного порядка МБУ «НЦМ (С) ФООП « Форпост» включает 8  отрядов, численность -82 с</w:t>
      </w:r>
      <w:r w:rsidRPr="00760B11">
        <w:rPr>
          <w:rFonts w:ascii="Times New Roman" w:hAnsi="Times New Roman" w:cs="Times New Roman"/>
          <w:sz w:val="24"/>
          <w:szCs w:val="24"/>
        </w:rPr>
        <w:t>о</w:t>
      </w:r>
      <w:r w:rsidRPr="00760B11">
        <w:rPr>
          <w:rFonts w:ascii="Times New Roman" w:hAnsi="Times New Roman" w:cs="Times New Roman"/>
          <w:sz w:val="24"/>
          <w:szCs w:val="24"/>
        </w:rPr>
        <w:t>трудника.</w:t>
      </w:r>
    </w:p>
    <w:p w:rsidR="00B065F4" w:rsidRDefault="00B065F4" w:rsidP="009D763E">
      <w:pPr>
        <w:autoSpaceDE w:val="0"/>
        <w:autoSpaceDN w:val="0"/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B065F4" w:rsidRDefault="00B065F4" w:rsidP="009D763E">
      <w:pPr>
        <w:autoSpaceDE w:val="0"/>
        <w:autoSpaceDN w:val="0"/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B065F4" w:rsidRDefault="00B065F4" w:rsidP="009D763E">
      <w:pPr>
        <w:autoSpaceDE w:val="0"/>
        <w:autoSpaceDN w:val="0"/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B065F4" w:rsidRDefault="00B065F4" w:rsidP="009D763E">
      <w:pPr>
        <w:autoSpaceDE w:val="0"/>
        <w:autoSpaceDN w:val="0"/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760B11" w:rsidRPr="00760B11" w:rsidRDefault="00760B11" w:rsidP="009D763E">
      <w:pPr>
        <w:autoSpaceDE w:val="0"/>
        <w:autoSpaceDN w:val="0"/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lastRenderedPageBreak/>
        <w:t>Обеспечение безопасности дорожного движения</w:t>
      </w:r>
    </w:p>
    <w:p w:rsidR="00760B11" w:rsidRPr="00760B11" w:rsidRDefault="00760B11" w:rsidP="009D763E">
      <w:pPr>
        <w:autoSpaceDE w:val="0"/>
        <w:autoSpaceDN w:val="0"/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60B1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6926F14" wp14:editId="5ABC1D91">
            <wp:extent cx="5705475" cy="2419351"/>
            <wp:effectExtent l="0" t="0" r="0" b="0"/>
            <wp:docPr id="83" name="Диаграмма 8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8"/>
              </a:graphicData>
            </a:graphic>
          </wp:inline>
        </w:drawing>
      </w:r>
    </w:p>
    <w:p w:rsidR="00760B11" w:rsidRPr="00760B11" w:rsidRDefault="00760B11" w:rsidP="00760B11">
      <w:pPr>
        <w:autoSpaceDE w:val="0"/>
        <w:autoSpaceDN w:val="0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206" w:type="dxa"/>
        <w:jc w:val="center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94"/>
        <w:gridCol w:w="5812"/>
      </w:tblGrid>
      <w:tr w:rsidR="00760B11" w:rsidRPr="00760B11" w:rsidTr="009D763E">
        <w:trPr>
          <w:trHeight w:val="289"/>
          <w:jc w:val="center"/>
        </w:trPr>
        <w:tc>
          <w:tcPr>
            <w:tcW w:w="4394" w:type="dxa"/>
            <w:tcBorders>
              <w:top w:val="single" w:sz="4" w:space="0" w:color="auto"/>
            </w:tcBorders>
          </w:tcPr>
          <w:p w:rsidR="00760B11" w:rsidRPr="009D763E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</w:rPr>
            </w:pPr>
            <w:r w:rsidRPr="009D763E">
              <w:rPr>
                <w:rFonts w:ascii="Times New Roman" w:hAnsi="Times New Roman" w:cs="Times New Roman"/>
                <w:bCs/>
              </w:rPr>
              <w:t>ПОЛОЖИТЕЛЬНО</w:t>
            </w:r>
          </w:p>
        </w:tc>
        <w:tc>
          <w:tcPr>
            <w:tcW w:w="5812" w:type="dxa"/>
            <w:tcBorders>
              <w:top w:val="single" w:sz="4" w:space="0" w:color="auto"/>
            </w:tcBorders>
          </w:tcPr>
          <w:p w:rsidR="00760B11" w:rsidRPr="009D763E" w:rsidRDefault="00760B11" w:rsidP="009D763E">
            <w:pPr>
              <w:pStyle w:val="7"/>
              <w:spacing w:before="0" w:line="240" w:lineRule="auto"/>
              <w:ind w:firstLine="0"/>
              <w:rPr>
                <w:rFonts w:ascii="Times New Roman" w:hAnsi="Times New Roman" w:cs="Times New Roman"/>
                <w:i w:val="0"/>
                <w:color w:val="auto"/>
              </w:rPr>
            </w:pPr>
            <w:r w:rsidRPr="009D763E">
              <w:rPr>
                <w:rFonts w:ascii="Times New Roman" w:hAnsi="Times New Roman" w:cs="Times New Roman"/>
                <w:i w:val="0"/>
                <w:color w:val="auto"/>
              </w:rPr>
              <w:t>ОТРИЦАТЕЛЬНО</w:t>
            </w:r>
          </w:p>
        </w:tc>
      </w:tr>
      <w:tr w:rsidR="00760B11" w:rsidRPr="00760B11" w:rsidTr="009D763E">
        <w:trPr>
          <w:cantSplit/>
          <w:trHeight w:val="5176"/>
          <w:jc w:val="center"/>
        </w:trPr>
        <w:tc>
          <w:tcPr>
            <w:tcW w:w="4394" w:type="dxa"/>
            <w:tcBorders>
              <w:bottom w:val="single" w:sz="4" w:space="0" w:color="auto"/>
            </w:tcBorders>
          </w:tcPr>
          <w:p w:rsidR="00760B11" w:rsidRPr="009D763E" w:rsidRDefault="00760B11" w:rsidP="009D763E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  <w:p w:rsidR="00760B11" w:rsidRPr="009D763E" w:rsidRDefault="00760B11" w:rsidP="009D763E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</w:rPr>
            </w:pPr>
            <w:r w:rsidRPr="009D763E">
              <w:rPr>
                <w:rFonts w:ascii="Times New Roman" w:hAnsi="Times New Roman" w:cs="Times New Roman"/>
                <w:b/>
              </w:rPr>
              <w:t>Снижение количества погибших при ДТП:</w:t>
            </w:r>
          </w:p>
          <w:p w:rsidR="00760B11" w:rsidRPr="009D763E" w:rsidRDefault="00760B11" w:rsidP="00B56A89">
            <w:pPr>
              <w:numPr>
                <w:ilvl w:val="0"/>
                <w:numId w:val="7"/>
              </w:numPr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9D763E">
              <w:rPr>
                <w:rFonts w:ascii="Times New Roman" w:hAnsi="Times New Roman" w:cs="Times New Roman"/>
              </w:rPr>
              <w:t>по вине водителей – с 12 до 0 (по РТ –100%);</w:t>
            </w:r>
          </w:p>
          <w:p w:rsidR="00760B11" w:rsidRPr="009D763E" w:rsidRDefault="00760B11" w:rsidP="00B56A89">
            <w:pPr>
              <w:numPr>
                <w:ilvl w:val="0"/>
                <w:numId w:val="7"/>
              </w:numPr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9D763E">
              <w:rPr>
                <w:rFonts w:ascii="Times New Roman" w:hAnsi="Times New Roman" w:cs="Times New Roman"/>
              </w:rPr>
              <w:t>по вине индивидуальных владел</w:t>
            </w:r>
            <w:r w:rsidRPr="009D763E">
              <w:rPr>
                <w:rFonts w:ascii="Times New Roman" w:hAnsi="Times New Roman" w:cs="Times New Roman"/>
              </w:rPr>
              <w:t>ь</w:t>
            </w:r>
            <w:r w:rsidRPr="009D763E">
              <w:rPr>
                <w:rFonts w:ascii="Times New Roman" w:hAnsi="Times New Roman" w:cs="Times New Roman"/>
              </w:rPr>
              <w:t>цев АМТ – с 10 до 0 (по РТ -100%);</w:t>
            </w:r>
          </w:p>
          <w:p w:rsidR="00760B11" w:rsidRPr="009D763E" w:rsidRDefault="00760B11" w:rsidP="00B56A89">
            <w:pPr>
              <w:numPr>
                <w:ilvl w:val="0"/>
                <w:numId w:val="7"/>
              </w:numPr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9D763E">
              <w:rPr>
                <w:rFonts w:ascii="Times New Roman" w:hAnsi="Times New Roman" w:cs="Times New Roman"/>
              </w:rPr>
              <w:t>с участием детей – с 1 до 0 (по РТ +5,6%).</w:t>
            </w:r>
          </w:p>
          <w:p w:rsidR="00760B11" w:rsidRPr="009D763E" w:rsidRDefault="00760B11" w:rsidP="009D763E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812" w:type="dxa"/>
            <w:tcBorders>
              <w:bottom w:val="single" w:sz="4" w:space="0" w:color="auto"/>
            </w:tcBorders>
          </w:tcPr>
          <w:p w:rsidR="00760B11" w:rsidRPr="009D763E" w:rsidRDefault="00760B11" w:rsidP="009D763E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9D763E">
              <w:rPr>
                <w:rFonts w:ascii="Times New Roman" w:hAnsi="Times New Roman" w:cs="Times New Roman"/>
              </w:rPr>
              <w:t>По итогам  12  месяцев 2019 года зарегистрировано  338 ДТП, что на 22,5% больше, чем за АППГ (276) (по РТ -2,4%).</w:t>
            </w:r>
          </w:p>
          <w:p w:rsidR="00760B11" w:rsidRPr="009D763E" w:rsidRDefault="00760B11" w:rsidP="009D763E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9D763E">
              <w:rPr>
                <w:rFonts w:ascii="Times New Roman" w:hAnsi="Times New Roman" w:cs="Times New Roman"/>
              </w:rPr>
              <w:t>В ДТП погибло 17 человек, что на 30,8% больше, чем за АППГ (13) (по РТ -3,7%).</w:t>
            </w:r>
          </w:p>
          <w:p w:rsidR="00760B11" w:rsidRPr="009D763E" w:rsidRDefault="00760B11" w:rsidP="009D763E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  <w:p w:rsidR="00760B11" w:rsidRPr="009D763E" w:rsidRDefault="00760B11" w:rsidP="009D763E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</w:rPr>
            </w:pPr>
            <w:r w:rsidRPr="009D763E">
              <w:rPr>
                <w:rFonts w:ascii="Times New Roman" w:hAnsi="Times New Roman" w:cs="Times New Roman"/>
                <w:b/>
              </w:rPr>
              <w:t>Рост количества ДТП:</w:t>
            </w:r>
          </w:p>
          <w:p w:rsidR="00760B11" w:rsidRPr="009D763E" w:rsidRDefault="00760B11" w:rsidP="00B56A89">
            <w:pPr>
              <w:numPr>
                <w:ilvl w:val="0"/>
                <w:numId w:val="7"/>
              </w:numPr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9D763E">
              <w:rPr>
                <w:rFonts w:ascii="Times New Roman" w:hAnsi="Times New Roman" w:cs="Times New Roman"/>
              </w:rPr>
              <w:t xml:space="preserve">по вине водителей в нетрезвом состоянии – на 22,7%, с 22 до 27 (по РТ -15,2%); </w:t>
            </w:r>
          </w:p>
          <w:p w:rsidR="00760B11" w:rsidRPr="009D763E" w:rsidRDefault="00760B11" w:rsidP="00B56A89">
            <w:pPr>
              <w:numPr>
                <w:ilvl w:val="0"/>
                <w:numId w:val="7"/>
              </w:numPr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9D763E">
              <w:rPr>
                <w:rFonts w:ascii="Times New Roman" w:hAnsi="Times New Roman" w:cs="Times New Roman"/>
              </w:rPr>
              <w:t>по вине пешеходов – на 13,5%, с 37 до 42 (по РТ -7,8%);</w:t>
            </w:r>
          </w:p>
          <w:p w:rsidR="00760B11" w:rsidRPr="009D763E" w:rsidRDefault="00760B11" w:rsidP="009D763E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  <w:p w:rsidR="00760B11" w:rsidRPr="009D763E" w:rsidRDefault="00760B11" w:rsidP="009D763E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9D763E">
              <w:rPr>
                <w:rFonts w:ascii="Times New Roman" w:hAnsi="Times New Roman" w:cs="Times New Roman"/>
              </w:rPr>
              <w:t>В ДТП ранено 436 человек, что на 19,5% больше чем за АППГ (365) (по РТ +2,3%).</w:t>
            </w:r>
          </w:p>
          <w:p w:rsidR="00760B11" w:rsidRPr="009D763E" w:rsidRDefault="00760B11" w:rsidP="009D763E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</w:p>
          <w:p w:rsidR="00760B11" w:rsidRPr="009D763E" w:rsidRDefault="00760B11" w:rsidP="009D763E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b/>
              </w:rPr>
            </w:pPr>
            <w:proofErr w:type="gramStart"/>
            <w:r w:rsidRPr="009D763E">
              <w:rPr>
                <w:rFonts w:ascii="Times New Roman" w:hAnsi="Times New Roman" w:cs="Times New Roman"/>
                <w:b/>
              </w:rPr>
              <w:t>Рост количества раненных при ДТП:</w:t>
            </w:r>
            <w:proofErr w:type="gramEnd"/>
          </w:p>
          <w:p w:rsidR="00760B11" w:rsidRPr="009D763E" w:rsidRDefault="00760B11" w:rsidP="00B56A89">
            <w:pPr>
              <w:numPr>
                <w:ilvl w:val="0"/>
                <w:numId w:val="7"/>
              </w:numPr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9D763E">
              <w:rPr>
                <w:rFonts w:ascii="Times New Roman" w:hAnsi="Times New Roman" w:cs="Times New Roman"/>
              </w:rPr>
              <w:t xml:space="preserve">по вине водителей в нетрезвом состоянии – на 35%, с 40 до 54 (по РТ -12,3%); </w:t>
            </w:r>
          </w:p>
          <w:p w:rsidR="00760B11" w:rsidRPr="009D763E" w:rsidRDefault="00760B11" w:rsidP="00B56A89">
            <w:pPr>
              <w:numPr>
                <w:ilvl w:val="0"/>
                <w:numId w:val="7"/>
              </w:numPr>
              <w:autoSpaceDE w:val="0"/>
              <w:autoSpaceDN w:val="0"/>
              <w:spacing w:line="240" w:lineRule="auto"/>
              <w:ind w:left="0" w:firstLine="0"/>
              <w:jc w:val="both"/>
              <w:rPr>
                <w:rFonts w:ascii="Times New Roman" w:hAnsi="Times New Roman" w:cs="Times New Roman"/>
              </w:rPr>
            </w:pPr>
            <w:r w:rsidRPr="009D763E">
              <w:rPr>
                <w:rFonts w:ascii="Times New Roman" w:hAnsi="Times New Roman" w:cs="Times New Roman"/>
              </w:rPr>
              <w:t>по вине пешеходов – на 5,9%, с 34 до 36 (по РТ -12,8%).</w:t>
            </w:r>
          </w:p>
        </w:tc>
      </w:tr>
    </w:tbl>
    <w:p w:rsidR="00760B11" w:rsidRPr="00760B11" w:rsidRDefault="00760B11" w:rsidP="00760B11">
      <w:pPr>
        <w:autoSpaceDE w:val="0"/>
        <w:autoSpaceDN w:val="0"/>
        <w:spacing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 xml:space="preserve">На трассе за 12 месяцев 2019 года зарегистрировано 27 ДТП, в которых 5 человек погибли, 46 человек получили травмы (АППГ: 28-3-56). 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В целях профилактики ДТП всего составлено 53790 административных протокола: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-за управление  транспортным средством в состоянии алкогольного опьянения составлено – 862 (АППГ – 848),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-за управление транспортным средством, не имея водительское удостоверение – 250 (АППГ – 291),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 xml:space="preserve">-за управление без ремня безопасности (мотошлема) – 8054 (АППГ </w:t>
      </w:r>
      <w:r w:rsidR="009D763E">
        <w:rPr>
          <w:rFonts w:ascii="Times New Roman" w:hAnsi="Times New Roman" w:cs="Times New Roman"/>
          <w:sz w:val="24"/>
          <w:szCs w:val="24"/>
        </w:rPr>
        <w:t xml:space="preserve">– </w:t>
      </w:r>
      <w:r w:rsidRPr="00760B11">
        <w:rPr>
          <w:rFonts w:ascii="Times New Roman" w:hAnsi="Times New Roman" w:cs="Times New Roman"/>
          <w:sz w:val="24"/>
          <w:szCs w:val="24"/>
        </w:rPr>
        <w:t>9116),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-за не предоставление преимущества в движении пешеходам – 1216 (АППГ – 2815),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 xml:space="preserve">-за нарушение правил перевозки детей – 796 (АППГ </w:t>
      </w:r>
      <w:r w:rsidR="009D763E">
        <w:rPr>
          <w:rFonts w:ascii="Times New Roman" w:hAnsi="Times New Roman" w:cs="Times New Roman"/>
          <w:sz w:val="24"/>
          <w:szCs w:val="24"/>
        </w:rPr>
        <w:t xml:space="preserve">– </w:t>
      </w:r>
      <w:r w:rsidRPr="00760B11">
        <w:rPr>
          <w:rFonts w:ascii="Times New Roman" w:hAnsi="Times New Roman" w:cs="Times New Roman"/>
          <w:sz w:val="24"/>
          <w:szCs w:val="24"/>
        </w:rPr>
        <w:t xml:space="preserve">1112), 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-за проезд на запрещающий сигнал светофора – 797 (АППГ – 2489),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 xml:space="preserve">-за нарушение скоростного режима – 469 (АППГ </w:t>
      </w:r>
      <w:r w:rsidR="009D763E">
        <w:rPr>
          <w:rFonts w:ascii="Times New Roman" w:hAnsi="Times New Roman" w:cs="Times New Roman"/>
          <w:sz w:val="24"/>
          <w:szCs w:val="24"/>
        </w:rPr>
        <w:t>–</w:t>
      </w:r>
      <w:r w:rsidRPr="00760B11">
        <w:rPr>
          <w:rFonts w:ascii="Times New Roman" w:hAnsi="Times New Roman" w:cs="Times New Roman"/>
          <w:sz w:val="24"/>
          <w:szCs w:val="24"/>
        </w:rPr>
        <w:t xml:space="preserve"> 7999), 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 xml:space="preserve">-за выезд на полосу встречного движения – 997 (АППГ </w:t>
      </w:r>
      <w:r w:rsidR="009D763E">
        <w:rPr>
          <w:rFonts w:ascii="Times New Roman" w:hAnsi="Times New Roman" w:cs="Times New Roman"/>
          <w:sz w:val="24"/>
          <w:szCs w:val="24"/>
        </w:rPr>
        <w:t>–</w:t>
      </w:r>
      <w:r w:rsidRPr="00760B11">
        <w:rPr>
          <w:rFonts w:ascii="Times New Roman" w:hAnsi="Times New Roman" w:cs="Times New Roman"/>
          <w:sz w:val="24"/>
          <w:szCs w:val="24"/>
        </w:rPr>
        <w:t xml:space="preserve"> 1397), 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-за нарушение правил дорожного движения на пешеходов составлено 1016 администрати</w:t>
      </w:r>
      <w:r w:rsidRPr="00760B11">
        <w:rPr>
          <w:rFonts w:ascii="Times New Roman" w:hAnsi="Times New Roman" w:cs="Times New Roman"/>
          <w:sz w:val="24"/>
          <w:szCs w:val="24"/>
        </w:rPr>
        <w:t>в</w:t>
      </w:r>
      <w:r w:rsidRPr="00760B11">
        <w:rPr>
          <w:rFonts w:ascii="Times New Roman" w:hAnsi="Times New Roman" w:cs="Times New Roman"/>
          <w:sz w:val="24"/>
          <w:szCs w:val="24"/>
        </w:rPr>
        <w:t xml:space="preserve">ных протокола (АППГ </w:t>
      </w:r>
      <w:r w:rsidR="009D763E">
        <w:rPr>
          <w:rFonts w:ascii="Times New Roman" w:hAnsi="Times New Roman" w:cs="Times New Roman"/>
          <w:sz w:val="24"/>
          <w:szCs w:val="24"/>
        </w:rPr>
        <w:t>–</w:t>
      </w:r>
      <w:r w:rsidRPr="00760B11">
        <w:rPr>
          <w:rFonts w:ascii="Times New Roman" w:hAnsi="Times New Roman" w:cs="Times New Roman"/>
          <w:sz w:val="24"/>
          <w:szCs w:val="24"/>
        </w:rPr>
        <w:t xml:space="preserve"> 681).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По ст. 5.35 КоАП РФ «За неисполнения родителями или иными законными представител</w:t>
      </w:r>
      <w:r w:rsidRPr="00760B11">
        <w:rPr>
          <w:rFonts w:ascii="Times New Roman" w:hAnsi="Times New Roman" w:cs="Times New Roman"/>
          <w:sz w:val="24"/>
          <w:szCs w:val="24"/>
        </w:rPr>
        <w:t>я</w:t>
      </w:r>
      <w:r w:rsidRPr="00760B11">
        <w:rPr>
          <w:rFonts w:ascii="Times New Roman" w:hAnsi="Times New Roman" w:cs="Times New Roman"/>
          <w:sz w:val="24"/>
          <w:szCs w:val="24"/>
        </w:rPr>
        <w:t>ми несовершеннолетних обязанностей по содержанию и воспитанию несовершеннолетних» к а</w:t>
      </w:r>
      <w:r w:rsidRPr="00760B11">
        <w:rPr>
          <w:rFonts w:ascii="Times New Roman" w:hAnsi="Times New Roman" w:cs="Times New Roman"/>
          <w:sz w:val="24"/>
          <w:szCs w:val="24"/>
        </w:rPr>
        <w:t>д</w:t>
      </w:r>
      <w:r w:rsidRPr="00760B11">
        <w:rPr>
          <w:rFonts w:ascii="Times New Roman" w:hAnsi="Times New Roman" w:cs="Times New Roman"/>
          <w:sz w:val="24"/>
          <w:szCs w:val="24"/>
        </w:rPr>
        <w:t>министративной ответственности привлечены 4 родителя (АППГ</w:t>
      </w:r>
      <w:r w:rsidR="009D763E">
        <w:rPr>
          <w:rFonts w:ascii="Times New Roman" w:hAnsi="Times New Roman" w:cs="Times New Roman"/>
          <w:sz w:val="24"/>
          <w:szCs w:val="24"/>
        </w:rPr>
        <w:t xml:space="preserve"> – </w:t>
      </w:r>
      <w:r w:rsidRPr="00760B11">
        <w:rPr>
          <w:rFonts w:ascii="Times New Roman" w:hAnsi="Times New Roman" w:cs="Times New Roman"/>
          <w:sz w:val="24"/>
          <w:szCs w:val="24"/>
        </w:rPr>
        <w:t xml:space="preserve">8). 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За 12 месяцев 2019 года произошло 65 ДТП с участием детей, в которых 1 ребенок погиб и 68 несовершеннолетних получили травмы различной степени тяжести (АППГ:</w:t>
      </w:r>
      <w:r w:rsidR="009D763E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>64-1-67). Одной из мер профилактики детского дорожно-транспортного травматизма является составление карточек на детей до 16 лет «Стоп! Твоя жизнь в опасности». За 12 месяцев  текущего года выявлено 1274 ребенка, нарушивших правила дорожного движения (АППГ – 1762). С участием сотрудников ГИ</w:t>
      </w:r>
      <w:proofErr w:type="gramStart"/>
      <w:r w:rsidRPr="00760B11">
        <w:rPr>
          <w:rFonts w:ascii="Times New Roman" w:hAnsi="Times New Roman" w:cs="Times New Roman"/>
          <w:sz w:val="24"/>
          <w:szCs w:val="24"/>
        </w:rPr>
        <w:t>БДД в шк</w:t>
      </w:r>
      <w:proofErr w:type="gramEnd"/>
      <w:r w:rsidRPr="00760B11">
        <w:rPr>
          <w:rFonts w:ascii="Times New Roman" w:hAnsi="Times New Roman" w:cs="Times New Roman"/>
          <w:sz w:val="24"/>
          <w:szCs w:val="24"/>
        </w:rPr>
        <w:t>олах проведена 270 линеек, 151 мероприятие в детских садах, и 31 линейка в профе</w:t>
      </w:r>
      <w:r w:rsidRPr="00760B11">
        <w:rPr>
          <w:rFonts w:ascii="Times New Roman" w:hAnsi="Times New Roman" w:cs="Times New Roman"/>
          <w:sz w:val="24"/>
          <w:szCs w:val="24"/>
        </w:rPr>
        <w:t>с</w:t>
      </w:r>
      <w:r w:rsidRPr="00760B11">
        <w:rPr>
          <w:rFonts w:ascii="Times New Roman" w:hAnsi="Times New Roman" w:cs="Times New Roman"/>
          <w:sz w:val="24"/>
          <w:szCs w:val="24"/>
        </w:rPr>
        <w:t xml:space="preserve">сиональных училищах. 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В средствах массовой информации было опубликовано 3219 материалов, из них 488 – в п</w:t>
      </w:r>
      <w:r w:rsidRPr="00760B11">
        <w:rPr>
          <w:rFonts w:ascii="Times New Roman" w:hAnsi="Times New Roman" w:cs="Times New Roman"/>
          <w:sz w:val="24"/>
          <w:szCs w:val="24"/>
        </w:rPr>
        <w:t>е</w:t>
      </w:r>
      <w:r w:rsidRPr="00760B11">
        <w:rPr>
          <w:rFonts w:ascii="Times New Roman" w:hAnsi="Times New Roman" w:cs="Times New Roman"/>
          <w:sz w:val="24"/>
          <w:szCs w:val="24"/>
        </w:rPr>
        <w:t xml:space="preserve">чатных СМИ, 1087 – на радио, 540 – на телевидении, в сети Интернет </w:t>
      </w:r>
      <w:r w:rsidR="009D763E">
        <w:rPr>
          <w:rFonts w:ascii="Times New Roman" w:hAnsi="Times New Roman" w:cs="Times New Roman"/>
          <w:sz w:val="24"/>
          <w:szCs w:val="24"/>
        </w:rPr>
        <w:t>–</w:t>
      </w:r>
      <w:r w:rsidRPr="00760B11">
        <w:rPr>
          <w:rFonts w:ascii="Times New Roman" w:hAnsi="Times New Roman" w:cs="Times New Roman"/>
          <w:sz w:val="24"/>
          <w:szCs w:val="24"/>
        </w:rPr>
        <w:t xml:space="preserve"> 1104.</w:t>
      </w:r>
    </w:p>
    <w:p w:rsidR="00760B11" w:rsidRDefault="00760B11" w:rsidP="00760B11">
      <w:pPr>
        <w:autoSpaceDE w:val="0"/>
        <w:autoSpaceDN w:val="0"/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760B11" w:rsidRPr="00760B11" w:rsidRDefault="00760B11" w:rsidP="009D763E">
      <w:pPr>
        <w:autoSpaceDE w:val="0"/>
        <w:autoSpaceDN w:val="0"/>
        <w:spacing w:line="240" w:lineRule="auto"/>
        <w:ind w:firstLine="0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760B11">
        <w:rPr>
          <w:rFonts w:ascii="Times New Roman" w:hAnsi="Times New Roman" w:cs="Times New Roman"/>
          <w:noProof/>
          <w:sz w:val="24"/>
          <w:szCs w:val="24"/>
        </w:rPr>
        <w:t>Детский дорожно-транспортный травматизм</w:t>
      </w:r>
    </w:p>
    <w:tbl>
      <w:tblPr>
        <w:tblW w:w="7529" w:type="dxa"/>
        <w:tblInd w:w="16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118"/>
        <w:gridCol w:w="555"/>
        <w:gridCol w:w="779"/>
        <w:gridCol w:w="780"/>
        <w:gridCol w:w="779"/>
        <w:gridCol w:w="759"/>
        <w:gridCol w:w="759"/>
      </w:tblGrid>
      <w:tr w:rsidR="00760B11" w:rsidRPr="00760B11" w:rsidTr="00967E2C">
        <w:trPr>
          <w:cantSplit/>
          <w:trHeight w:val="71"/>
        </w:trPr>
        <w:tc>
          <w:tcPr>
            <w:tcW w:w="31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1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2018</w:t>
            </w:r>
          </w:p>
        </w:tc>
        <w:tc>
          <w:tcPr>
            <w:tcW w:w="229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2019</w:t>
            </w:r>
          </w:p>
        </w:tc>
      </w:tr>
      <w:tr w:rsidR="00760B11" w:rsidRPr="00760B11" w:rsidTr="00967E2C">
        <w:trPr>
          <w:cantSplit/>
          <w:trHeight w:val="1144"/>
        </w:trPr>
        <w:tc>
          <w:tcPr>
            <w:tcW w:w="31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ДТП</w:t>
            </w:r>
          </w:p>
        </w:tc>
        <w:tc>
          <w:tcPr>
            <w:tcW w:w="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Погибло</w:t>
            </w:r>
          </w:p>
        </w:tc>
        <w:tc>
          <w:tcPr>
            <w:tcW w:w="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Ранено</w:t>
            </w:r>
          </w:p>
        </w:tc>
        <w:tc>
          <w:tcPr>
            <w:tcW w:w="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ДТП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Погибло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Ранено</w:t>
            </w:r>
          </w:p>
        </w:tc>
      </w:tr>
      <w:tr w:rsidR="00760B11" w:rsidRPr="00760B11" w:rsidTr="00967E2C">
        <w:trPr>
          <w:trHeight w:val="227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Всего</w:t>
            </w: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64</w:t>
            </w:r>
          </w:p>
        </w:tc>
        <w:tc>
          <w:tcPr>
            <w:tcW w:w="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1</w:t>
            </w:r>
          </w:p>
        </w:tc>
        <w:tc>
          <w:tcPr>
            <w:tcW w:w="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67</w:t>
            </w:r>
          </w:p>
        </w:tc>
        <w:tc>
          <w:tcPr>
            <w:tcW w:w="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65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1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68</w:t>
            </w:r>
          </w:p>
        </w:tc>
      </w:tr>
      <w:tr w:rsidR="00760B11" w:rsidRPr="00760B11" w:rsidTr="00967E2C">
        <w:trPr>
          <w:trHeight w:val="227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67E2C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Наезды на пешеходов</w:t>
            </w: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37</w:t>
            </w:r>
          </w:p>
        </w:tc>
        <w:tc>
          <w:tcPr>
            <w:tcW w:w="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1</w:t>
            </w:r>
          </w:p>
        </w:tc>
        <w:tc>
          <w:tcPr>
            <w:tcW w:w="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38</w:t>
            </w:r>
          </w:p>
        </w:tc>
        <w:tc>
          <w:tcPr>
            <w:tcW w:w="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39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1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39</w:t>
            </w:r>
          </w:p>
        </w:tc>
      </w:tr>
      <w:tr w:rsidR="00760B11" w:rsidRPr="00760B11" w:rsidTr="00967E2C">
        <w:trPr>
          <w:trHeight w:val="293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67E2C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Наезды на велосипедистов</w:t>
            </w: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7</w:t>
            </w:r>
          </w:p>
        </w:tc>
        <w:tc>
          <w:tcPr>
            <w:tcW w:w="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0</w:t>
            </w:r>
          </w:p>
        </w:tc>
        <w:tc>
          <w:tcPr>
            <w:tcW w:w="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7</w:t>
            </w:r>
          </w:p>
        </w:tc>
        <w:tc>
          <w:tcPr>
            <w:tcW w:w="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8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0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8</w:t>
            </w:r>
          </w:p>
        </w:tc>
      </w:tr>
      <w:tr w:rsidR="00760B11" w:rsidRPr="00760B11" w:rsidTr="00967E2C">
        <w:trPr>
          <w:trHeight w:val="240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67E2C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Дети пассажиры</w:t>
            </w: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21</w:t>
            </w:r>
          </w:p>
        </w:tc>
        <w:tc>
          <w:tcPr>
            <w:tcW w:w="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0</w:t>
            </w:r>
          </w:p>
        </w:tc>
        <w:tc>
          <w:tcPr>
            <w:tcW w:w="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22</w:t>
            </w:r>
          </w:p>
        </w:tc>
        <w:tc>
          <w:tcPr>
            <w:tcW w:w="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18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0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21</w:t>
            </w:r>
          </w:p>
        </w:tc>
      </w:tr>
      <w:tr w:rsidR="00760B11" w:rsidRPr="00760B11" w:rsidTr="00967E2C">
        <w:trPr>
          <w:trHeight w:val="240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67E2C">
            <w:pPr>
              <w:autoSpaceDE w:val="0"/>
              <w:autoSpaceDN w:val="0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По вине ребёнка</w:t>
            </w: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13</w:t>
            </w:r>
          </w:p>
        </w:tc>
        <w:tc>
          <w:tcPr>
            <w:tcW w:w="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1</w:t>
            </w:r>
          </w:p>
        </w:tc>
        <w:tc>
          <w:tcPr>
            <w:tcW w:w="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12</w:t>
            </w:r>
          </w:p>
        </w:tc>
        <w:tc>
          <w:tcPr>
            <w:tcW w:w="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10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0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D763E">
            <w:pPr>
              <w:autoSpaceDE w:val="0"/>
              <w:autoSpaceDN w:val="0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noProof/>
                <w:sz w:val="24"/>
                <w:szCs w:val="24"/>
              </w:rPr>
              <w:t>10</w:t>
            </w:r>
          </w:p>
        </w:tc>
      </w:tr>
    </w:tbl>
    <w:p w:rsidR="00760B11" w:rsidRPr="00760B11" w:rsidRDefault="00760B11" w:rsidP="00760B1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60B11" w:rsidRPr="00760B11" w:rsidRDefault="00760B11" w:rsidP="00967E2C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Лица, совершившие преступления</w:t>
      </w:r>
    </w:p>
    <w:tbl>
      <w:tblPr>
        <w:tblW w:w="9966" w:type="dxa"/>
        <w:jc w:val="center"/>
        <w:tblCellSpacing w:w="15" w:type="dxa"/>
        <w:tblInd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63"/>
        <w:gridCol w:w="768"/>
        <w:gridCol w:w="1160"/>
        <w:gridCol w:w="758"/>
        <w:gridCol w:w="1610"/>
        <w:gridCol w:w="1610"/>
        <w:gridCol w:w="697"/>
      </w:tblGrid>
      <w:tr w:rsidR="00760B11" w:rsidRPr="00967E2C" w:rsidTr="00967E2C">
        <w:trPr>
          <w:trHeight w:val="251"/>
          <w:tblCellSpacing w:w="15" w:type="dxa"/>
          <w:jc w:val="center"/>
        </w:trPr>
        <w:tc>
          <w:tcPr>
            <w:tcW w:w="0" w:type="auto"/>
            <w:vMerge w:val="restart"/>
            <w:shd w:val="clear" w:color="auto" w:fill="F1F1F1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0" w:type="auto"/>
            <w:gridSpan w:val="3"/>
            <w:shd w:val="clear" w:color="auto" w:fill="F1F1F1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Выявлено лиц</w:t>
            </w:r>
          </w:p>
        </w:tc>
        <w:tc>
          <w:tcPr>
            <w:tcW w:w="0" w:type="auto"/>
            <w:gridSpan w:val="3"/>
            <w:shd w:val="clear" w:color="auto" w:fill="F1F1F1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 xml:space="preserve">Удельный вес от общего количества, </w:t>
            </w:r>
            <w:proofErr w:type="gramStart"/>
            <w:r w:rsidRPr="00967E2C">
              <w:rPr>
                <w:rFonts w:ascii="Times New Roman" w:hAnsi="Times New Roman" w:cs="Times New Roman"/>
              </w:rPr>
              <w:t>в</w:t>
            </w:r>
            <w:proofErr w:type="gramEnd"/>
            <w:r w:rsidRPr="00967E2C">
              <w:rPr>
                <w:rFonts w:ascii="Times New Roman" w:hAnsi="Times New Roman" w:cs="Times New Roman"/>
              </w:rPr>
              <w:t xml:space="preserve"> %</w:t>
            </w:r>
          </w:p>
        </w:tc>
      </w:tr>
      <w:tr w:rsidR="00760B11" w:rsidRPr="00967E2C" w:rsidTr="00967E2C">
        <w:trPr>
          <w:trHeight w:val="145"/>
          <w:tblCellSpacing w:w="15" w:type="dxa"/>
          <w:jc w:val="center"/>
        </w:trPr>
        <w:tc>
          <w:tcPr>
            <w:tcW w:w="0" w:type="auto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shd w:val="clear" w:color="auto" w:fill="F1F1F1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12 мес.</w:t>
            </w:r>
          </w:p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1130" w:type="dxa"/>
            <w:shd w:val="clear" w:color="auto" w:fill="F1F1F1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12 мес. 2019</w:t>
            </w:r>
          </w:p>
        </w:tc>
        <w:tc>
          <w:tcPr>
            <w:tcW w:w="708" w:type="dxa"/>
            <w:shd w:val="clear" w:color="auto" w:fill="F1F1F1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+/- %</w:t>
            </w:r>
          </w:p>
        </w:tc>
        <w:tc>
          <w:tcPr>
            <w:tcW w:w="0" w:type="auto"/>
            <w:shd w:val="clear" w:color="auto" w:fill="F1F1F1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12 мес. 2018</w:t>
            </w:r>
          </w:p>
        </w:tc>
        <w:tc>
          <w:tcPr>
            <w:tcW w:w="0" w:type="auto"/>
            <w:shd w:val="clear" w:color="auto" w:fill="F1F1F1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12 мес. 2019</w:t>
            </w:r>
          </w:p>
        </w:tc>
        <w:tc>
          <w:tcPr>
            <w:tcW w:w="0" w:type="auto"/>
            <w:shd w:val="clear" w:color="auto" w:fill="F1F1F1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+/-</w:t>
            </w:r>
          </w:p>
        </w:tc>
      </w:tr>
      <w:tr w:rsidR="00760B11" w:rsidRPr="00967E2C" w:rsidTr="00967E2C">
        <w:trPr>
          <w:trHeight w:val="239"/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Всего лиц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1130</w:t>
            </w:r>
          </w:p>
        </w:tc>
        <w:tc>
          <w:tcPr>
            <w:tcW w:w="113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1059</w:t>
            </w:r>
          </w:p>
        </w:tc>
        <w:tc>
          <w:tcPr>
            <w:tcW w:w="708" w:type="dxa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-6.3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60B11" w:rsidRPr="00967E2C" w:rsidTr="00967E2C">
        <w:trPr>
          <w:trHeight w:val="239"/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proofErr w:type="gramStart"/>
            <w:r w:rsidRPr="00967E2C">
              <w:rPr>
                <w:rFonts w:ascii="Times New Roman" w:hAnsi="Times New Roman" w:cs="Times New Roman"/>
              </w:rPr>
              <w:t>совершивших</w:t>
            </w:r>
            <w:proofErr w:type="gramEnd"/>
            <w:r w:rsidRPr="00967E2C">
              <w:rPr>
                <w:rFonts w:ascii="Times New Roman" w:hAnsi="Times New Roman" w:cs="Times New Roman"/>
              </w:rPr>
              <w:t xml:space="preserve"> убийство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13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708" w:type="dxa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+23.1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1.2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1.5</w:t>
            </w:r>
          </w:p>
        </w:tc>
        <w:tc>
          <w:tcPr>
            <w:tcW w:w="0" w:type="auto"/>
            <w:shd w:val="clear" w:color="auto" w:fill="FFFFDD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+0.3</w:t>
            </w:r>
          </w:p>
        </w:tc>
      </w:tr>
      <w:tr w:rsidR="00760B11" w:rsidRPr="00967E2C" w:rsidTr="00967E2C">
        <w:trPr>
          <w:trHeight w:val="239"/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совершивших УПТВЗ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13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708" w:type="dxa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-6.1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2.9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2.9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60B11" w:rsidRPr="00967E2C" w:rsidTr="00967E2C">
        <w:trPr>
          <w:trHeight w:val="251"/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proofErr w:type="gramStart"/>
            <w:r w:rsidRPr="00967E2C">
              <w:rPr>
                <w:rFonts w:ascii="Times New Roman" w:hAnsi="Times New Roman" w:cs="Times New Roman"/>
              </w:rPr>
              <w:t>совершивших</w:t>
            </w:r>
            <w:proofErr w:type="gramEnd"/>
            <w:r w:rsidRPr="00967E2C">
              <w:rPr>
                <w:rFonts w:ascii="Times New Roman" w:hAnsi="Times New Roman" w:cs="Times New Roman"/>
              </w:rPr>
              <w:t xml:space="preserve"> разбой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13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708" w:type="dxa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60B11" w:rsidRPr="00967E2C" w:rsidTr="00967E2C">
        <w:trPr>
          <w:trHeight w:val="239"/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proofErr w:type="gramStart"/>
            <w:r w:rsidRPr="00967E2C">
              <w:rPr>
                <w:rFonts w:ascii="Times New Roman" w:hAnsi="Times New Roman" w:cs="Times New Roman"/>
              </w:rPr>
              <w:t>совершивших</w:t>
            </w:r>
            <w:proofErr w:type="gramEnd"/>
            <w:r w:rsidRPr="00967E2C">
              <w:rPr>
                <w:rFonts w:ascii="Times New Roman" w:hAnsi="Times New Roman" w:cs="Times New Roman"/>
              </w:rPr>
              <w:t xml:space="preserve"> грабеж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59</w:t>
            </w:r>
          </w:p>
        </w:tc>
        <w:tc>
          <w:tcPr>
            <w:tcW w:w="113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708" w:type="dxa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+1.7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5.2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5.7</w:t>
            </w:r>
          </w:p>
        </w:tc>
        <w:tc>
          <w:tcPr>
            <w:tcW w:w="0" w:type="auto"/>
            <w:shd w:val="clear" w:color="auto" w:fill="FFFFDD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+0.5</w:t>
            </w:r>
          </w:p>
        </w:tc>
      </w:tr>
      <w:tr w:rsidR="00760B11" w:rsidRPr="00967E2C" w:rsidTr="00967E2C">
        <w:trPr>
          <w:trHeight w:val="239"/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Женщины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165</w:t>
            </w:r>
          </w:p>
        </w:tc>
        <w:tc>
          <w:tcPr>
            <w:tcW w:w="113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159</w:t>
            </w:r>
          </w:p>
        </w:tc>
        <w:tc>
          <w:tcPr>
            <w:tcW w:w="708" w:type="dxa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-3.6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14.6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0" w:type="auto"/>
            <w:shd w:val="clear" w:color="auto" w:fill="FFFFDD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+0.4</w:t>
            </w:r>
          </w:p>
        </w:tc>
      </w:tr>
      <w:tr w:rsidR="00760B11" w:rsidRPr="00967E2C" w:rsidTr="00967E2C">
        <w:trPr>
          <w:trHeight w:val="239"/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Несовершеннолетние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13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708" w:type="dxa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+56.8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3.3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5.5</w:t>
            </w:r>
          </w:p>
        </w:tc>
        <w:tc>
          <w:tcPr>
            <w:tcW w:w="0" w:type="auto"/>
            <w:shd w:val="clear" w:color="auto" w:fill="FFFFDD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+2.2</w:t>
            </w:r>
          </w:p>
        </w:tc>
      </w:tr>
      <w:tr w:rsidR="00760B11" w:rsidRPr="00967E2C" w:rsidTr="00967E2C">
        <w:trPr>
          <w:trHeight w:val="239"/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Учащиеся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113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708" w:type="dxa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+13.7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4.5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5.5</w:t>
            </w:r>
          </w:p>
        </w:tc>
        <w:tc>
          <w:tcPr>
            <w:tcW w:w="0" w:type="auto"/>
            <w:shd w:val="clear" w:color="auto" w:fill="FFFFDD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+1</w:t>
            </w:r>
          </w:p>
        </w:tc>
      </w:tr>
      <w:tr w:rsidR="00760B11" w:rsidRPr="00967E2C" w:rsidTr="00967E2C">
        <w:trPr>
          <w:trHeight w:val="239"/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Без постоянного источника дох</w:t>
            </w:r>
            <w:r w:rsidRPr="00967E2C">
              <w:rPr>
                <w:rFonts w:ascii="Times New Roman" w:hAnsi="Times New Roman" w:cs="Times New Roman"/>
              </w:rPr>
              <w:t>о</w:t>
            </w:r>
            <w:r w:rsidRPr="00967E2C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701</w:t>
            </w:r>
          </w:p>
        </w:tc>
        <w:tc>
          <w:tcPr>
            <w:tcW w:w="113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662</w:t>
            </w:r>
          </w:p>
        </w:tc>
        <w:tc>
          <w:tcPr>
            <w:tcW w:w="708" w:type="dxa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-5.6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62.5</w:t>
            </w:r>
          </w:p>
        </w:tc>
        <w:tc>
          <w:tcPr>
            <w:tcW w:w="0" w:type="auto"/>
            <w:shd w:val="clear" w:color="auto" w:fill="FFFFDD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+0.5</w:t>
            </w:r>
          </w:p>
        </w:tc>
      </w:tr>
      <w:tr w:rsidR="00760B11" w:rsidRPr="00967E2C" w:rsidTr="00967E2C">
        <w:trPr>
          <w:trHeight w:val="239"/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Безработные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-100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0.2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-0.2</w:t>
            </w:r>
          </w:p>
        </w:tc>
      </w:tr>
      <w:tr w:rsidR="00760B11" w:rsidRPr="00967E2C" w:rsidTr="00967E2C">
        <w:trPr>
          <w:trHeight w:val="251"/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В составе группы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98</w:t>
            </w:r>
          </w:p>
        </w:tc>
        <w:tc>
          <w:tcPr>
            <w:tcW w:w="113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708" w:type="dxa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-3.1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8.7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+0.3</w:t>
            </w:r>
          </w:p>
        </w:tc>
      </w:tr>
      <w:tr w:rsidR="00760B11" w:rsidRPr="00967E2C" w:rsidTr="00967E2C">
        <w:trPr>
          <w:trHeight w:val="239"/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 xml:space="preserve">в том числе </w:t>
            </w:r>
            <w:proofErr w:type="gramStart"/>
            <w:r w:rsidRPr="00967E2C">
              <w:rPr>
                <w:rFonts w:ascii="Times New Roman" w:hAnsi="Times New Roman" w:cs="Times New Roman"/>
              </w:rPr>
              <w:t>организованной</w:t>
            </w:r>
            <w:proofErr w:type="gramEnd"/>
          </w:p>
        </w:tc>
        <w:tc>
          <w:tcPr>
            <w:tcW w:w="0" w:type="auto"/>
            <w:shd w:val="clear" w:color="auto" w:fill="D9FFD9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130" w:type="dxa"/>
            <w:shd w:val="clear" w:color="auto" w:fill="D9FFD9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708" w:type="dxa"/>
            <w:shd w:val="clear" w:color="auto" w:fill="D9FFD9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-45.5</w:t>
            </w:r>
          </w:p>
        </w:tc>
        <w:tc>
          <w:tcPr>
            <w:tcW w:w="0" w:type="auto"/>
            <w:shd w:val="clear" w:color="auto" w:fill="D9FFD9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shd w:val="clear" w:color="auto" w:fill="D9FFD9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0.6</w:t>
            </w:r>
          </w:p>
        </w:tc>
        <w:tc>
          <w:tcPr>
            <w:tcW w:w="0" w:type="auto"/>
            <w:shd w:val="clear" w:color="auto" w:fill="D9FFD9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-0.4</w:t>
            </w:r>
          </w:p>
        </w:tc>
      </w:tr>
      <w:tr w:rsidR="00760B11" w:rsidRPr="00967E2C" w:rsidTr="00967E2C">
        <w:trPr>
          <w:trHeight w:val="239"/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В состоянии опьянения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464</w:t>
            </w:r>
          </w:p>
        </w:tc>
        <w:tc>
          <w:tcPr>
            <w:tcW w:w="113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427</w:t>
            </w:r>
          </w:p>
        </w:tc>
        <w:tc>
          <w:tcPr>
            <w:tcW w:w="708" w:type="dxa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-8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41.1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40.3</w:t>
            </w:r>
          </w:p>
        </w:tc>
        <w:tc>
          <w:tcPr>
            <w:tcW w:w="0" w:type="auto"/>
            <w:shd w:val="clear" w:color="auto" w:fill="FFFFDD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-0.8</w:t>
            </w:r>
          </w:p>
        </w:tc>
      </w:tr>
      <w:tr w:rsidR="00760B11" w:rsidRPr="00967E2C" w:rsidTr="00967E2C">
        <w:trPr>
          <w:trHeight w:val="239"/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 xml:space="preserve">В состоянии </w:t>
            </w:r>
            <w:proofErr w:type="spellStart"/>
            <w:r w:rsidRPr="00967E2C">
              <w:rPr>
                <w:rFonts w:ascii="Times New Roman" w:hAnsi="Times New Roman" w:cs="Times New Roman"/>
              </w:rPr>
              <w:t>наркот</w:t>
            </w:r>
            <w:proofErr w:type="spellEnd"/>
            <w:r w:rsidRPr="00967E2C">
              <w:rPr>
                <w:rFonts w:ascii="Times New Roman" w:hAnsi="Times New Roman" w:cs="Times New Roman"/>
              </w:rPr>
              <w:t>. возбуждения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13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708" w:type="dxa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+150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0.9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2.4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+1.5</w:t>
            </w:r>
          </w:p>
        </w:tc>
      </w:tr>
      <w:tr w:rsidR="00760B11" w:rsidRPr="00967E2C" w:rsidTr="00967E2C">
        <w:trPr>
          <w:trHeight w:val="239"/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lastRenderedPageBreak/>
              <w:t>Ранее совершавшие преступления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646</w:t>
            </w:r>
          </w:p>
        </w:tc>
        <w:tc>
          <w:tcPr>
            <w:tcW w:w="113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708" w:type="dxa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+2.2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57.2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62.3</w:t>
            </w:r>
          </w:p>
        </w:tc>
        <w:tc>
          <w:tcPr>
            <w:tcW w:w="0" w:type="auto"/>
            <w:shd w:val="clear" w:color="auto" w:fill="FFFFDD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+5.1</w:t>
            </w:r>
          </w:p>
        </w:tc>
      </w:tr>
      <w:tr w:rsidR="00760B11" w:rsidRPr="00967E2C" w:rsidTr="00967E2C">
        <w:trPr>
          <w:trHeight w:val="239"/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Ранее судимые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336</w:t>
            </w:r>
          </w:p>
        </w:tc>
        <w:tc>
          <w:tcPr>
            <w:tcW w:w="113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313</w:t>
            </w:r>
          </w:p>
        </w:tc>
        <w:tc>
          <w:tcPr>
            <w:tcW w:w="708" w:type="dxa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-6.8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29.7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29.6</w:t>
            </w:r>
          </w:p>
        </w:tc>
        <w:tc>
          <w:tcPr>
            <w:tcW w:w="0" w:type="auto"/>
            <w:shd w:val="clear" w:color="auto" w:fill="FFFFDD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-0.1</w:t>
            </w:r>
          </w:p>
        </w:tc>
      </w:tr>
      <w:tr w:rsidR="00760B11" w:rsidRPr="00967E2C" w:rsidTr="00967E2C">
        <w:trPr>
          <w:trHeight w:val="251"/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Рецидивисты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113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189</w:t>
            </w:r>
          </w:p>
        </w:tc>
        <w:tc>
          <w:tcPr>
            <w:tcW w:w="708" w:type="dxa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+0.5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16.6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17.8</w:t>
            </w:r>
          </w:p>
        </w:tc>
        <w:tc>
          <w:tcPr>
            <w:tcW w:w="0" w:type="auto"/>
            <w:shd w:val="clear" w:color="auto" w:fill="FFFFDD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+1.2</w:t>
            </w:r>
          </w:p>
        </w:tc>
      </w:tr>
      <w:tr w:rsidR="00760B11" w:rsidRPr="00967E2C" w:rsidTr="00967E2C">
        <w:trPr>
          <w:trHeight w:val="239"/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Иностранцы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708" w:type="dxa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+166.7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0.3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0.8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+0.5</w:t>
            </w:r>
          </w:p>
        </w:tc>
      </w:tr>
    </w:tbl>
    <w:p w:rsidR="00967E2C" w:rsidRDefault="00967E2C" w:rsidP="00967E2C">
      <w:pPr>
        <w:pStyle w:val="3"/>
        <w:shd w:val="clear" w:color="auto" w:fill="FFFFFF"/>
        <w:spacing w:before="0" w:line="240" w:lineRule="auto"/>
        <w:ind w:firstLin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</w:p>
    <w:p w:rsidR="00760B11" w:rsidRPr="00760B11" w:rsidRDefault="00760B11" w:rsidP="00967E2C">
      <w:pPr>
        <w:pStyle w:val="3"/>
        <w:shd w:val="clear" w:color="auto" w:fill="FFFFFF"/>
        <w:spacing w:before="0" w:line="240" w:lineRule="auto"/>
        <w:ind w:firstLin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760B11">
        <w:rPr>
          <w:rFonts w:ascii="Times New Roman" w:hAnsi="Times New Roman" w:cs="Times New Roman"/>
          <w:color w:val="auto"/>
          <w:sz w:val="24"/>
          <w:szCs w:val="24"/>
        </w:rPr>
        <w:t>Потерпевшие</w:t>
      </w:r>
    </w:p>
    <w:tbl>
      <w:tblPr>
        <w:tblW w:w="0" w:type="auto"/>
        <w:jc w:val="center"/>
        <w:tblCellSpacing w:w="15" w:type="dxa"/>
        <w:tblInd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445"/>
        <w:gridCol w:w="1217"/>
        <w:gridCol w:w="1110"/>
        <w:gridCol w:w="620"/>
        <w:gridCol w:w="1559"/>
        <w:gridCol w:w="1559"/>
        <w:gridCol w:w="819"/>
      </w:tblGrid>
      <w:tr w:rsidR="00760B11" w:rsidRPr="00967E2C" w:rsidTr="00967E2C">
        <w:trPr>
          <w:tblCellSpacing w:w="15" w:type="dxa"/>
          <w:jc w:val="center"/>
        </w:trPr>
        <w:tc>
          <w:tcPr>
            <w:tcW w:w="0" w:type="auto"/>
            <w:vMerge w:val="restart"/>
            <w:shd w:val="clear" w:color="auto" w:fill="F1F1F1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0" w:type="auto"/>
            <w:gridSpan w:val="3"/>
            <w:shd w:val="clear" w:color="auto" w:fill="F1F1F1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Выявлено лиц</w:t>
            </w:r>
          </w:p>
        </w:tc>
        <w:tc>
          <w:tcPr>
            <w:tcW w:w="0" w:type="auto"/>
            <w:gridSpan w:val="3"/>
            <w:shd w:val="clear" w:color="auto" w:fill="F1F1F1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 xml:space="preserve">Удельный вес от общего количества, </w:t>
            </w:r>
            <w:proofErr w:type="gramStart"/>
            <w:r w:rsidRPr="00967E2C">
              <w:rPr>
                <w:rFonts w:ascii="Times New Roman" w:hAnsi="Times New Roman" w:cs="Times New Roman"/>
              </w:rPr>
              <w:t>в</w:t>
            </w:r>
            <w:proofErr w:type="gramEnd"/>
            <w:r w:rsidRPr="00967E2C">
              <w:rPr>
                <w:rFonts w:ascii="Times New Roman" w:hAnsi="Times New Roman" w:cs="Times New Roman"/>
              </w:rPr>
              <w:t xml:space="preserve"> %</w:t>
            </w:r>
          </w:p>
        </w:tc>
      </w:tr>
      <w:tr w:rsidR="00760B11" w:rsidRPr="00967E2C" w:rsidTr="00967E2C">
        <w:trPr>
          <w:tblCellSpacing w:w="15" w:type="dxa"/>
          <w:jc w:val="center"/>
        </w:trPr>
        <w:tc>
          <w:tcPr>
            <w:tcW w:w="0" w:type="auto"/>
            <w:vMerge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87" w:type="dxa"/>
            <w:shd w:val="clear" w:color="auto" w:fill="F1F1F1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12 мес. 2018</w:t>
            </w:r>
          </w:p>
        </w:tc>
        <w:tc>
          <w:tcPr>
            <w:tcW w:w="1080" w:type="dxa"/>
            <w:shd w:val="clear" w:color="auto" w:fill="F1F1F1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12 мес. 2019</w:t>
            </w:r>
          </w:p>
        </w:tc>
        <w:tc>
          <w:tcPr>
            <w:tcW w:w="0" w:type="auto"/>
            <w:shd w:val="clear" w:color="auto" w:fill="F1F1F1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+/- %</w:t>
            </w:r>
          </w:p>
        </w:tc>
        <w:tc>
          <w:tcPr>
            <w:tcW w:w="0" w:type="auto"/>
            <w:shd w:val="clear" w:color="auto" w:fill="F1F1F1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12 мес. 2018</w:t>
            </w:r>
          </w:p>
        </w:tc>
        <w:tc>
          <w:tcPr>
            <w:tcW w:w="0" w:type="auto"/>
            <w:shd w:val="clear" w:color="auto" w:fill="F1F1F1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12 мес. 2019</w:t>
            </w:r>
          </w:p>
        </w:tc>
        <w:tc>
          <w:tcPr>
            <w:tcW w:w="0" w:type="auto"/>
            <w:shd w:val="clear" w:color="auto" w:fill="F1F1F1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+/-</w:t>
            </w:r>
          </w:p>
        </w:tc>
      </w:tr>
      <w:tr w:rsidR="00760B11" w:rsidRPr="00967E2C" w:rsidTr="00967E2C">
        <w:trPr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ВСЕГО ПОТЕРПЕВШИХ</w:t>
            </w:r>
          </w:p>
        </w:tc>
        <w:tc>
          <w:tcPr>
            <w:tcW w:w="1187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2351</w:t>
            </w:r>
          </w:p>
        </w:tc>
        <w:tc>
          <w:tcPr>
            <w:tcW w:w="108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2234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-5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60B11" w:rsidRPr="00967E2C" w:rsidTr="00967E2C">
        <w:trPr>
          <w:trHeight w:val="322"/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Женщины</w:t>
            </w:r>
          </w:p>
        </w:tc>
        <w:tc>
          <w:tcPr>
            <w:tcW w:w="1187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846</w:t>
            </w:r>
          </w:p>
        </w:tc>
        <w:tc>
          <w:tcPr>
            <w:tcW w:w="108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888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+5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39.7</w:t>
            </w:r>
          </w:p>
        </w:tc>
        <w:tc>
          <w:tcPr>
            <w:tcW w:w="0" w:type="auto"/>
            <w:shd w:val="clear" w:color="auto" w:fill="FFFFDD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+3.7</w:t>
            </w:r>
          </w:p>
        </w:tc>
      </w:tr>
      <w:tr w:rsidR="00760B11" w:rsidRPr="00967E2C" w:rsidTr="00967E2C">
        <w:trPr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Студенты</w:t>
            </w:r>
          </w:p>
        </w:tc>
        <w:tc>
          <w:tcPr>
            <w:tcW w:w="1187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08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-26.7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1.3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-0.3</w:t>
            </w:r>
          </w:p>
        </w:tc>
      </w:tr>
      <w:tr w:rsidR="00760B11" w:rsidRPr="00967E2C" w:rsidTr="00967E2C">
        <w:trPr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Учащиеся</w:t>
            </w:r>
          </w:p>
        </w:tc>
        <w:tc>
          <w:tcPr>
            <w:tcW w:w="1187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108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-69.8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3.7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1.2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-2.5</w:t>
            </w:r>
          </w:p>
        </w:tc>
      </w:tr>
      <w:tr w:rsidR="00760B11" w:rsidRPr="00967E2C" w:rsidTr="00967E2C">
        <w:trPr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Служащие</w:t>
            </w:r>
          </w:p>
        </w:tc>
        <w:tc>
          <w:tcPr>
            <w:tcW w:w="1187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108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-26.3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2.4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1.9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-0.5</w:t>
            </w:r>
          </w:p>
        </w:tc>
      </w:tr>
      <w:tr w:rsidR="00760B11" w:rsidRPr="00967E2C" w:rsidTr="00967E2C">
        <w:trPr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Предприниматели</w:t>
            </w:r>
          </w:p>
        </w:tc>
        <w:tc>
          <w:tcPr>
            <w:tcW w:w="1187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102</w:t>
            </w:r>
          </w:p>
        </w:tc>
        <w:tc>
          <w:tcPr>
            <w:tcW w:w="108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+47.1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4.3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6.7</w:t>
            </w:r>
          </w:p>
        </w:tc>
        <w:tc>
          <w:tcPr>
            <w:tcW w:w="0" w:type="auto"/>
            <w:shd w:val="clear" w:color="auto" w:fill="FFFFDD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+2.4</w:t>
            </w:r>
          </w:p>
        </w:tc>
      </w:tr>
      <w:tr w:rsidR="00760B11" w:rsidRPr="00967E2C" w:rsidTr="00967E2C">
        <w:trPr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Без источника дохода</w:t>
            </w:r>
          </w:p>
        </w:tc>
        <w:tc>
          <w:tcPr>
            <w:tcW w:w="1187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360</w:t>
            </w:r>
          </w:p>
        </w:tc>
        <w:tc>
          <w:tcPr>
            <w:tcW w:w="108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299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-16.9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15.3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13.4</w:t>
            </w:r>
          </w:p>
        </w:tc>
        <w:tc>
          <w:tcPr>
            <w:tcW w:w="0" w:type="auto"/>
            <w:shd w:val="clear" w:color="auto" w:fill="FFFFDD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-1.9</w:t>
            </w:r>
          </w:p>
        </w:tc>
      </w:tr>
      <w:tr w:rsidR="00760B11" w:rsidRPr="00967E2C" w:rsidTr="00967E2C">
        <w:trPr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Пенсионеры</w:t>
            </w:r>
          </w:p>
        </w:tc>
        <w:tc>
          <w:tcPr>
            <w:tcW w:w="1187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241</w:t>
            </w:r>
          </w:p>
        </w:tc>
        <w:tc>
          <w:tcPr>
            <w:tcW w:w="108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235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-2.5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10.3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10.5</w:t>
            </w:r>
          </w:p>
        </w:tc>
        <w:tc>
          <w:tcPr>
            <w:tcW w:w="0" w:type="auto"/>
            <w:shd w:val="clear" w:color="auto" w:fill="FFFFDD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+0.2</w:t>
            </w:r>
          </w:p>
        </w:tc>
      </w:tr>
      <w:tr w:rsidR="00760B11" w:rsidRPr="00967E2C" w:rsidTr="00967E2C">
        <w:trPr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Всего погибших</w:t>
            </w:r>
          </w:p>
        </w:tc>
        <w:tc>
          <w:tcPr>
            <w:tcW w:w="1187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08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+30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0.9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1.2</w:t>
            </w:r>
          </w:p>
        </w:tc>
        <w:tc>
          <w:tcPr>
            <w:tcW w:w="0" w:type="auto"/>
            <w:shd w:val="clear" w:color="auto" w:fill="FFFFDD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+0.3</w:t>
            </w:r>
          </w:p>
        </w:tc>
      </w:tr>
      <w:tr w:rsidR="00760B11" w:rsidRPr="00967E2C" w:rsidTr="00967E2C">
        <w:trPr>
          <w:trHeight w:val="350"/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Женщины</w:t>
            </w:r>
          </w:p>
        </w:tc>
        <w:tc>
          <w:tcPr>
            <w:tcW w:w="1187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08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-14.3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23.1</w:t>
            </w:r>
          </w:p>
        </w:tc>
        <w:tc>
          <w:tcPr>
            <w:tcW w:w="0" w:type="auto"/>
            <w:shd w:val="clear" w:color="auto" w:fill="FFFFDD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-11.9</w:t>
            </w:r>
          </w:p>
        </w:tc>
      </w:tr>
      <w:tr w:rsidR="00760B11" w:rsidRPr="00967E2C" w:rsidTr="00967E2C">
        <w:trPr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Несовершеннолетние</w:t>
            </w:r>
          </w:p>
        </w:tc>
        <w:tc>
          <w:tcPr>
            <w:tcW w:w="1187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8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-50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3.8</w:t>
            </w:r>
          </w:p>
        </w:tc>
        <w:tc>
          <w:tcPr>
            <w:tcW w:w="0" w:type="auto"/>
            <w:shd w:val="clear" w:color="auto" w:fill="FFFFDD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-6.2</w:t>
            </w:r>
          </w:p>
        </w:tc>
      </w:tr>
      <w:tr w:rsidR="00760B11" w:rsidRPr="00967E2C" w:rsidTr="00967E2C">
        <w:trPr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Пенсионеры</w:t>
            </w:r>
          </w:p>
        </w:tc>
        <w:tc>
          <w:tcPr>
            <w:tcW w:w="1187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8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-50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3.8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-6.2</w:t>
            </w:r>
          </w:p>
        </w:tc>
      </w:tr>
      <w:tr w:rsidR="00760B11" w:rsidRPr="00967E2C" w:rsidTr="00967E2C">
        <w:trPr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В состоянии опьянения</w:t>
            </w:r>
          </w:p>
        </w:tc>
        <w:tc>
          <w:tcPr>
            <w:tcW w:w="1187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8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+50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23.1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+3.1</w:t>
            </w:r>
          </w:p>
        </w:tc>
      </w:tr>
      <w:tr w:rsidR="00760B11" w:rsidRPr="00967E2C" w:rsidTr="00967E2C">
        <w:trPr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proofErr w:type="gramStart"/>
            <w:r w:rsidRPr="00967E2C">
              <w:rPr>
                <w:rFonts w:ascii="Times New Roman" w:hAnsi="Times New Roman" w:cs="Times New Roman"/>
              </w:rPr>
              <w:t>получивших</w:t>
            </w:r>
            <w:proofErr w:type="gramEnd"/>
            <w:r w:rsidRPr="00967E2C">
              <w:rPr>
                <w:rFonts w:ascii="Times New Roman" w:hAnsi="Times New Roman" w:cs="Times New Roman"/>
              </w:rPr>
              <w:t xml:space="preserve"> тяжкий вред здор</w:t>
            </w:r>
            <w:r w:rsidRPr="00967E2C">
              <w:rPr>
                <w:rFonts w:ascii="Times New Roman" w:hAnsi="Times New Roman" w:cs="Times New Roman"/>
              </w:rPr>
              <w:t>о</w:t>
            </w:r>
            <w:r w:rsidRPr="00967E2C">
              <w:rPr>
                <w:rFonts w:ascii="Times New Roman" w:hAnsi="Times New Roman" w:cs="Times New Roman"/>
              </w:rPr>
              <w:t>вью</w:t>
            </w:r>
          </w:p>
        </w:tc>
        <w:tc>
          <w:tcPr>
            <w:tcW w:w="1187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108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-17.1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2.6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-0.4</w:t>
            </w:r>
          </w:p>
        </w:tc>
      </w:tr>
      <w:tr w:rsidR="00760B11" w:rsidRPr="00967E2C" w:rsidTr="00967E2C">
        <w:trPr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Женщины</w:t>
            </w:r>
          </w:p>
        </w:tc>
        <w:tc>
          <w:tcPr>
            <w:tcW w:w="1187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08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+20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28.6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41.4</w:t>
            </w:r>
          </w:p>
        </w:tc>
        <w:tc>
          <w:tcPr>
            <w:tcW w:w="0" w:type="auto"/>
            <w:shd w:val="clear" w:color="auto" w:fill="FFFFDD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+12.8</w:t>
            </w:r>
          </w:p>
        </w:tc>
      </w:tr>
      <w:tr w:rsidR="00760B11" w:rsidRPr="00967E2C" w:rsidTr="00967E2C">
        <w:trPr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Несовершеннолетние</w:t>
            </w:r>
          </w:p>
        </w:tc>
        <w:tc>
          <w:tcPr>
            <w:tcW w:w="1187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08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-57.1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5.2</w:t>
            </w:r>
          </w:p>
        </w:tc>
        <w:tc>
          <w:tcPr>
            <w:tcW w:w="0" w:type="auto"/>
            <w:shd w:val="clear" w:color="auto" w:fill="FFFFDD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-4.8</w:t>
            </w:r>
          </w:p>
        </w:tc>
      </w:tr>
      <w:tr w:rsidR="00760B11" w:rsidRPr="00967E2C" w:rsidTr="00967E2C">
        <w:trPr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В состоянии опьянения</w:t>
            </w:r>
          </w:p>
        </w:tc>
        <w:tc>
          <w:tcPr>
            <w:tcW w:w="1187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08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-7.1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22.4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+2.4</w:t>
            </w:r>
          </w:p>
        </w:tc>
      </w:tr>
      <w:tr w:rsidR="00760B11" w:rsidRPr="00967E2C" w:rsidTr="00967E2C">
        <w:trPr>
          <w:tblCellSpacing w:w="15" w:type="dxa"/>
          <w:jc w:val="center"/>
        </w:trPr>
        <w:tc>
          <w:tcPr>
            <w:tcW w:w="0" w:type="auto"/>
            <w:shd w:val="clear" w:color="auto" w:fill="CCFFFF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760B11" w:rsidRPr="00967E2C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Пенсионеры</w:t>
            </w:r>
          </w:p>
        </w:tc>
        <w:tc>
          <w:tcPr>
            <w:tcW w:w="1187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080" w:type="dxa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  <w:shd w:val="clear" w:color="auto" w:fill="FFFFFF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-45.5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15.7</w:t>
            </w:r>
          </w:p>
        </w:tc>
        <w:tc>
          <w:tcPr>
            <w:tcW w:w="0" w:type="auto"/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10.3</w:t>
            </w:r>
          </w:p>
        </w:tc>
        <w:tc>
          <w:tcPr>
            <w:tcW w:w="0" w:type="auto"/>
            <w:shd w:val="clear" w:color="auto" w:fill="FFFFDD"/>
            <w:noWrap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760B11" w:rsidRP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</w:rPr>
            </w:pPr>
            <w:r w:rsidRPr="00967E2C">
              <w:rPr>
                <w:rFonts w:ascii="Times New Roman" w:hAnsi="Times New Roman" w:cs="Times New Roman"/>
              </w:rPr>
              <w:t>-5.4</w:t>
            </w:r>
          </w:p>
        </w:tc>
      </w:tr>
    </w:tbl>
    <w:p w:rsidR="00760B11" w:rsidRPr="00760B11" w:rsidRDefault="00760B11" w:rsidP="00760B11">
      <w:pPr>
        <w:autoSpaceDE w:val="0"/>
        <w:autoSpaceDN w:val="0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В соответствии с Законом Республики Татарстан от 30 декабря 2005 года № 144-ЗРТ «О наделении органов местного самоуправления муниципальных районов, городских округов гос</w:t>
      </w:r>
      <w:r w:rsidRPr="00760B11">
        <w:rPr>
          <w:rFonts w:ascii="Times New Roman" w:hAnsi="Times New Roman" w:cs="Times New Roman"/>
          <w:sz w:val="24"/>
          <w:szCs w:val="24"/>
        </w:rPr>
        <w:t>у</w:t>
      </w:r>
      <w:r w:rsidRPr="00760B11">
        <w:rPr>
          <w:rFonts w:ascii="Times New Roman" w:hAnsi="Times New Roman" w:cs="Times New Roman"/>
          <w:sz w:val="24"/>
          <w:szCs w:val="24"/>
        </w:rPr>
        <w:t>дарственными полномочиями Республики Татарстан по образованию и организации деятельности административных комиссий» велась работа Административной комиссии Исполнительного к</w:t>
      </w:r>
      <w:r w:rsidRPr="00760B11">
        <w:rPr>
          <w:rFonts w:ascii="Times New Roman" w:hAnsi="Times New Roman" w:cs="Times New Roman"/>
          <w:sz w:val="24"/>
          <w:szCs w:val="24"/>
        </w:rPr>
        <w:t>о</w:t>
      </w:r>
      <w:r w:rsidRPr="00760B11">
        <w:rPr>
          <w:rFonts w:ascii="Times New Roman" w:hAnsi="Times New Roman" w:cs="Times New Roman"/>
          <w:sz w:val="24"/>
          <w:szCs w:val="24"/>
        </w:rPr>
        <w:t>митета Нижнекамского муниципального района Республики Татарстан.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За отчетный период Административной комиссией было проведено 47 заседаний.</w:t>
      </w:r>
    </w:p>
    <w:p w:rsidR="00967E2C" w:rsidRDefault="00967E2C" w:rsidP="00760B11">
      <w:pPr>
        <w:tabs>
          <w:tab w:val="left" w:pos="900"/>
        </w:tabs>
        <w:spacing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760B11" w:rsidRPr="00760B11" w:rsidRDefault="00760B11" w:rsidP="00967E2C">
      <w:pPr>
        <w:tabs>
          <w:tab w:val="left" w:pos="900"/>
        </w:tabs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DC73291" wp14:editId="5DEBDE48">
            <wp:extent cx="4062984" cy="196596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9"/>
                    <a:srcRect t="13333" r="-750"/>
                    <a:stretch/>
                  </pic:blipFill>
                  <pic:spPr bwMode="auto">
                    <a:xfrm>
                      <a:off x="0" y="0"/>
                      <a:ext cx="4063552" cy="1966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7E2C" w:rsidRDefault="00967E2C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Всего за 12 месяцев 2019 года принято на рассмотрение 2 548 протоколов об администр</w:t>
      </w:r>
      <w:r w:rsidRPr="00760B11">
        <w:rPr>
          <w:rFonts w:ascii="Times New Roman" w:hAnsi="Times New Roman" w:cs="Times New Roman"/>
          <w:sz w:val="24"/>
          <w:szCs w:val="24"/>
        </w:rPr>
        <w:t>а</w:t>
      </w:r>
      <w:r w:rsidRPr="00760B11">
        <w:rPr>
          <w:rFonts w:ascii="Times New Roman" w:hAnsi="Times New Roman" w:cs="Times New Roman"/>
          <w:sz w:val="24"/>
          <w:szCs w:val="24"/>
        </w:rPr>
        <w:t>тивных правонарушениях и рассмотрено 2 505 дел об административных правонарушениях.</w:t>
      </w:r>
    </w:p>
    <w:p w:rsidR="00967E2C" w:rsidRDefault="00967E2C" w:rsidP="00760B11">
      <w:pPr>
        <w:spacing w:line="240" w:lineRule="auto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760B11" w:rsidRPr="00760B11" w:rsidRDefault="00760B11" w:rsidP="00967E2C">
      <w:pPr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CBB68DE" wp14:editId="7CB2D806">
            <wp:extent cx="4361012" cy="2118360"/>
            <wp:effectExtent l="0" t="0" r="1905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0"/>
                    <a:srcRect l="-875" t="12889" r="1"/>
                    <a:stretch/>
                  </pic:blipFill>
                  <pic:spPr bwMode="auto">
                    <a:xfrm>
                      <a:off x="0" y="0"/>
                      <a:ext cx="4361621" cy="21186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7E2C" w:rsidRDefault="00967E2C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В 2019 году в комиссию поступили протоколы об административных правонарушениях из следующих подразделений: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Управление по взаимодействию с правоохранительными органами (муниципальная пол</w:t>
      </w:r>
      <w:r w:rsidRPr="00760B11">
        <w:rPr>
          <w:rFonts w:ascii="Times New Roman" w:hAnsi="Times New Roman" w:cs="Times New Roman"/>
          <w:sz w:val="24"/>
          <w:szCs w:val="24"/>
        </w:rPr>
        <w:t>и</w:t>
      </w:r>
      <w:r w:rsidRPr="00760B11">
        <w:rPr>
          <w:rFonts w:ascii="Times New Roman" w:hAnsi="Times New Roman" w:cs="Times New Roman"/>
          <w:sz w:val="24"/>
          <w:szCs w:val="24"/>
        </w:rPr>
        <w:t>ция);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Административно-техническая инспекция;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60B11">
        <w:rPr>
          <w:rFonts w:ascii="Times New Roman" w:hAnsi="Times New Roman" w:cs="Times New Roman"/>
          <w:sz w:val="24"/>
          <w:szCs w:val="24"/>
        </w:rPr>
        <w:t>Закамское</w:t>
      </w:r>
      <w:proofErr w:type="spellEnd"/>
      <w:r w:rsidRPr="00760B11">
        <w:rPr>
          <w:rFonts w:ascii="Times New Roman" w:hAnsi="Times New Roman" w:cs="Times New Roman"/>
          <w:sz w:val="24"/>
          <w:szCs w:val="24"/>
        </w:rPr>
        <w:t xml:space="preserve"> территориальное управление Министерства экологии и природных ресурсов РТ;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Исполнительные комитеты сельских поселений;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Прокуратура города Нижнекамска.</w:t>
      </w:r>
    </w:p>
    <w:p w:rsidR="00967E2C" w:rsidRDefault="00967E2C" w:rsidP="00760B11">
      <w:pPr>
        <w:tabs>
          <w:tab w:val="left" w:pos="0"/>
          <w:tab w:val="left" w:pos="900"/>
        </w:tabs>
        <w:spacing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760B11" w:rsidRPr="00760B11" w:rsidRDefault="00760B11" w:rsidP="00967E2C">
      <w:pPr>
        <w:tabs>
          <w:tab w:val="left" w:pos="0"/>
          <w:tab w:val="left" w:pos="900"/>
        </w:tabs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16540A" wp14:editId="17A2F933">
            <wp:extent cx="4300278" cy="2080260"/>
            <wp:effectExtent l="0" t="0" r="508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1"/>
                    <a:srcRect t="14000"/>
                    <a:stretch/>
                  </pic:blipFill>
                  <pic:spPr bwMode="auto">
                    <a:xfrm>
                      <a:off x="0" y="0"/>
                      <a:ext cx="4300879" cy="20805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7E2C" w:rsidRDefault="00967E2C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lastRenderedPageBreak/>
        <w:t>19 декабря 2017 года Государственным советом Республики Татарстан были внесены п</w:t>
      </w:r>
      <w:r w:rsidRPr="00760B11">
        <w:rPr>
          <w:rFonts w:ascii="Times New Roman" w:hAnsi="Times New Roman" w:cs="Times New Roman"/>
          <w:sz w:val="24"/>
          <w:szCs w:val="24"/>
        </w:rPr>
        <w:t>о</w:t>
      </w:r>
      <w:r w:rsidRPr="00760B11">
        <w:rPr>
          <w:rFonts w:ascii="Times New Roman" w:hAnsi="Times New Roman" w:cs="Times New Roman"/>
          <w:sz w:val="24"/>
          <w:szCs w:val="24"/>
        </w:rPr>
        <w:t>правки в Кодекс об административных правонарушениях РТ, предусматривающее применение т</w:t>
      </w:r>
      <w:r w:rsidRPr="00760B11">
        <w:rPr>
          <w:rFonts w:ascii="Times New Roman" w:hAnsi="Times New Roman" w:cs="Times New Roman"/>
          <w:sz w:val="24"/>
          <w:szCs w:val="24"/>
        </w:rPr>
        <w:t>а</w:t>
      </w:r>
      <w:r w:rsidRPr="00760B11">
        <w:rPr>
          <w:rFonts w:ascii="Times New Roman" w:hAnsi="Times New Roman" w:cs="Times New Roman"/>
          <w:sz w:val="24"/>
          <w:szCs w:val="24"/>
        </w:rPr>
        <w:t>кого вида наказания как предупреждение.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В соответствии с КоАП РФ предупреждения назначается за впервые совершенные админ</w:t>
      </w:r>
      <w:r w:rsidRPr="00760B11">
        <w:rPr>
          <w:rFonts w:ascii="Times New Roman" w:hAnsi="Times New Roman" w:cs="Times New Roman"/>
          <w:sz w:val="24"/>
          <w:szCs w:val="24"/>
        </w:rPr>
        <w:t>и</w:t>
      </w:r>
      <w:r w:rsidRPr="00760B11">
        <w:rPr>
          <w:rFonts w:ascii="Times New Roman" w:hAnsi="Times New Roman" w:cs="Times New Roman"/>
          <w:sz w:val="24"/>
          <w:szCs w:val="24"/>
        </w:rPr>
        <w:t>стративные правонарушения при отсутствии причинения вреда или угрозы причинения вреда жизни и здоровью людей, объектам животного и растительного мира, окружающей среде.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Так Административной комиссией вынесено 1 840 постановлений о назначении админ</w:t>
      </w:r>
      <w:r w:rsidRPr="00760B11">
        <w:rPr>
          <w:rFonts w:ascii="Times New Roman" w:hAnsi="Times New Roman" w:cs="Times New Roman"/>
          <w:sz w:val="24"/>
          <w:szCs w:val="24"/>
        </w:rPr>
        <w:t>и</w:t>
      </w:r>
      <w:r w:rsidRPr="00760B11">
        <w:rPr>
          <w:rFonts w:ascii="Times New Roman" w:hAnsi="Times New Roman" w:cs="Times New Roman"/>
          <w:sz w:val="24"/>
          <w:szCs w:val="24"/>
        </w:rPr>
        <w:t>стративного наказания в виде предупреждения, 605 постановлений о назначении администрати</w:t>
      </w:r>
      <w:r w:rsidRPr="00760B11">
        <w:rPr>
          <w:rFonts w:ascii="Times New Roman" w:hAnsi="Times New Roman" w:cs="Times New Roman"/>
          <w:sz w:val="24"/>
          <w:szCs w:val="24"/>
        </w:rPr>
        <w:t>в</w:t>
      </w:r>
      <w:r w:rsidRPr="00760B11">
        <w:rPr>
          <w:rFonts w:ascii="Times New Roman" w:hAnsi="Times New Roman" w:cs="Times New Roman"/>
          <w:sz w:val="24"/>
          <w:szCs w:val="24"/>
        </w:rPr>
        <w:t>ного наказания в виде штрафа и 60 постановлений о прекращении производства по делу. Всего наложено штрафов на общую сумму 6 227,5 тыс.</w:t>
      </w:r>
      <w:r w:rsidR="00967E2C">
        <w:rPr>
          <w:rFonts w:ascii="Times New Roman" w:hAnsi="Times New Roman" w:cs="Times New Roman"/>
          <w:sz w:val="24"/>
          <w:szCs w:val="24"/>
        </w:rPr>
        <w:t xml:space="preserve"> </w:t>
      </w:r>
      <w:r w:rsidRPr="00760B11">
        <w:rPr>
          <w:rFonts w:ascii="Times New Roman" w:hAnsi="Times New Roman" w:cs="Times New Roman"/>
          <w:sz w:val="24"/>
          <w:szCs w:val="24"/>
        </w:rPr>
        <w:t>рублей.</w:t>
      </w:r>
    </w:p>
    <w:p w:rsidR="00760B11" w:rsidRPr="00760B11" w:rsidRDefault="00760B11" w:rsidP="00760B11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 xml:space="preserve">За 2019 год на территории Нижнекамского муниципального района РТ зарегистрировано 294 пожара (АППГ </w:t>
      </w:r>
      <w:r w:rsidR="00967E2C">
        <w:rPr>
          <w:rFonts w:ascii="Times New Roman" w:hAnsi="Times New Roman" w:cs="Times New Roman"/>
          <w:sz w:val="24"/>
          <w:szCs w:val="24"/>
        </w:rPr>
        <w:t>–</w:t>
      </w:r>
      <w:r w:rsidRPr="00760B11">
        <w:rPr>
          <w:rFonts w:ascii="Times New Roman" w:hAnsi="Times New Roman" w:cs="Times New Roman"/>
          <w:sz w:val="24"/>
          <w:szCs w:val="24"/>
        </w:rPr>
        <w:t xml:space="preserve"> 266), т.е. увеличилось на 28 случаев или 7,6 %.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649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9"/>
        <w:gridCol w:w="1137"/>
        <w:gridCol w:w="1386"/>
        <w:gridCol w:w="1524"/>
      </w:tblGrid>
      <w:tr w:rsidR="00760B11" w:rsidRPr="00760B11" w:rsidTr="00C114E9">
        <w:trPr>
          <w:trHeight w:val="833"/>
          <w:jc w:val="center"/>
        </w:trPr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Наименование пок</w:t>
            </w: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</w:t>
            </w: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зателя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2019</w:t>
            </w:r>
          </w:p>
        </w:tc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2018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Сравнение</w:t>
            </w:r>
          </w:p>
        </w:tc>
      </w:tr>
      <w:tr w:rsidR="00760B11" w:rsidRPr="00760B11" w:rsidTr="00760B11">
        <w:trPr>
          <w:trHeight w:val="526"/>
          <w:jc w:val="center"/>
        </w:trPr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Общее количество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294</w:t>
            </w:r>
          </w:p>
        </w:tc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266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+22</w:t>
            </w:r>
          </w:p>
        </w:tc>
      </w:tr>
      <w:tr w:rsidR="00760B11" w:rsidRPr="00760B11" w:rsidTr="00760B11">
        <w:trPr>
          <w:trHeight w:val="526"/>
          <w:jc w:val="center"/>
        </w:trPr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 Пожаров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158</w:t>
            </w:r>
          </w:p>
        </w:tc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158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</w:p>
        </w:tc>
      </w:tr>
      <w:tr w:rsidR="00760B11" w:rsidRPr="00760B11" w:rsidTr="00760B11">
        <w:trPr>
          <w:trHeight w:val="348"/>
          <w:jc w:val="center"/>
        </w:trPr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город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tabs>
                <w:tab w:val="left" w:pos="315"/>
                <w:tab w:val="center" w:pos="460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+3</w:t>
            </w:r>
          </w:p>
        </w:tc>
      </w:tr>
      <w:tr w:rsidR="00760B11" w:rsidRPr="00760B11" w:rsidTr="00760B11">
        <w:trPr>
          <w:trHeight w:val="348"/>
          <w:jc w:val="center"/>
        </w:trPr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район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- 3</w:t>
            </w:r>
          </w:p>
        </w:tc>
      </w:tr>
      <w:tr w:rsidR="00760B11" w:rsidRPr="00760B11" w:rsidTr="00760B11">
        <w:trPr>
          <w:trHeight w:val="348"/>
          <w:jc w:val="center"/>
        </w:trPr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Погибших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+ 6</w:t>
            </w:r>
          </w:p>
        </w:tc>
      </w:tr>
      <w:tr w:rsidR="00760B11" w:rsidRPr="00760B11" w:rsidTr="00760B11">
        <w:trPr>
          <w:trHeight w:val="348"/>
          <w:jc w:val="center"/>
        </w:trPr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Травмированных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+ 5</w:t>
            </w:r>
          </w:p>
        </w:tc>
      </w:tr>
      <w:tr w:rsidR="00760B11" w:rsidRPr="00760B11" w:rsidTr="00760B11">
        <w:trPr>
          <w:trHeight w:val="348"/>
          <w:jc w:val="center"/>
        </w:trPr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 загораний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136</w:t>
            </w:r>
          </w:p>
        </w:tc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108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+ 28</w:t>
            </w:r>
          </w:p>
        </w:tc>
      </w:tr>
      <w:tr w:rsidR="00760B11" w:rsidRPr="00760B11" w:rsidTr="00760B11">
        <w:trPr>
          <w:trHeight w:val="348"/>
          <w:jc w:val="center"/>
        </w:trPr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город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+ 12</w:t>
            </w:r>
          </w:p>
        </w:tc>
      </w:tr>
      <w:tr w:rsidR="00760B11" w:rsidRPr="00760B11" w:rsidTr="00760B11">
        <w:trPr>
          <w:trHeight w:val="348"/>
          <w:jc w:val="center"/>
        </w:trPr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район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+ 14</w:t>
            </w:r>
          </w:p>
        </w:tc>
      </w:tr>
      <w:tr w:rsidR="00760B11" w:rsidRPr="00760B11" w:rsidTr="00760B11">
        <w:trPr>
          <w:trHeight w:val="348"/>
          <w:jc w:val="center"/>
        </w:trPr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трава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+ 9</w:t>
            </w:r>
          </w:p>
        </w:tc>
      </w:tr>
      <w:tr w:rsidR="00760B11" w:rsidRPr="00760B11" w:rsidTr="00760B11">
        <w:trPr>
          <w:trHeight w:val="348"/>
          <w:jc w:val="center"/>
        </w:trPr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мусор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- 13</w:t>
            </w:r>
          </w:p>
        </w:tc>
      </w:tr>
      <w:tr w:rsidR="00760B11" w:rsidRPr="00760B11" w:rsidTr="00760B11">
        <w:trPr>
          <w:trHeight w:val="348"/>
          <w:jc w:val="center"/>
        </w:trPr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камыш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+ 11</w:t>
            </w:r>
          </w:p>
        </w:tc>
      </w:tr>
      <w:tr w:rsidR="00760B11" w:rsidRPr="00760B11" w:rsidTr="00760B11">
        <w:trPr>
          <w:trHeight w:val="348"/>
          <w:jc w:val="center"/>
        </w:trPr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мусоропровод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- 2</w:t>
            </w:r>
          </w:p>
        </w:tc>
      </w:tr>
    </w:tbl>
    <w:p w:rsidR="00760B11" w:rsidRPr="00760B11" w:rsidRDefault="00760B11" w:rsidP="00760B11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 xml:space="preserve">На пожарах погибли 9 человека (АППГ </w:t>
      </w:r>
      <w:r w:rsidR="00967E2C">
        <w:rPr>
          <w:rFonts w:ascii="Times New Roman" w:hAnsi="Times New Roman" w:cs="Times New Roman"/>
          <w:sz w:val="24"/>
          <w:szCs w:val="24"/>
        </w:rPr>
        <w:t xml:space="preserve">– </w:t>
      </w:r>
      <w:r w:rsidRPr="00760B11">
        <w:rPr>
          <w:rFonts w:ascii="Times New Roman" w:hAnsi="Times New Roman" w:cs="Times New Roman"/>
          <w:sz w:val="24"/>
          <w:szCs w:val="24"/>
        </w:rPr>
        <w:t>3 человек), 22 человек получили травмы разли</w:t>
      </w:r>
      <w:r w:rsidRPr="00760B11">
        <w:rPr>
          <w:rFonts w:ascii="Times New Roman" w:hAnsi="Times New Roman" w:cs="Times New Roman"/>
          <w:sz w:val="24"/>
          <w:szCs w:val="24"/>
        </w:rPr>
        <w:t>ч</w:t>
      </w:r>
      <w:r w:rsidRPr="00760B11">
        <w:rPr>
          <w:rFonts w:ascii="Times New Roman" w:hAnsi="Times New Roman" w:cs="Times New Roman"/>
          <w:sz w:val="24"/>
          <w:szCs w:val="24"/>
        </w:rPr>
        <w:t xml:space="preserve">ной степени тяжести (АППГ </w:t>
      </w:r>
      <w:r w:rsidR="00967E2C">
        <w:rPr>
          <w:rFonts w:ascii="Times New Roman" w:hAnsi="Times New Roman" w:cs="Times New Roman"/>
          <w:sz w:val="24"/>
          <w:szCs w:val="24"/>
        </w:rPr>
        <w:t>–</w:t>
      </w:r>
      <w:r w:rsidRPr="00760B11">
        <w:rPr>
          <w:rFonts w:ascii="Times New Roman" w:hAnsi="Times New Roman" w:cs="Times New Roman"/>
          <w:sz w:val="24"/>
          <w:szCs w:val="24"/>
        </w:rPr>
        <w:t xml:space="preserve"> 17). 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Также за последние 3 года гибель и травмы детей не допущено. В 2019 году 3 детей пол</w:t>
      </w:r>
      <w:r w:rsidRPr="00760B11">
        <w:rPr>
          <w:rFonts w:ascii="Times New Roman" w:hAnsi="Times New Roman" w:cs="Times New Roman"/>
          <w:sz w:val="24"/>
          <w:szCs w:val="24"/>
        </w:rPr>
        <w:t>у</w:t>
      </w:r>
      <w:r w:rsidRPr="00760B11">
        <w:rPr>
          <w:rFonts w:ascii="Times New Roman" w:hAnsi="Times New Roman" w:cs="Times New Roman"/>
          <w:sz w:val="24"/>
          <w:szCs w:val="24"/>
        </w:rPr>
        <w:t xml:space="preserve">чили травмы в виде отравление продуктами горения легкой степени. 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Материальный ущерб от пожаров и их последствий составил 30305,072 тыс. руб. (АППГ 1040,660 тыс. руб.)</w:t>
      </w: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760B11" w:rsidRPr="00760B11" w:rsidRDefault="00760B11" w:rsidP="00760B11">
      <w:pPr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760B11">
        <w:rPr>
          <w:rFonts w:ascii="Times New Roman" w:hAnsi="Times New Roman" w:cs="Times New Roman"/>
          <w:color w:val="000000"/>
          <w:sz w:val="24"/>
          <w:szCs w:val="24"/>
        </w:rPr>
        <w:t>Распределение количества пожаров по месяцам: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0"/>
        <w:gridCol w:w="766"/>
        <w:gridCol w:w="850"/>
        <w:gridCol w:w="709"/>
        <w:gridCol w:w="709"/>
        <w:gridCol w:w="709"/>
        <w:gridCol w:w="708"/>
        <w:gridCol w:w="709"/>
        <w:gridCol w:w="709"/>
        <w:gridCol w:w="709"/>
        <w:gridCol w:w="708"/>
        <w:gridCol w:w="567"/>
        <w:gridCol w:w="567"/>
      </w:tblGrid>
      <w:tr w:rsidR="00760B11" w:rsidRPr="00760B11" w:rsidTr="00967E2C">
        <w:trPr>
          <w:cantSplit/>
          <w:trHeight w:val="1408"/>
          <w:jc w:val="center"/>
        </w:trPr>
        <w:tc>
          <w:tcPr>
            <w:tcW w:w="760" w:type="dxa"/>
            <w:vAlign w:val="center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6" w:type="dxa"/>
            <w:textDirection w:val="btLr"/>
            <w:vAlign w:val="center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январь</w:t>
            </w:r>
          </w:p>
        </w:tc>
        <w:tc>
          <w:tcPr>
            <w:tcW w:w="850" w:type="dxa"/>
            <w:textDirection w:val="btLr"/>
            <w:vAlign w:val="center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февраль</w:t>
            </w:r>
          </w:p>
        </w:tc>
        <w:tc>
          <w:tcPr>
            <w:tcW w:w="709" w:type="dxa"/>
            <w:textDirection w:val="btLr"/>
            <w:vAlign w:val="center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март</w:t>
            </w:r>
          </w:p>
        </w:tc>
        <w:tc>
          <w:tcPr>
            <w:tcW w:w="709" w:type="dxa"/>
            <w:textDirection w:val="btLr"/>
            <w:vAlign w:val="center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апрель</w:t>
            </w:r>
          </w:p>
        </w:tc>
        <w:tc>
          <w:tcPr>
            <w:tcW w:w="709" w:type="dxa"/>
            <w:textDirection w:val="btLr"/>
            <w:vAlign w:val="center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май</w:t>
            </w:r>
          </w:p>
        </w:tc>
        <w:tc>
          <w:tcPr>
            <w:tcW w:w="708" w:type="dxa"/>
            <w:textDirection w:val="btLr"/>
            <w:vAlign w:val="center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июнь</w:t>
            </w:r>
          </w:p>
        </w:tc>
        <w:tc>
          <w:tcPr>
            <w:tcW w:w="709" w:type="dxa"/>
            <w:textDirection w:val="btLr"/>
            <w:vAlign w:val="center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июль</w:t>
            </w:r>
          </w:p>
        </w:tc>
        <w:tc>
          <w:tcPr>
            <w:tcW w:w="709" w:type="dxa"/>
            <w:textDirection w:val="btLr"/>
            <w:vAlign w:val="center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август</w:t>
            </w:r>
          </w:p>
        </w:tc>
        <w:tc>
          <w:tcPr>
            <w:tcW w:w="709" w:type="dxa"/>
            <w:textDirection w:val="btLr"/>
            <w:vAlign w:val="center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сентябрь</w:t>
            </w:r>
          </w:p>
        </w:tc>
        <w:tc>
          <w:tcPr>
            <w:tcW w:w="708" w:type="dxa"/>
            <w:textDirection w:val="btLr"/>
            <w:vAlign w:val="center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октябрь</w:t>
            </w:r>
          </w:p>
        </w:tc>
        <w:tc>
          <w:tcPr>
            <w:tcW w:w="567" w:type="dxa"/>
            <w:textDirection w:val="btLr"/>
            <w:vAlign w:val="center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ноябрь</w:t>
            </w:r>
          </w:p>
        </w:tc>
        <w:tc>
          <w:tcPr>
            <w:tcW w:w="567" w:type="dxa"/>
            <w:textDirection w:val="btLr"/>
            <w:vAlign w:val="center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декабрь</w:t>
            </w:r>
          </w:p>
        </w:tc>
      </w:tr>
      <w:tr w:rsidR="00760B11" w:rsidRPr="00760B11" w:rsidTr="00760B11">
        <w:trPr>
          <w:jc w:val="center"/>
        </w:trPr>
        <w:tc>
          <w:tcPr>
            <w:tcW w:w="760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2019</w:t>
            </w:r>
          </w:p>
        </w:tc>
        <w:tc>
          <w:tcPr>
            <w:tcW w:w="766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850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70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70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70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708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70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0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708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56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56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</w:tr>
      <w:tr w:rsidR="00760B11" w:rsidRPr="00760B11" w:rsidTr="00760B11">
        <w:trPr>
          <w:jc w:val="center"/>
        </w:trPr>
        <w:tc>
          <w:tcPr>
            <w:tcW w:w="760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2018</w:t>
            </w:r>
          </w:p>
        </w:tc>
        <w:tc>
          <w:tcPr>
            <w:tcW w:w="766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850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70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70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70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708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70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70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708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56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56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</w:tr>
    </w:tbl>
    <w:p w:rsidR="00760B11" w:rsidRPr="00760B11" w:rsidRDefault="00760B11" w:rsidP="00760B11">
      <w:pPr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lastRenderedPageBreak/>
        <w:t>Распределение количества пожаров по местам возникновения: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35"/>
        <w:gridCol w:w="1647"/>
        <w:gridCol w:w="1699"/>
      </w:tblGrid>
      <w:tr w:rsidR="00760B11" w:rsidRPr="00760B11" w:rsidTr="00967E2C">
        <w:trPr>
          <w:jc w:val="center"/>
        </w:trPr>
        <w:tc>
          <w:tcPr>
            <w:tcW w:w="5835" w:type="dxa"/>
            <w:vAlign w:val="center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Место возникновения</w:t>
            </w:r>
          </w:p>
        </w:tc>
        <w:tc>
          <w:tcPr>
            <w:tcW w:w="1647" w:type="dxa"/>
            <w:vAlign w:val="center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показатели</w:t>
            </w:r>
          </w:p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2019 года</w:t>
            </w:r>
          </w:p>
        </w:tc>
        <w:tc>
          <w:tcPr>
            <w:tcW w:w="1699" w:type="dxa"/>
            <w:vAlign w:val="center"/>
          </w:tcPr>
          <w:p w:rsidR="00967E2C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показатели</w:t>
            </w:r>
          </w:p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2018 года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мусор на пустыре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квартиры в жилых домах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мусор в </w:t>
            </w:r>
            <w:proofErr w:type="spellStart"/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мусорокамере</w:t>
            </w:r>
            <w:proofErr w:type="spellEnd"/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жилых домов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лестничная клетка в жилом доме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надворные постройки на территории жилой зоны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трава на пустыре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пластиковый контейнер для ТБО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садовые дома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камыш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транспортные средства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жилые дома на территории жилой зоны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балкон квартир в жилых домах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надворная постройка на территории СНТ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магазины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наружные установки на промышленных объектах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вагон-бытовки</w:t>
            </w:r>
            <w:proofErr w:type="gramEnd"/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гаражи в гаражных кооперативах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мусор в бесхозном здании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свалка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открытая </w:t>
            </w:r>
            <w:proofErr w:type="gramStart"/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территория</w:t>
            </w:r>
            <w:proofErr w:type="gramEnd"/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прилегающая к зданию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кафе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строящийся детский сад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общежитие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металлическая емкость на открытой территории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здание детского сада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пилорама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склад на промышленной зоне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торговый объект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электрощитовая</w:t>
            </w:r>
            <w:proofErr w:type="spellEnd"/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 жилом доме 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овощехранилище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мусор на территории предприятия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остановка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часовня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стерня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подвал в жилом доме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неэксплуатируемое строение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носильные вещи на теле человека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бесхозное т/с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760B11" w:rsidRPr="00760B11" w:rsidTr="00967E2C">
        <w:trPr>
          <w:jc w:val="center"/>
        </w:trPr>
        <w:tc>
          <w:tcPr>
            <w:tcW w:w="5835" w:type="dxa"/>
          </w:tcPr>
          <w:p w:rsidR="00760B11" w:rsidRPr="00760B11" w:rsidRDefault="00760B11" w:rsidP="00967E2C">
            <w:pPr>
              <w:spacing w:line="240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контейнерная площадка</w:t>
            </w:r>
          </w:p>
        </w:tc>
        <w:tc>
          <w:tcPr>
            <w:tcW w:w="1647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699" w:type="dxa"/>
          </w:tcPr>
          <w:p w:rsidR="00760B11" w:rsidRPr="00760B11" w:rsidRDefault="00760B11" w:rsidP="00967E2C">
            <w:pPr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</w:tr>
    </w:tbl>
    <w:p w:rsidR="00760B11" w:rsidRPr="00760B11" w:rsidRDefault="00760B11" w:rsidP="00760B11">
      <w:pPr>
        <w:pStyle w:val="31"/>
        <w:spacing w:after="0"/>
        <w:ind w:left="0" w:firstLine="709"/>
        <w:jc w:val="center"/>
        <w:rPr>
          <w:b/>
          <w:sz w:val="24"/>
          <w:szCs w:val="24"/>
        </w:rPr>
      </w:pP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Основными причинами возникновения пожаров являются: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49"/>
        <w:gridCol w:w="1877"/>
        <w:gridCol w:w="1688"/>
      </w:tblGrid>
      <w:tr w:rsidR="00760B11" w:rsidRPr="00760B11" w:rsidTr="00967E2C">
        <w:trPr>
          <w:jc w:val="center"/>
        </w:trPr>
        <w:tc>
          <w:tcPr>
            <w:tcW w:w="5949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Наименование</w:t>
            </w:r>
          </w:p>
        </w:tc>
        <w:tc>
          <w:tcPr>
            <w:tcW w:w="1877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2019</w:t>
            </w:r>
          </w:p>
        </w:tc>
        <w:tc>
          <w:tcPr>
            <w:tcW w:w="1688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2018</w:t>
            </w:r>
          </w:p>
        </w:tc>
      </w:tr>
      <w:tr w:rsidR="00760B11" w:rsidRPr="00760B11" w:rsidTr="00967E2C">
        <w:trPr>
          <w:jc w:val="center"/>
        </w:trPr>
        <w:tc>
          <w:tcPr>
            <w:tcW w:w="5949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поджог</w:t>
            </w:r>
          </w:p>
        </w:tc>
        <w:tc>
          <w:tcPr>
            <w:tcW w:w="1877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16</w:t>
            </w:r>
          </w:p>
        </w:tc>
        <w:tc>
          <w:tcPr>
            <w:tcW w:w="1688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10</w:t>
            </w:r>
          </w:p>
        </w:tc>
      </w:tr>
      <w:tr w:rsidR="00760B11" w:rsidRPr="00760B11" w:rsidTr="00967E2C">
        <w:trPr>
          <w:jc w:val="center"/>
        </w:trPr>
        <w:tc>
          <w:tcPr>
            <w:tcW w:w="5949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нарушение технологического регламента процесса производства</w:t>
            </w:r>
          </w:p>
        </w:tc>
        <w:tc>
          <w:tcPr>
            <w:tcW w:w="1877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688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6</w:t>
            </w:r>
          </w:p>
        </w:tc>
      </w:tr>
      <w:tr w:rsidR="00760B11" w:rsidRPr="00760B11" w:rsidTr="00967E2C">
        <w:trPr>
          <w:jc w:val="center"/>
        </w:trPr>
        <w:tc>
          <w:tcPr>
            <w:tcW w:w="5949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электротехническая причина</w:t>
            </w:r>
          </w:p>
        </w:tc>
        <w:tc>
          <w:tcPr>
            <w:tcW w:w="1877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54</w:t>
            </w:r>
          </w:p>
        </w:tc>
        <w:tc>
          <w:tcPr>
            <w:tcW w:w="1688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46</w:t>
            </w:r>
          </w:p>
        </w:tc>
      </w:tr>
      <w:tr w:rsidR="00760B11" w:rsidRPr="00760B11" w:rsidTr="00967E2C">
        <w:trPr>
          <w:jc w:val="center"/>
        </w:trPr>
        <w:tc>
          <w:tcPr>
            <w:tcW w:w="5949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электрогазосварочные работы</w:t>
            </w:r>
          </w:p>
        </w:tc>
        <w:tc>
          <w:tcPr>
            <w:tcW w:w="1877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688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-</w:t>
            </w:r>
          </w:p>
        </w:tc>
      </w:tr>
      <w:tr w:rsidR="00760B11" w:rsidRPr="00760B11" w:rsidTr="00967E2C">
        <w:trPr>
          <w:jc w:val="center"/>
        </w:trPr>
        <w:tc>
          <w:tcPr>
            <w:tcW w:w="5949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огневые работы</w:t>
            </w:r>
          </w:p>
        </w:tc>
        <w:tc>
          <w:tcPr>
            <w:tcW w:w="1877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688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4</w:t>
            </w:r>
          </w:p>
        </w:tc>
      </w:tr>
      <w:tr w:rsidR="00760B11" w:rsidRPr="00760B11" w:rsidTr="00967E2C">
        <w:trPr>
          <w:jc w:val="center"/>
        </w:trPr>
        <w:tc>
          <w:tcPr>
            <w:tcW w:w="5949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lastRenderedPageBreak/>
              <w:t>неосторожность при курении</w:t>
            </w:r>
          </w:p>
        </w:tc>
        <w:tc>
          <w:tcPr>
            <w:tcW w:w="1877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17</w:t>
            </w:r>
          </w:p>
        </w:tc>
        <w:tc>
          <w:tcPr>
            <w:tcW w:w="1688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11</w:t>
            </w:r>
          </w:p>
        </w:tc>
      </w:tr>
      <w:tr w:rsidR="00760B11" w:rsidRPr="00760B11" w:rsidTr="00967E2C">
        <w:trPr>
          <w:jc w:val="center"/>
        </w:trPr>
        <w:tc>
          <w:tcPr>
            <w:tcW w:w="5949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неосторожное обращение с огнем</w:t>
            </w:r>
          </w:p>
        </w:tc>
        <w:tc>
          <w:tcPr>
            <w:tcW w:w="1877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154</w:t>
            </w:r>
          </w:p>
        </w:tc>
        <w:tc>
          <w:tcPr>
            <w:tcW w:w="1688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147</w:t>
            </w:r>
          </w:p>
        </w:tc>
      </w:tr>
      <w:tr w:rsidR="00760B11" w:rsidRPr="00760B11" w:rsidTr="00967E2C">
        <w:trPr>
          <w:jc w:val="center"/>
        </w:trPr>
        <w:tc>
          <w:tcPr>
            <w:tcW w:w="5949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детская шалость</w:t>
            </w:r>
          </w:p>
        </w:tc>
        <w:tc>
          <w:tcPr>
            <w:tcW w:w="1877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688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</w:t>
            </w:r>
          </w:p>
        </w:tc>
      </w:tr>
      <w:tr w:rsidR="00760B11" w:rsidRPr="00760B11" w:rsidTr="00967E2C">
        <w:trPr>
          <w:jc w:val="center"/>
        </w:trPr>
        <w:tc>
          <w:tcPr>
            <w:tcW w:w="5949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грозовой разряд</w:t>
            </w:r>
          </w:p>
        </w:tc>
        <w:tc>
          <w:tcPr>
            <w:tcW w:w="1877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-</w:t>
            </w:r>
          </w:p>
        </w:tc>
        <w:tc>
          <w:tcPr>
            <w:tcW w:w="1688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3</w:t>
            </w:r>
          </w:p>
        </w:tc>
      </w:tr>
      <w:tr w:rsidR="00760B11" w:rsidRPr="00760B11" w:rsidTr="00967E2C">
        <w:trPr>
          <w:jc w:val="center"/>
        </w:trPr>
        <w:tc>
          <w:tcPr>
            <w:tcW w:w="5949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неосторожность при приготовлении пищи</w:t>
            </w:r>
          </w:p>
        </w:tc>
        <w:tc>
          <w:tcPr>
            <w:tcW w:w="1877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688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5</w:t>
            </w:r>
          </w:p>
        </w:tc>
      </w:tr>
      <w:tr w:rsidR="00760B11" w:rsidRPr="00760B11" w:rsidTr="00967E2C">
        <w:trPr>
          <w:jc w:val="center"/>
        </w:trPr>
        <w:tc>
          <w:tcPr>
            <w:tcW w:w="5949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неисправность транспортных средств</w:t>
            </w:r>
          </w:p>
        </w:tc>
        <w:tc>
          <w:tcPr>
            <w:tcW w:w="1877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7</w:t>
            </w:r>
          </w:p>
        </w:tc>
        <w:tc>
          <w:tcPr>
            <w:tcW w:w="1688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6</w:t>
            </w:r>
          </w:p>
        </w:tc>
      </w:tr>
      <w:tr w:rsidR="00760B11" w:rsidRPr="00760B11" w:rsidTr="00967E2C">
        <w:trPr>
          <w:jc w:val="center"/>
        </w:trPr>
        <w:tc>
          <w:tcPr>
            <w:tcW w:w="5949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неисправность печей и дымоходов</w:t>
            </w:r>
          </w:p>
        </w:tc>
        <w:tc>
          <w:tcPr>
            <w:tcW w:w="1877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28</w:t>
            </w:r>
          </w:p>
        </w:tc>
        <w:tc>
          <w:tcPr>
            <w:tcW w:w="1688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23</w:t>
            </w:r>
          </w:p>
        </w:tc>
      </w:tr>
      <w:tr w:rsidR="00760B11" w:rsidRPr="00760B11" w:rsidTr="00967E2C">
        <w:trPr>
          <w:jc w:val="center"/>
        </w:trPr>
        <w:tc>
          <w:tcPr>
            <w:tcW w:w="5949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взрыв</w:t>
            </w:r>
          </w:p>
        </w:tc>
        <w:tc>
          <w:tcPr>
            <w:tcW w:w="1877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688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-</w:t>
            </w:r>
          </w:p>
        </w:tc>
      </w:tr>
      <w:tr w:rsidR="00760B11" w:rsidRPr="00760B11" w:rsidTr="00967E2C">
        <w:trPr>
          <w:jc w:val="center"/>
        </w:trPr>
        <w:tc>
          <w:tcPr>
            <w:tcW w:w="5949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самовозгорание веществ и материалов</w:t>
            </w:r>
          </w:p>
        </w:tc>
        <w:tc>
          <w:tcPr>
            <w:tcW w:w="1877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688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-</w:t>
            </w:r>
          </w:p>
        </w:tc>
      </w:tr>
      <w:tr w:rsidR="00760B11" w:rsidRPr="00760B11" w:rsidTr="00967E2C">
        <w:trPr>
          <w:jc w:val="center"/>
        </w:trPr>
        <w:tc>
          <w:tcPr>
            <w:tcW w:w="5949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нарушение ПЭ устройств (</w:t>
            </w:r>
            <w:proofErr w:type="gramStart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керосиновые</w:t>
            </w:r>
            <w:proofErr w:type="gramEnd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, бензиновые)</w:t>
            </w:r>
          </w:p>
        </w:tc>
        <w:tc>
          <w:tcPr>
            <w:tcW w:w="1877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-</w:t>
            </w:r>
          </w:p>
        </w:tc>
        <w:tc>
          <w:tcPr>
            <w:tcW w:w="1688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</w:t>
            </w:r>
          </w:p>
        </w:tc>
      </w:tr>
      <w:tr w:rsidR="00760B11" w:rsidRPr="00760B11" w:rsidTr="00967E2C">
        <w:trPr>
          <w:jc w:val="center"/>
        </w:trPr>
        <w:tc>
          <w:tcPr>
            <w:tcW w:w="5949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нарушение ПТЭ и выборов аппаратов защиты электр</w:t>
            </w: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о</w:t>
            </w: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сетей</w:t>
            </w:r>
          </w:p>
        </w:tc>
        <w:tc>
          <w:tcPr>
            <w:tcW w:w="1877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7</w:t>
            </w:r>
          </w:p>
        </w:tc>
        <w:tc>
          <w:tcPr>
            <w:tcW w:w="1688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</w:t>
            </w:r>
          </w:p>
        </w:tc>
      </w:tr>
      <w:tr w:rsidR="00760B11" w:rsidRPr="00760B11" w:rsidTr="00967E2C">
        <w:trPr>
          <w:jc w:val="center"/>
        </w:trPr>
        <w:tc>
          <w:tcPr>
            <w:tcW w:w="5949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неосторожность при отогревании труб</w:t>
            </w:r>
          </w:p>
        </w:tc>
        <w:tc>
          <w:tcPr>
            <w:tcW w:w="1877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-</w:t>
            </w:r>
          </w:p>
        </w:tc>
        <w:tc>
          <w:tcPr>
            <w:tcW w:w="1688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2</w:t>
            </w:r>
          </w:p>
        </w:tc>
      </w:tr>
    </w:tbl>
    <w:p w:rsidR="00760B11" w:rsidRPr="00760B11" w:rsidRDefault="00760B11" w:rsidP="00760B11">
      <w:pPr>
        <w:pStyle w:val="31"/>
        <w:spacing w:after="0"/>
        <w:ind w:left="0" w:firstLine="709"/>
        <w:jc w:val="center"/>
        <w:rPr>
          <w:b/>
          <w:sz w:val="24"/>
          <w:szCs w:val="24"/>
        </w:rPr>
      </w:pPr>
    </w:p>
    <w:p w:rsidR="00760B11" w:rsidRPr="00760B11" w:rsidRDefault="00760B11" w:rsidP="00760B11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60B11">
        <w:rPr>
          <w:rFonts w:ascii="Times New Roman" w:hAnsi="Times New Roman" w:cs="Times New Roman"/>
          <w:sz w:val="24"/>
          <w:szCs w:val="24"/>
        </w:rPr>
        <w:t>Распределение количества пожаров по сельским поселениям: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44"/>
        <w:gridCol w:w="1985"/>
        <w:gridCol w:w="1984"/>
      </w:tblGrid>
      <w:tr w:rsidR="00760B11" w:rsidRPr="00760B11" w:rsidTr="0066645C">
        <w:trPr>
          <w:jc w:val="center"/>
        </w:trPr>
        <w:tc>
          <w:tcPr>
            <w:tcW w:w="464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Наименование сельского поселения</w:t>
            </w:r>
          </w:p>
        </w:tc>
        <w:tc>
          <w:tcPr>
            <w:tcW w:w="1985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2019</w:t>
            </w:r>
          </w:p>
        </w:tc>
        <w:tc>
          <w:tcPr>
            <w:tcW w:w="198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2018</w:t>
            </w:r>
          </w:p>
        </w:tc>
      </w:tr>
      <w:tr w:rsidR="00760B11" w:rsidRPr="00760B11" w:rsidTr="0066645C">
        <w:trPr>
          <w:jc w:val="center"/>
        </w:trPr>
        <w:tc>
          <w:tcPr>
            <w:tcW w:w="4644" w:type="dxa"/>
          </w:tcPr>
          <w:p w:rsidR="00760B11" w:rsidRPr="00760B11" w:rsidRDefault="0066645C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пг</w:t>
            </w:r>
            <w:r w:rsidR="00760B11"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т</w:t>
            </w:r>
            <w:proofErr w:type="spellEnd"/>
            <w:r w:rsidR="00760B11"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. Камские Поляны</w:t>
            </w:r>
          </w:p>
        </w:tc>
        <w:tc>
          <w:tcPr>
            <w:tcW w:w="1985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10</w:t>
            </w:r>
          </w:p>
        </w:tc>
        <w:tc>
          <w:tcPr>
            <w:tcW w:w="198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8</w:t>
            </w:r>
          </w:p>
        </w:tc>
      </w:tr>
      <w:tr w:rsidR="00760B11" w:rsidRPr="00760B11" w:rsidTr="0066645C">
        <w:trPr>
          <w:jc w:val="center"/>
        </w:trPr>
        <w:tc>
          <w:tcPr>
            <w:tcW w:w="464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proofErr w:type="spellStart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Красноключинское</w:t>
            </w:r>
            <w:proofErr w:type="spellEnd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СП</w:t>
            </w:r>
          </w:p>
        </w:tc>
        <w:tc>
          <w:tcPr>
            <w:tcW w:w="1985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</w:t>
            </w:r>
          </w:p>
        </w:tc>
      </w:tr>
      <w:tr w:rsidR="00760B11" w:rsidRPr="00760B11" w:rsidTr="0066645C">
        <w:trPr>
          <w:jc w:val="center"/>
        </w:trPr>
        <w:tc>
          <w:tcPr>
            <w:tcW w:w="464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proofErr w:type="spellStart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Афанасовское</w:t>
            </w:r>
            <w:proofErr w:type="spellEnd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СП</w:t>
            </w:r>
          </w:p>
        </w:tc>
        <w:tc>
          <w:tcPr>
            <w:tcW w:w="1985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98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12</w:t>
            </w:r>
          </w:p>
        </w:tc>
      </w:tr>
      <w:tr w:rsidR="00760B11" w:rsidRPr="00760B11" w:rsidTr="0066645C">
        <w:trPr>
          <w:jc w:val="center"/>
        </w:trPr>
        <w:tc>
          <w:tcPr>
            <w:tcW w:w="464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proofErr w:type="spellStart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Каенлинское</w:t>
            </w:r>
            <w:proofErr w:type="spellEnd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СП</w:t>
            </w:r>
          </w:p>
        </w:tc>
        <w:tc>
          <w:tcPr>
            <w:tcW w:w="1985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17</w:t>
            </w:r>
          </w:p>
        </w:tc>
        <w:tc>
          <w:tcPr>
            <w:tcW w:w="198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15</w:t>
            </w:r>
          </w:p>
        </w:tc>
      </w:tr>
      <w:tr w:rsidR="00760B11" w:rsidRPr="00760B11" w:rsidTr="0066645C">
        <w:trPr>
          <w:jc w:val="center"/>
        </w:trPr>
        <w:tc>
          <w:tcPr>
            <w:tcW w:w="464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proofErr w:type="spellStart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Шингальчинское</w:t>
            </w:r>
            <w:proofErr w:type="spellEnd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СП</w:t>
            </w:r>
          </w:p>
        </w:tc>
        <w:tc>
          <w:tcPr>
            <w:tcW w:w="1985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20</w:t>
            </w:r>
          </w:p>
        </w:tc>
        <w:tc>
          <w:tcPr>
            <w:tcW w:w="198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12</w:t>
            </w:r>
          </w:p>
        </w:tc>
      </w:tr>
      <w:tr w:rsidR="00760B11" w:rsidRPr="00760B11" w:rsidTr="0066645C">
        <w:trPr>
          <w:jc w:val="center"/>
        </w:trPr>
        <w:tc>
          <w:tcPr>
            <w:tcW w:w="464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proofErr w:type="spellStart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Сухаревское</w:t>
            </w:r>
            <w:proofErr w:type="spellEnd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СП</w:t>
            </w:r>
          </w:p>
        </w:tc>
        <w:tc>
          <w:tcPr>
            <w:tcW w:w="1985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9</w:t>
            </w:r>
          </w:p>
        </w:tc>
        <w:tc>
          <w:tcPr>
            <w:tcW w:w="198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9</w:t>
            </w:r>
          </w:p>
        </w:tc>
      </w:tr>
      <w:tr w:rsidR="00760B11" w:rsidRPr="00760B11" w:rsidTr="0066645C">
        <w:trPr>
          <w:jc w:val="center"/>
        </w:trPr>
        <w:tc>
          <w:tcPr>
            <w:tcW w:w="464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proofErr w:type="spellStart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Шереметьевское</w:t>
            </w:r>
            <w:proofErr w:type="spellEnd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СП</w:t>
            </w:r>
          </w:p>
        </w:tc>
        <w:tc>
          <w:tcPr>
            <w:tcW w:w="1985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9</w:t>
            </w:r>
          </w:p>
        </w:tc>
        <w:tc>
          <w:tcPr>
            <w:tcW w:w="198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7</w:t>
            </w:r>
          </w:p>
        </w:tc>
      </w:tr>
      <w:tr w:rsidR="00760B11" w:rsidRPr="00760B11" w:rsidTr="0066645C">
        <w:trPr>
          <w:jc w:val="center"/>
        </w:trPr>
        <w:tc>
          <w:tcPr>
            <w:tcW w:w="464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proofErr w:type="spellStart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Старошешминское</w:t>
            </w:r>
            <w:proofErr w:type="spellEnd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СП</w:t>
            </w:r>
          </w:p>
        </w:tc>
        <w:tc>
          <w:tcPr>
            <w:tcW w:w="1985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5</w:t>
            </w:r>
          </w:p>
        </w:tc>
      </w:tr>
      <w:tr w:rsidR="00760B11" w:rsidRPr="00760B11" w:rsidTr="0066645C">
        <w:trPr>
          <w:jc w:val="center"/>
        </w:trPr>
        <w:tc>
          <w:tcPr>
            <w:tcW w:w="464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proofErr w:type="spellStart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Кармалинское</w:t>
            </w:r>
            <w:proofErr w:type="spellEnd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СП</w:t>
            </w:r>
          </w:p>
        </w:tc>
        <w:tc>
          <w:tcPr>
            <w:tcW w:w="1985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98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2</w:t>
            </w:r>
          </w:p>
        </w:tc>
      </w:tr>
      <w:tr w:rsidR="00760B11" w:rsidRPr="00760B11" w:rsidTr="0066645C">
        <w:trPr>
          <w:jc w:val="center"/>
        </w:trPr>
        <w:tc>
          <w:tcPr>
            <w:tcW w:w="464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proofErr w:type="spellStart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Краснокадкинское</w:t>
            </w:r>
            <w:proofErr w:type="spellEnd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СП</w:t>
            </w:r>
          </w:p>
        </w:tc>
        <w:tc>
          <w:tcPr>
            <w:tcW w:w="1985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98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2</w:t>
            </w:r>
          </w:p>
        </w:tc>
      </w:tr>
      <w:tr w:rsidR="00760B11" w:rsidRPr="00760B11" w:rsidTr="0066645C">
        <w:trPr>
          <w:jc w:val="center"/>
        </w:trPr>
        <w:tc>
          <w:tcPr>
            <w:tcW w:w="464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proofErr w:type="spellStart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Нижнеуратьминское</w:t>
            </w:r>
            <w:proofErr w:type="spellEnd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СП</w:t>
            </w:r>
          </w:p>
        </w:tc>
        <w:tc>
          <w:tcPr>
            <w:tcW w:w="1985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98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2</w:t>
            </w:r>
          </w:p>
        </w:tc>
      </w:tr>
      <w:tr w:rsidR="00760B11" w:rsidRPr="00760B11" w:rsidTr="0066645C">
        <w:trPr>
          <w:jc w:val="center"/>
        </w:trPr>
        <w:tc>
          <w:tcPr>
            <w:tcW w:w="464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proofErr w:type="spellStart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Макаровское</w:t>
            </w:r>
            <w:proofErr w:type="spellEnd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СП</w:t>
            </w:r>
          </w:p>
        </w:tc>
        <w:tc>
          <w:tcPr>
            <w:tcW w:w="1985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98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</w:t>
            </w:r>
          </w:p>
        </w:tc>
      </w:tr>
      <w:tr w:rsidR="00760B11" w:rsidRPr="00760B11" w:rsidTr="0066645C">
        <w:trPr>
          <w:jc w:val="center"/>
        </w:trPr>
        <w:tc>
          <w:tcPr>
            <w:tcW w:w="464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Сосновское СП</w:t>
            </w:r>
          </w:p>
        </w:tc>
        <w:tc>
          <w:tcPr>
            <w:tcW w:w="1985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</w:t>
            </w:r>
          </w:p>
        </w:tc>
      </w:tr>
      <w:tr w:rsidR="00760B11" w:rsidRPr="00760B11" w:rsidTr="0066645C">
        <w:trPr>
          <w:jc w:val="center"/>
        </w:trPr>
        <w:tc>
          <w:tcPr>
            <w:tcW w:w="464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proofErr w:type="spellStart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Елантовское</w:t>
            </w:r>
            <w:proofErr w:type="spellEnd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СП</w:t>
            </w:r>
          </w:p>
        </w:tc>
        <w:tc>
          <w:tcPr>
            <w:tcW w:w="1985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7</w:t>
            </w:r>
          </w:p>
        </w:tc>
        <w:tc>
          <w:tcPr>
            <w:tcW w:w="198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2</w:t>
            </w:r>
          </w:p>
        </w:tc>
      </w:tr>
      <w:tr w:rsidR="00760B11" w:rsidRPr="00760B11" w:rsidTr="0066645C">
        <w:trPr>
          <w:jc w:val="center"/>
        </w:trPr>
        <w:tc>
          <w:tcPr>
            <w:tcW w:w="464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proofErr w:type="spellStart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Простинское</w:t>
            </w:r>
            <w:proofErr w:type="spellEnd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СП</w:t>
            </w:r>
          </w:p>
        </w:tc>
        <w:tc>
          <w:tcPr>
            <w:tcW w:w="1985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-</w:t>
            </w:r>
          </w:p>
        </w:tc>
      </w:tr>
      <w:tr w:rsidR="00760B11" w:rsidRPr="00760B11" w:rsidTr="0066645C">
        <w:trPr>
          <w:jc w:val="center"/>
        </w:trPr>
        <w:tc>
          <w:tcPr>
            <w:tcW w:w="464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proofErr w:type="spellStart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Майскогорское</w:t>
            </w:r>
            <w:proofErr w:type="spellEnd"/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 СП</w:t>
            </w:r>
          </w:p>
        </w:tc>
        <w:tc>
          <w:tcPr>
            <w:tcW w:w="1985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984" w:type="dxa"/>
          </w:tcPr>
          <w:p w:rsidR="00760B11" w:rsidRPr="00760B11" w:rsidRDefault="00760B11" w:rsidP="00967E2C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760B11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-</w:t>
            </w:r>
          </w:p>
        </w:tc>
      </w:tr>
    </w:tbl>
    <w:p w:rsidR="003A4E76" w:rsidRPr="00AF1B87" w:rsidRDefault="003A4E76" w:rsidP="00AF1B87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В нижнекамском муниципальном районе, реализуются все антикоррупционные меры и и</w:t>
      </w:r>
      <w:r w:rsidRPr="00AF1B87">
        <w:rPr>
          <w:rFonts w:ascii="Times New Roman" w:hAnsi="Times New Roman" w:cs="Times New Roman"/>
          <w:sz w:val="24"/>
          <w:szCs w:val="24"/>
        </w:rPr>
        <w:t>н</w:t>
      </w:r>
      <w:r w:rsidRPr="00AF1B87">
        <w:rPr>
          <w:rFonts w:ascii="Times New Roman" w:hAnsi="Times New Roman" w:cs="Times New Roman"/>
          <w:sz w:val="24"/>
          <w:szCs w:val="24"/>
        </w:rPr>
        <w:t>струменты, предусмотренные федеральным законодательством, Государственной программой «Реализация антикоррупционной политики Республики Татарстан на 2015 – 2022 годы» а также антикоррупционной программой Нижнекамского муниципального района.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Проводимая работа оказывает положительное влияние на эффективность реализуемых м</w:t>
      </w:r>
      <w:r w:rsidRPr="00AF1B87">
        <w:rPr>
          <w:rFonts w:ascii="Times New Roman" w:hAnsi="Times New Roman" w:cs="Times New Roman"/>
          <w:sz w:val="24"/>
          <w:szCs w:val="24"/>
        </w:rPr>
        <w:t>у</w:t>
      </w:r>
      <w:r w:rsidRPr="00AF1B87">
        <w:rPr>
          <w:rFonts w:ascii="Times New Roman" w:hAnsi="Times New Roman" w:cs="Times New Roman"/>
          <w:sz w:val="24"/>
          <w:szCs w:val="24"/>
        </w:rPr>
        <w:t>ниципальных программ, в том числе при проведении капитальных ремонтов. В целом это позвол</w:t>
      </w:r>
      <w:r w:rsidRPr="00AF1B87">
        <w:rPr>
          <w:rFonts w:ascii="Times New Roman" w:hAnsi="Times New Roman" w:cs="Times New Roman"/>
          <w:sz w:val="24"/>
          <w:szCs w:val="24"/>
        </w:rPr>
        <w:t>я</w:t>
      </w:r>
      <w:r w:rsidRPr="00AF1B87">
        <w:rPr>
          <w:rFonts w:ascii="Times New Roman" w:hAnsi="Times New Roman" w:cs="Times New Roman"/>
          <w:sz w:val="24"/>
          <w:szCs w:val="24"/>
        </w:rPr>
        <w:t>ет повысить отдач</w:t>
      </w:r>
      <w:r>
        <w:rPr>
          <w:rFonts w:ascii="Times New Roman" w:hAnsi="Times New Roman" w:cs="Times New Roman"/>
          <w:sz w:val="24"/>
          <w:szCs w:val="24"/>
        </w:rPr>
        <w:t>у затрат на социальные проекты.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Тем не менее, анализ уголовной статистики позволяет сделать вывод, что основное число преступных посягатель</w:t>
      </w:r>
      <w:proofErr w:type="gramStart"/>
      <w:r w:rsidRPr="00AF1B87">
        <w:rPr>
          <w:rFonts w:ascii="Times New Roman" w:hAnsi="Times New Roman" w:cs="Times New Roman"/>
          <w:sz w:val="24"/>
          <w:szCs w:val="24"/>
        </w:rPr>
        <w:t>ств св</w:t>
      </w:r>
      <w:proofErr w:type="gramEnd"/>
      <w:r w:rsidRPr="00AF1B87">
        <w:rPr>
          <w:rFonts w:ascii="Times New Roman" w:hAnsi="Times New Roman" w:cs="Times New Roman"/>
          <w:sz w:val="24"/>
          <w:szCs w:val="24"/>
        </w:rPr>
        <w:t>язано</w:t>
      </w:r>
      <w:r>
        <w:rPr>
          <w:rFonts w:ascii="Times New Roman" w:hAnsi="Times New Roman" w:cs="Times New Roman"/>
          <w:sz w:val="24"/>
          <w:szCs w:val="24"/>
        </w:rPr>
        <w:t xml:space="preserve"> с освоением бюджетных средств.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По данным Управления Министерства внутренних дел России по Нижнекамскому району за 2019 год количество зарегистрированных должностных преступлений составляет 64 преступл</w:t>
      </w:r>
      <w:r w:rsidRPr="00AF1B87">
        <w:rPr>
          <w:rFonts w:ascii="Times New Roman" w:hAnsi="Times New Roman" w:cs="Times New Roman"/>
          <w:sz w:val="24"/>
          <w:szCs w:val="24"/>
        </w:rPr>
        <w:t>е</w:t>
      </w:r>
      <w:r w:rsidRPr="00AF1B87">
        <w:rPr>
          <w:rFonts w:ascii="Times New Roman" w:hAnsi="Times New Roman" w:cs="Times New Roman"/>
          <w:sz w:val="24"/>
          <w:szCs w:val="24"/>
        </w:rPr>
        <w:t xml:space="preserve">ний (2017 – 89, 2018 год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AF1B87">
        <w:rPr>
          <w:rFonts w:ascii="Times New Roman" w:hAnsi="Times New Roman" w:cs="Times New Roman"/>
          <w:sz w:val="24"/>
          <w:szCs w:val="24"/>
        </w:rPr>
        <w:t xml:space="preserve"> 60).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1B87" w:rsidRPr="00AF1B87" w:rsidRDefault="00AF1B87" w:rsidP="00205C31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AF1B87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2151BBE0" wp14:editId="57A141C9">
            <wp:extent cx="4450080" cy="2202180"/>
            <wp:effectExtent l="0" t="0" r="26670" b="26670"/>
            <wp:docPr id="87" name="Диаграмма 8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2"/>
              </a:graphicData>
            </a:graphic>
          </wp:inline>
        </w:drawing>
      </w:r>
    </w:p>
    <w:p w:rsidR="00205C31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Зарегистрированные преступления постатейно: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 xml:space="preserve">- ст. 285 УК РФ (злоупотребление должностными полномочиями) – 1, 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 xml:space="preserve">- ст. 286 УК РФ (превышение должностных полномочий) – 3, 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 xml:space="preserve">- ст.290 УК РФ (получение взятки)  –13, </w:t>
      </w:r>
    </w:p>
    <w:p w:rsid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- ст. 291. и 291.1 УК РФ (дача взятки и посредничество во взяточничестве) – 24.</w:t>
      </w:r>
    </w:p>
    <w:p w:rsidR="00C114E9" w:rsidRPr="00AF1B87" w:rsidRDefault="00C114E9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1B87" w:rsidRPr="00AF1B87" w:rsidRDefault="00AF1B87" w:rsidP="00205C31">
      <w:pPr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AF1B87">
        <w:rPr>
          <w:noProof/>
          <w:sz w:val="24"/>
          <w:szCs w:val="24"/>
          <w:lang w:eastAsia="ru-RU"/>
        </w:rPr>
        <w:drawing>
          <wp:inline distT="0" distB="0" distL="0" distR="0" wp14:anchorId="512F0076" wp14:editId="13319F56">
            <wp:extent cx="4572000" cy="2743200"/>
            <wp:effectExtent l="0" t="0" r="19050" b="19050"/>
            <wp:docPr id="88" name="Диаграмма 8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3"/>
              </a:graphicData>
            </a:graphic>
          </wp:inline>
        </w:drawing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По направленным в суд уголовным делам, к уголовной ответственности привлечено 29 должностных лиц (АППГ 22):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по фактам мошенничества – 3</w:t>
      </w:r>
      <w:r w:rsidR="00205C31">
        <w:rPr>
          <w:rFonts w:ascii="Times New Roman" w:hAnsi="Times New Roman" w:cs="Times New Roman"/>
          <w:sz w:val="24"/>
          <w:szCs w:val="24"/>
        </w:rPr>
        <w:t>;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за присвоение вверенного имущества – 3</w:t>
      </w:r>
      <w:r w:rsidR="00205C31">
        <w:rPr>
          <w:rFonts w:ascii="Times New Roman" w:hAnsi="Times New Roman" w:cs="Times New Roman"/>
          <w:sz w:val="24"/>
          <w:szCs w:val="24"/>
        </w:rPr>
        <w:t>;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за злоупотребление должностными полномочиями – 1</w:t>
      </w:r>
      <w:r w:rsidR="00205C31">
        <w:rPr>
          <w:rFonts w:ascii="Times New Roman" w:hAnsi="Times New Roman" w:cs="Times New Roman"/>
          <w:sz w:val="24"/>
          <w:szCs w:val="24"/>
        </w:rPr>
        <w:t>;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за получение взятки – 2</w:t>
      </w:r>
      <w:r w:rsidR="00205C31">
        <w:rPr>
          <w:rFonts w:ascii="Times New Roman" w:hAnsi="Times New Roman" w:cs="Times New Roman"/>
          <w:sz w:val="24"/>
          <w:szCs w:val="24"/>
        </w:rPr>
        <w:t>;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за дачу мелкой взятки – 8</w:t>
      </w:r>
      <w:r w:rsidR="00205C31">
        <w:rPr>
          <w:rFonts w:ascii="Times New Roman" w:hAnsi="Times New Roman" w:cs="Times New Roman"/>
          <w:sz w:val="24"/>
          <w:szCs w:val="24"/>
        </w:rPr>
        <w:t>;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за дачу взятки – 10</w:t>
      </w:r>
      <w:r w:rsidR="00205C31">
        <w:rPr>
          <w:rFonts w:ascii="Times New Roman" w:hAnsi="Times New Roman" w:cs="Times New Roman"/>
          <w:sz w:val="24"/>
          <w:szCs w:val="24"/>
        </w:rPr>
        <w:t>;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за посредничество во взяточничестве – 2</w:t>
      </w:r>
      <w:r w:rsidR="00205C31">
        <w:rPr>
          <w:rFonts w:ascii="Times New Roman" w:hAnsi="Times New Roman" w:cs="Times New Roman"/>
          <w:sz w:val="24"/>
          <w:szCs w:val="24"/>
        </w:rPr>
        <w:t>.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Для повышения информированности муниципальных служащих о требованиях законод</w:t>
      </w:r>
      <w:r w:rsidRPr="00AF1B87">
        <w:rPr>
          <w:rFonts w:ascii="Times New Roman" w:hAnsi="Times New Roman" w:cs="Times New Roman"/>
          <w:sz w:val="24"/>
          <w:szCs w:val="24"/>
        </w:rPr>
        <w:t>а</w:t>
      </w:r>
      <w:r w:rsidRPr="00AF1B87">
        <w:rPr>
          <w:rFonts w:ascii="Times New Roman" w:hAnsi="Times New Roman" w:cs="Times New Roman"/>
          <w:sz w:val="24"/>
          <w:szCs w:val="24"/>
        </w:rPr>
        <w:t>тельства Российской Федерации и Республики Татарстан о противодействии коррупции и нео</w:t>
      </w:r>
      <w:r w:rsidRPr="00AF1B87">
        <w:rPr>
          <w:rFonts w:ascii="Times New Roman" w:hAnsi="Times New Roman" w:cs="Times New Roman"/>
          <w:sz w:val="24"/>
          <w:szCs w:val="24"/>
        </w:rPr>
        <w:t>т</w:t>
      </w:r>
      <w:r w:rsidRPr="00AF1B87">
        <w:rPr>
          <w:rFonts w:ascii="Times New Roman" w:hAnsi="Times New Roman" w:cs="Times New Roman"/>
          <w:sz w:val="24"/>
          <w:szCs w:val="24"/>
        </w:rPr>
        <w:t>вратимости наказания за их нарушение регулярно проводится разъяснительная работа.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Методические рекомендации, по вопросу предоставления сведений о доходах, расходах, об имуществе и обязательствах имущественного характера и заполнения соответствующей справки, размещены на официальном сайте Нижнекамского муниципального района, в разделе «Против</w:t>
      </w:r>
      <w:r w:rsidRPr="00AF1B87">
        <w:rPr>
          <w:rFonts w:ascii="Times New Roman" w:hAnsi="Times New Roman" w:cs="Times New Roman"/>
          <w:sz w:val="24"/>
          <w:szCs w:val="24"/>
        </w:rPr>
        <w:t>о</w:t>
      </w:r>
      <w:r w:rsidRPr="00AF1B87">
        <w:rPr>
          <w:rFonts w:ascii="Times New Roman" w:hAnsi="Times New Roman" w:cs="Times New Roman"/>
          <w:sz w:val="24"/>
          <w:szCs w:val="24"/>
        </w:rPr>
        <w:lastRenderedPageBreak/>
        <w:t>действие коррупции», в подразделе «Методические материалы, доклады, отчеты, обзоры, стат</w:t>
      </w:r>
      <w:r w:rsidRPr="00AF1B87">
        <w:rPr>
          <w:rFonts w:ascii="Times New Roman" w:hAnsi="Times New Roman" w:cs="Times New Roman"/>
          <w:sz w:val="24"/>
          <w:szCs w:val="24"/>
        </w:rPr>
        <w:t>и</w:t>
      </w:r>
      <w:r w:rsidRPr="00AF1B87">
        <w:rPr>
          <w:rFonts w:ascii="Times New Roman" w:hAnsi="Times New Roman" w:cs="Times New Roman"/>
          <w:sz w:val="24"/>
          <w:szCs w:val="24"/>
        </w:rPr>
        <w:t>стическая и иная информация по вопросам противодействия коррупции».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F1B87">
        <w:rPr>
          <w:rFonts w:ascii="Times New Roman" w:hAnsi="Times New Roman" w:cs="Times New Roman"/>
          <w:sz w:val="24"/>
          <w:szCs w:val="24"/>
        </w:rPr>
        <w:t>Начальником отдела и главными специалистами отдела по противодействию коррупции, должностными лицами кадровых служб, ответственными за работу по профилактике коррупцио</w:t>
      </w:r>
      <w:r w:rsidRPr="00AF1B87">
        <w:rPr>
          <w:rFonts w:ascii="Times New Roman" w:hAnsi="Times New Roman" w:cs="Times New Roman"/>
          <w:sz w:val="24"/>
          <w:szCs w:val="24"/>
        </w:rPr>
        <w:t>н</w:t>
      </w:r>
      <w:r w:rsidRPr="00AF1B87">
        <w:rPr>
          <w:rFonts w:ascii="Times New Roman" w:hAnsi="Times New Roman" w:cs="Times New Roman"/>
          <w:sz w:val="24"/>
          <w:szCs w:val="24"/>
        </w:rPr>
        <w:t>ных и иных правонарушений проводятся семинары-совещания, профилактические беседы связа</w:t>
      </w:r>
      <w:r w:rsidRPr="00AF1B87">
        <w:rPr>
          <w:rFonts w:ascii="Times New Roman" w:hAnsi="Times New Roman" w:cs="Times New Roman"/>
          <w:sz w:val="24"/>
          <w:szCs w:val="24"/>
        </w:rPr>
        <w:t>н</w:t>
      </w:r>
      <w:r w:rsidRPr="00AF1B87">
        <w:rPr>
          <w:rFonts w:ascii="Times New Roman" w:hAnsi="Times New Roman" w:cs="Times New Roman"/>
          <w:sz w:val="24"/>
          <w:szCs w:val="24"/>
        </w:rPr>
        <w:t>ным с применением на практике положений законодательства о противодействии коррупции, ок</w:t>
      </w:r>
      <w:r w:rsidRPr="00AF1B87">
        <w:rPr>
          <w:rFonts w:ascii="Times New Roman" w:hAnsi="Times New Roman" w:cs="Times New Roman"/>
          <w:sz w:val="24"/>
          <w:szCs w:val="24"/>
        </w:rPr>
        <w:t>а</w:t>
      </w:r>
      <w:r w:rsidRPr="00AF1B87">
        <w:rPr>
          <w:rFonts w:ascii="Times New Roman" w:hAnsi="Times New Roman" w:cs="Times New Roman"/>
          <w:sz w:val="24"/>
          <w:szCs w:val="24"/>
        </w:rPr>
        <w:t>зывается консультативная помощь муниципальным служащим и лицам, замещающим муниц</w:t>
      </w:r>
      <w:r w:rsidRPr="00AF1B87">
        <w:rPr>
          <w:rFonts w:ascii="Times New Roman" w:hAnsi="Times New Roman" w:cs="Times New Roman"/>
          <w:sz w:val="24"/>
          <w:szCs w:val="24"/>
        </w:rPr>
        <w:t>и</w:t>
      </w:r>
      <w:r w:rsidRPr="00AF1B87">
        <w:rPr>
          <w:rFonts w:ascii="Times New Roman" w:hAnsi="Times New Roman" w:cs="Times New Roman"/>
          <w:sz w:val="24"/>
          <w:szCs w:val="24"/>
        </w:rPr>
        <w:t>пальные должности, а также разъяснительная работа  в части возможности возникновения личной заинтересованности при исполнении должностных обязанностей</w:t>
      </w:r>
      <w:proofErr w:type="gramEnd"/>
      <w:r w:rsidRPr="00AF1B87">
        <w:rPr>
          <w:rFonts w:ascii="Times New Roman" w:hAnsi="Times New Roman" w:cs="Times New Roman"/>
          <w:sz w:val="24"/>
          <w:szCs w:val="24"/>
        </w:rPr>
        <w:t xml:space="preserve">, </w:t>
      </w:r>
      <w:proofErr w:type="gramStart"/>
      <w:r w:rsidRPr="00AF1B87">
        <w:rPr>
          <w:rFonts w:ascii="Times New Roman" w:hAnsi="Times New Roman" w:cs="Times New Roman"/>
          <w:sz w:val="24"/>
          <w:szCs w:val="24"/>
        </w:rPr>
        <w:t>которая</w:t>
      </w:r>
      <w:proofErr w:type="gramEnd"/>
      <w:r w:rsidRPr="00AF1B87">
        <w:rPr>
          <w:rFonts w:ascii="Times New Roman" w:hAnsi="Times New Roman" w:cs="Times New Roman"/>
          <w:sz w:val="24"/>
          <w:szCs w:val="24"/>
        </w:rPr>
        <w:t xml:space="preserve"> может привести к ко</w:t>
      </w:r>
      <w:r w:rsidRPr="00AF1B87">
        <w:rPr>
          <w:rFonts w:ascii="Times New Roman" w:hAnsi="Times New Roman" w:cs="Times New Roman"/>
          <w:sz w:val="24"/>
          <w:szCs w:val="24"/>
        </w:rPr>
        <w:t>н</w:t>
      </w:r>
      <w:r w:rsidRPr="00AF1B87">
        <w:rPr>
          <w:rFonts w:ascii="Times New Roman" w:hAnsi="Times New Roman" w:cs="Times New Roman"/>
          <w:sz w:val="24"/>
          <w:szCs w:val="24"/>
        </w:rPr>
        <w:t xml:space="preserve">фликту интересов. 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При приеме граждан на муниципальную службу проводится разъяснительная беседа о п</w:t>
      </w:r>
      <w:r w:rsidRPr="00AF1B87">
        <w:rPr>
          <w:rFonts w:ascii="Times New Roman" w:hAnsi="Times New Roman" w:cs="Times New Roman"/>
          <w:sz w:val="24"/>
          <w:szCs w:val="24"/>
        </w:rPr>
        <w:t>о</w:t>
      </w:r>
      <w:r w:rsidRPr="00AF1B87">
        <w:rPr>
          <w:rFonts w:ascii="Times New Roman" w:hAnsi="Times New Roman" w:cs="Times New Roman"/>
          <w:sz w:val="24"/>
          <w:szCs w:val="24"/>
        </w:rPr>
        <w:t xml:space="preserve">рядке уведомления </w:t>
      </w:r>
      <w:proofErr w:type="gramStart"/>
      <w:r w:rsidRPr="00AF1B87">
        <w:rPr>
          <w:rFonts w:ascii="Times New Roman" w:hAnsi="Times New Roman" w:cs="Times New Roman"/>
          <w:sz w:val="24"/>
          <w:szCs w:val="24"/>
        </w:rPr>
        <w:t>о</w:t>
      </w:r>
      <w:proofErr w:type="gramEnd"/>
      <w:r w:rsidRPr="00AF1B87">
        <w:rPr>
          <w:rFonts w:ascii="Times New Roman" w:hAnsi="Times New Roman" w:cs="Times New Roman"/>
          <w:sz w:val="24"/>
          <w:szCs w:val="24"/>
        </w:rPr>
        <w:t xml:space="preserve"> обращениях в целях склонения их к совершению коррупционных правон</w:t>
      </w:r>
      <w:r w:rsidRPr="00AF1B87">
        <w:rPr>
          <w:rFonts w:ascii="Times New Roman" w:hAnsi="Times New Roman" w:cs="Times New Roman"/>
          <w:sz w:val="24"/>
          <w:szCs w:val="24"/>
        </w:rPr>
        <w:t>а</w:t>
      </w:r>
      <w:r w:rsidRPr="00AF1B87">
        <w:rPr>
          <w:rFonts w:ascii="Times New Roman" w:hAnsi="Times New Roman" w:cs="Times New Roman"/>
          <w:sz w:val="24"/>
          <w:szCs w:val="24"/>
        </w:rPr>
        <w:t>рушений, проводится добровольное тестирование для определения отношения к проявлениям ко</w:t>
      </w:r>
      <w:r w:rsidRPr="00AF1B87">
        <w:rPr>
          <w:rFonts w:ascii="Times New Roman" w:hAnsi="Times New Roman" w:cs="Times New Roman"/>
          <w:sz w:val="24"/>
          <w:szCs w:val="24"/>
        </w:rPr>
        <w:t>р</w:t>
      </w:r>
      <w:r w:rsidRPr="00AF1B87">
        <w:rPr>
          <w:rFonts w:ascii="Times New Roman" w:hAnsi="Times New Roman" w:cs="Times New Roman"/>
          <w:sz w:val="24"/>
          <w:szCs w:val="24"/>
        </w:rPr>
        <w:t>рупцию.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С целью соблюдения требований законодательства о государственной и муниципальной службе, о противодействии коррупции ежегодно, совместно с работниками прокуратуры города Нижнекамска осуществляется проверка предоставленных сведений о доходах, расходах, об им</w:t>
      </w:r>
      <w:r w:rsidRPr="00AF1B87">
        <w:rPr>
          <w:rFonts w:ascii="Times New Roman" w:hAnsi="Times New Roman" w:cs="Times New Roman"/>
          <w:sz w:val="24"/>
          <w:szCs w:val="24"/>
        </w:rPr>
        <w:t>у</w:t>
      </w:r>
      <w:r w:rsidRPr="00AF1B87">
        <w:rPr>
          <w:rFonts w:ascii="Times New Roman" w:hAnsi="Times New Roman" w:cs="Times New Roman"/>
          <w:sz w:val="24"/>
          <w:szCs w:val="24"/>
        </w:rPr>
        <w:t>ществе и обязательствах имущественного характера служащих, супруги (супруга) и несоверше</w:t>
      </w:r>
      <w:r w:rsidRPr="00AF1B87">
        <w:rPr>
          <w:rFonts w:ascii="Times New Roman" w:hAnsi="Times New Roman" w:cs="Times New Roman"/>
          <w:sz w:val="24"/>
          <w:szCs w:val="24"/>
        </w:rPr>
        <w:t>н</w:t>
      </w:r>
      <w:r w:rsidRPr="00AF1B87">
        <w:rPr>
          <w:rFonts w:ascii="Times New Roman" w:hAnsi="Times New Roman" w:cs="Times New Roman"/>
          <w:sz w:val="24"/>
          <w:szCs w:val="24"/>
        </w:rPr>
        <w:t>нолетних детей.</w:t>
      </w:r>
    </w:p>
    <w:p w:rsidR="00AF1B87" w:rsidRPr="00AF1B87" w:rsidRDefault="00AF1B87" w:rsidP="00AF1B87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Проведение работы по формированию в органах местного самоуправления отрицательного отношения к коррупции. В 2019 году проведено 415 мероприятий  правовой и антикоррупционной направленности, в том числе: консультации муниципальных служащих на тему  антикоррупцио</w:t>
      </w:r>
      <w:r w:rsidRPr="00AF1B87">
        <w:rPr>
          <w:rFonts w:ascii="Times New Roman" w:hAnsi="Times New Roman" w:cs="Times New Roman"/>
          <w:sz w:val="24"/>
          <w:szCs w:val="24"/>
        </w:rPr>
        <w:t>н</w:t>
      </w:r>
      <w:r w:rsidRPr="00AF1B87">
        <w:rPr>
          <w:rFonts w:ascii="Times New Roman" w:hAnsi="Times New Roman" w:cs="Times New Roman"/>
          <w:sz w:val="24"/>
          <w:szCs w:val="24"/>
        </w:rPr>
        <w:t>ного поведения – 364, а также подготовлены методические рекомендации, которые раздаются при приеме граждан на муниципальную службу.</w:t>
      </w:r>
    </w:p>
    <w:p w:rsidR="00AF1B87" w:rsidRPr="00AF1B87" w:rsidRDefault="00AF1B87" w:rsidP="00AF1B87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В течени</w:t>
      </w:r>
      <w:proofErr w:type="gramStart"/>
      <w:r w:rsidRPr="00AF1B87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AF1B87">
        <w:rPr>
          <w:rFonts w:ascii="Times New Roman" w:hAnsi="Times New Roman" w:cs="Times New Roman"/>
          <w:sz w:val="24"/>
          <w:szCs w:val="24"/>
        </w:rPr>
        <w:t xml:space="preserve"> 2019 года руководителем и главными специалистами отдела по противоде</w:t>
      </w:r>
      <w:r w:rsidRPr="00AF1B87">
        <w:rPr>
          <w:rFonts w:ascii="Times New Roman" w:hAnsi="Times New Roman" w:cs="Times New Roman"/>
          <w:sz w:val="24"/>
          <w:szCs w:val="24"/>
        </w:rPr>
        <w:t>й</w:t>
      </w:r>
      <w:r w:rsidRPr="00AF1B87">
        <w:rPr>
          <w:rFonts w:ascii="Times New Roman" w:hAnsi="Times New Roman" w:cs="Times New Roman"/>
          <w:sz w:val="24"/>
          <w:szCs w:val="24"/>
        </w:rPr>
        <w:t>ствию коррупции Совета Нижнекамского муниципального района   для муниципальных служащих и работников бюджетных организаций проведено 39 выступлений  по вопросам соблюдения ант</w:t>
      </w:r>
      <w:r w:rsidRPr="00AF1B87">
        <w:rPr>
          <w:rFonts w:ascii="Times New Roman" w:hAnsi="Times New Roman" w:cs="Times New Roman"/>
          <w:sz w:val="24"/>
          <w:szCs w:val="24"/>
        </w:rPr>
        <w:t>и</w:t>
      </w:r>
      <w:r w:rsidRPr="00AF1B87">
        <w:rPr>
          <w:rFonts w:ascii="Times New Roman" w:hAnsi="Times New Roman" w:cs="Times New Roman"/>
          <w:sz w:val="24"/>
          <w:szCs w:val="24"/>
        </w:rPr>
        <w:t>коррупционного законодательства (медицинские работники, персонал детских оздоровительных лагерей и Управление по делам молодежи, Управление физической культуры и спорта, специал</w:t>
      </w:r>
      <w:r w:rsidRPr="00AF1B87">
        <w:rPr>
          <w:rFonts w:ascii="Times New Roman" w:hAnsi="Times New Roman" w:cs="Times New Roman"/>
          <w:sz w:val="24"/>
          <w:szCs w:val="24"/>
        </w:rPr>
        <w:t>и</w:t>
      </w:r>
      <w:r w:rsidRPr="00AF1B87">
        <w:rPr>
          <w:rFonts w:ascii="Times New Roman" w:hAnsi="Times New Roman" w:cs="Times New Roman"/>
          <w:sz w:val="24"/>
          <w:szCs w:val="24"/>
        </w:rPr>
        <w:t>сты Управления дошкольного образования, руководители и главные бухгалтера детских дошкол</w:t>
      </w:r>
      <w:r w:rsidRPr="00AF1B87">
        <w:rPr>
          <w:rFonts w:ascii="Times New Roman" w:hAnsi="Times New Roman" w:cs="Times New Roman"/>
          <w:sz w:val="24"/>
          <w:szCs w:val="24"/>
        </w:rPr>
        <w:t>ь</w:t>
      </w:r>
      <w:r w:rsidRPr="00AF1B87">
        <w:rPr>
          <w:rFonts w:ascii="Times New Roman" w:hAnsi="Times New Roman" w:cs="Times New Roman"/>
          <w:sz w:val="24"/>
          <w:szCs w:val="24"/>
        </w:rPr>
        <w:t>ных учреждений, специалисты Управления культуры и Управления образования, директора и з</w:t>
      </w:r>
      <w:r w:rsidRPr="00AF1B87">
        <w:rPr>
          <w:rFonts w:ascii="Times New Roman" w:hAnsi="Times New Roman" w:cs="Times New Roman"/>
          <w:sz w:val="24"/>
          <w:szCs w:val="24"/>
        </w:rPr>
        <w:t>а</w:t>
      </w:r>
      <w:r w:rsidRPr="00AF1B87">
        <w:rPr>
          <w:rFonts w:ascii="Times New Roman" w:hAnsi="Times New Roman" w:cs="Times New Roman"/>
          <w:sz w:val="24"/>
          <w:szCs w:val="24"/>
        </w:rPr>
        <w:t>местители учреждений культуры и  средних учебных заведений, педагоги).</w:t>
      </w:r>
    </w:p>
    <w:p w:rsidR="00AF1B87" w:rsidRPr="00AF1B87" w:rsidRDefault="00AF1B87" w:rsidP="00AF1B87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F1B87">
        <w:rPr>
          <w:rFonts w:ascii="Times New Roman" w:hAnsi="Times New Roman" w:cs="Times New Roman"/>
          <w:sz w:val="24"/>
          <w:szCs w:val="24"/>
        </w:rPr>
        <w:t>Изготовлена печатная продукция с социальной рекламой (брелоки, блокноты, евро букл</w:t>
      </w:r>
      <w:r w:rsidRPr="00AF1B87">
        <w:rPr>
          <w:rFonts w:ascii="Times New Roman" w:hAnsi="Times New Roman" w:cs="Times New Roman"/>
          <w:sz w:val="24"/>
          <w:szCs w:val="24"/>
        </w:rPr>
        <w:t>е</w:t>
      </w:r>
      <w:r w:rsidRPr="00AF1B87">
        <w:rPr>
          <w:rFonts w:ascii="Times New Roman" w:hAnsi="Times New Roman" w:cs="Times New Roman"/>
          <w:sz w:val="24"/>
          <w:szCs w:val="24"/>
        </w:rPr>
        <w:t>ты, календари), направленной на формирование  у граждан негативного отношения к коррупции, размещена на информационных стендах  Управляющих компаний жилищно-коммунального х</w:t>
      </w:r>
      <w:r w:rsidRPr="00AF1B87">
        <w:rPr>
          <w:rFonts w:ascii="Times New Roman" w:hAnsi="Times New Roman" w:cs="Times New Roman"/>
          <w:sz w:val="24"/>
          <w:szCs w:val="24"/>
        </w:rPr>
        <w:t>о</w:t>
      </w:r>
      <w:r w:rsidRPr="00AF1B87">
        <w:rPr>
          <w:rFonts w:ascii="Times New Roman" w:hAnsi="Times New Roman" w:cs="Times New Roman"/>
          <w:sz w:val="24"/>
          <w:szCs w:val="24"/>
        </w:rPr>
        <w:t>зяйства, в учреждениях здравоохранения, образования, в дошкольных образовательных учрежд</w:t>
      </w:r>
      <w:r w:rsidRPr="00AF1B87">
        <w:rPr>
          <w:rFonts w:ascii="Times New Roman" w:hAnsi="Times New Roman" w:cs="Times New Roman"/>
          <w:sz w:val="24"/>
          <w:szCs w:val="24"/>
        </w:rPr>
        <w:t>е</w:t>
      </w:r>
      <w:r w:rsidRPr="00AF1B87">
        <w:rPr>
          <w:rFonts w:ascii="Times New Roman" w:hAnsi="Times New Roman" w:cs="Times New Roman"/>
          <w:sz w:val="24"/>
          <w:szCs w:val="24"/>
        </w:rPr>
        <w:t>ниях, в подведомственных учреждениях управления по делам молодежи и спорту, в помещениях Советов территориального общественного  самоуправления.</w:t>
      </w:r>
      <w:proofErr w:type="gramEnd"/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В связи с этим, работа по противодействию коррупции осуществлялась по следующим о</w:t>
      </w:r>
      <w:r w:rsidRPr="00AF1B87">
        <w:rPr>
          <w:rFonts w:ascii="Times New Roman" w:hAnsi="Times New Roman" w:cs="Times New Roman"/>
          <w:sz w:val="24"/>
          <w:szCs w:val="24"/>
        </w:rPr>
        <w:t>с</w:t>
      </w:r>
      <w:r w:rsidRPr="00AF1B87">
        <w:rPr>
          <w:rFonts w:ascii="Times New Roman" w:hAnsi="Times New Roman" w:cs="Times New Roman"/>
          <w:sz w:val="24"/>
          <w:szCs w:val="24"/>
        </w:rPr>
        <w:t xml:space="preserve">новным направлениям: 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Pr="00AF1B87">
        <w:rPr>
          <w:rFonts w:ascii="Times New Roman" w:hAnsi="Times New Roman" w:cs="Times New Roman"/>
          <w:sz w:val="24"/>
          <w:szCs w:val="24"/>
        </w:rPr>
        <w:t>контроль за</w:t>
      </w:r>
      <w:proofErr w:type="gramEnd"/>
      <w:r w:rsidRPr="00AF1B87">
        <w:rPr>
          <w:rFonts w:ascii="Times New Roman" w:hAnsi="Times New Roman" w:cs="Times New Roman"/>
          <w:sz w:val="24"/>
          <w:szCs w:val="24"/>
        </w:rPr>
        <w:t xml:space="preserve"> закупками муниципальных учреждений. Так за 2019 г. должностными лицами по профилактике коррупционных правонарушений проконтролировано более 200 закупок на о</w:t>
      </w:r>
      <w:r w:rsidRPr="00AF1B87">
        <w:rPr>
          <w:rFonts w:ascii="Times New Roman" w:hAnsi="Times New Roman" w:cs="Times New Roman"/>
          <w:sz w:val="24"/>
          <w:szCs w:val="24"/>
        </w:rPr>
        <w:t>б</w:t>
      </w:r>
      <w:r w:rsidRPr="00AF1B87">
        <w:rPr>
          <w:rFonts w:ascii="Times New Roman" w:hAnsi="Times New Roman" w:cs="Times New Roman"/>
          <w:sz w:val="24"/>
          <w:szCs w:val="24"/>
        </w:rPr>
        <w:t>щую сумму 502 млн.</w:t>
      </w:r>
      <w:r w:rsidR="00205C31">
        <w:rPr>
          <w:rFonts w:ascii="Times New Roman" w:hAnsi="Times New Roman" w:cs="Times New Roman"/>
          <w:sz w:val="24"/>
          <w:szCs w:val="24"/>
        </w:rPr>
        <w:t xml:space="preserve"> </w:t>
      </w:r>
      <w:r w:rsidRPr="00AF1B87">
        <w:rPr>
          <w:rFonts w:ascii="Times New Roman" w:hAnsi="Times New Roman" w:cs="Times New Roman"/>
          <w:sz w:val="24"/>
          <w:szCs w:val="24"/>
        </w:rPr>
        <w:t>руб</w:t>
      </w:r>
      <w:proofErr w:type="gramStart"/>
      <w:r w:rsidR="00205C31">
        <w:rPr>
          <w:rFonts w:ascii="Times New Roman" w:hAnsi="Times New Roman" w:cs="Times New Roman"/>
          <w:sz w:val="24"/>
          <w:szCs w:val="24"/>
        </w:rPr>
        <w:t>.</w:t>
      </w:r>
      <w:r w:rsidRPr="00AF1B87">
        <w:rPr>
          <w:rFonts w:ascii="Times New Roman" w:hAnsi="Times New Roman" w:cs="Times New Roman"/>
          <w:sz w:val="24"/>
          <w:szCs w:val="24"/>
        </w:rPr>
        <w:t xml:space="preserve">. </w:t>
      </w:r>
      <w:proofErr w:type="gramEnd"/>
      <w:r w:rsidRPr="00AF1B87">
        <w:rPr>
          <w:rFonts w:ascii="Times New Roman" w:hAnsi="Times New Roman" w:cs="Times New Roman"/>
          <w:sz w:val="24"/>
          <w:szCs w:val="24"/>
        </w:rPr>
        <w:t>По одной закупке стоимостью  более 5 млн. проведено общественное обсуждение.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- контроль исполнения республиканских программ реализуемых на территории Нижнека</w:t>
      </w:r>
      <w:r w:rsidRPr="00AF1B87">
        <w:rPr>
          <w:rFonts w:ascii="Times New Roman" w:hAnsi="Times New Roman" w:cs="Times New Roman"/>
          <w:sz w:val="24"/>
          <w:szCs w:val="24"/>
        </w:rPr>
        <w:t>м</w:t>
      </w:r>
      <w:r w:rsidRPr="00AF1B87">
        <w:rPr>
          <w:rFonts w:ascii="Times New Roman" w:hAnsi="Times New Roman" w:cs="Times New Roman"/>
          <w:sz w:val="24"/>
          <w:szCs w:val="24"/>
        </w:rPr>
        <w:t>ского района (капитальные ремонты многоквартирных домов, социальных объектов, обществе</w:t>
      </w:r>
      <w:r w:rsidRPr="00AF1B87">
        <w:rPr>
          <w:rFonts w:ascii="Times New Roman" w:hAnsi="Times New Roman" w:cs="Times New Roman"/>
          <w:sz w:val="24"/>
          <w:szCs w:val="24"/>
        </w:rPr>
        <w:t>н</w:t>
      </w:r>
      <w:r w:rsidRPr="00AF1B87">
        <w:rPr>
          <w:rFonts w:ascii="Times New Roman" w:hAnsi="Times New Roman" w:cs="Times New Roman"/>
          <w:sz w:val="24"/>
          <w:szCs w:val="24"/>
        </w:rPr>
        <w:t>ных пространств)</w:t>
      </w:r>
    </w:p>
    <w:p w:rsidR="00AF1B87" w:rsidRPr="00AF1B87" w:rsidRDefault="00AF1B87" w:rsidP="00AF1B87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- проверка соблюдения служащими установленных ограничений и запретов, а также треб</w:t>
      </w:r>
      <w:r w:rsidRPr="00AF1B87">
        <w:rPr>
          <w:rFonts w:ascii="Times New Roman" w:hAnsi="Times New Roman" w:cs="Times New Roman"/>
          <w:sz w:val="24"/>
          <w:szCs w:val="24"/>
        </w:rPr>
        <w:t>о</w:t>
      </w:r>
      <w:r w:rsidRPr="00AF1B87">
        <w:rPr>
          <w:rFonts w:ascii="Times New Roman" w:hAnsi="Times New Roman" w:cs="Times New Roman"/>
          <w:sz w:val="24"/>
          <w:szCs w:val="24"/>
        </w:rPr>
        <w:t>ваний о предотвращении или урегулировании конфликта интересов.</w:t>
      </w:r>
      <w:r w:rsidRPr="00AF1B87">
        <w:rPr>
          <w:sz w:val="24"/>
          <w:szCs w:val="24"/>
        </w:rPr>
        <w:t xml:space="preserve"> </w:t>
      </w:r>
      <w:r w:rsidRPr="00AF1B87">
        <w:rPr>
          <w:rFonts w:ascii="Times New Roman" w:hAnsi="Times New Roman" w:cs="Times New Roman"/>
          <w:sz w:val="24"/>
          <w:szCs w:val="24"/>
        </w:rPr>
        <w:t>В целях актуализации свед</w:t>
      </w:r>
      <w:r w:rsidRPr="00AF1B87">
        <w:rPr>
          <w:rFonts w:ascii="Times New Roman" w:hAnsi="Times New Roman" w:cs="Times New Roman"/>
          <w:sz w:val="24"/>
          <w:szCs w:val="24"/>
        </w:rPr>
        <w:t>е</w:t>
      </w:r>
      <w:r w:rsidRPr="00AF1B87">
        <w:rPr>
          <w:rFonts w:ascii="Times New Roman" w:hAnsi="Times New Roman" w:cs="Times New Roman"/>
          <w:sz w:val="24"/>
          <w:szCs w:val="24"/>
        </w:rPr>
        <w:t>ний, содержащихся в анкетах муниципальных служащих, лиц, замещающих муниципальные должности, в 2018 году обновлены анкеты муниципальных служащих в целях сверки сведений. По результатам в течени</w:t>
      </w:r>
      <w:proofErr w:type="gramStart"/>
      <w:r w:rsidRPr="00AF1B87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AF1B87">
        <w:rPr>
          <w:rFonts w:ascii="Times New Roman" w:hAnsi="Times New Roman" w:cs="Times New Roman"/>
          <w:sz w:val="24"/>
          <w:szCs w:val="24"/>
        </w:rPr>
        <w:t xml:space="preserve"> 2019 года проведен анализ сведений, содержащихся в анкетах, наличие возможного конфликта интересов не выявлено. В 2020 году данная работа будет продолжена.</w:t>
      </w:r>
    </w:p>
    <w:p w:rsidR="00AF1B87" w:rsidRPr="00AF1B87" w:rsidRDefault="00AF1B87" w:rsidP="00AF1B87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lastRenderedPageBreak/>
        <w:t>В целом за 2019 год проведено 14 заседаний комиссий по соблюдению требований к сл</w:t>
      </w:r>
      <w:r w:rsidRPr="00AF1B87">
        <w:rPr>
          <w:rFonts w:ascii="Times New Roman" w:hAnsi="Times New Roman" w:cs="Times New Roman"/>
          <w:sz w:val="24"/>
          <w:szCs w:val="24"/>
        </w:rPr>
        <w:t>у</w:t>
      </w:r>
      <w:r w:rsidRPr="00AF1B87">
        <w:rPr>
          <w:rFonts w:ascii="Times New Roman" w:hAnsi="Times New Roman" w:cs="Times New Roman"/>
          <w:sz w:val="24"/>
          <w:szCs w:val="24"/>
        </w:rPr>
        <w:t>жебному поведению и урегулированию конфликта интересов. Рассмотрены материалы в отнош</w:t>
      </w:r>
      <w:r w:rsidRPr="00AF1B87">
        <w:rPr>
          <w:rFonts w:ascii="Times New Roman" w:hAnsi="Times New Roman" w:cs="Times New Roman"/>
          <w:sz w:val="24"/>
          <w:szCs w:val="24"/>
        </w:rPr>
        <w:t>е</w:t>
      </w:r>
      <w:r w:rsidRPr="00AF1B87">
        <w:rPr>
          <w:rFonts w:ascii="Times New Roman" w:hAnsi="Times New Roman" w:cs="Times New Roman"/>
          <w:sz w:val="24"/>
          <w:szCs w:val="24"/>
        </w:rPr>
        <w:t>нии 29 муниципальных служащих. Рассмотрены следующие вопросы: предоставление недост</w:t>
      </w:r>
      <w:r w:rsidRPr="00AF1B87">
        <w:rPr>
          <w:rFonts w:ascii="Times New Roman" w:hAnsi="Times New Roman" w:cs="Times New Roman"/>
          <w:sz w:val="24"/>
          <w:szCs w:val="24"/>
        </w:rPr>
        <w:t>о</w:t>
      </w:r>
      <w:r w:rsidRPr="00AF1B87">
        <w:rPr>
          <w:rFonts w:ascii="Times New Roman" w:hAnsi="Times New Roman" w:cs="Times New Roman"/>
          <w:sz w:val="24"/>
          <w:szCs w:val="24"/>
        </w:rPr>
        <w:t>верных или неполных сведений о доходах, расходах, об имуществе и обязательствах имуществе</w:t>
      </w:r>
      <w:r w:rsidRPr="00AF1B87">
        <w:rPr>
          <w:rFonts w:ascii="Times New Roman" w:hAnsi="Times New Roman" w:cs="Times New Roman"/>
          <w:sz w:val="24"/>
          <w:szCs w:val="24"/>
        </w:rPr>
        <w:t>н</w:t>
      </w:r>
      <w:r w:rsidRPr="00AF1B87">
        <w:rPr>
          <w:rFonts w:ascii="Times New Roman" w:hAnsi="Times New Roman" w:cs="Times New Roman"/>
          <w:sz w:val="24"/>
          <w:szCs w:val="24"/>
        </w:rPr>
        <w:t>ного характера, дача согласия на замещение должности в коммерческой или некоммерческой о</w:t>
      </w:r>
      <w:r w:rsidRPr="00AF1B87">
        <w:rPr>
          <w:rFonts w:ascii="Times New Roman" w:hAnsi="Times New Roman" w:cs="Times New Roman"/>
          <w:sz w:val="24"/>
          <w:szCs w:val="24"/>
        </w:rPr>
        <w:t>р</w:t>
      </w:r>
      <w:r w:rsidRPr="00AF1B87">
        <w:rPr>
          <w:rFonts w:ascii="Times New Roman" w:hAnsi="Times New Roman" w:cs="Times New Roman"/>
          <w:sz w:val="24"/>
          <w:szCs w:val="24"/>
        </w:rPr>
        <w:t xml:space="preserve">ганизации либо на выполнение работы на условиях гражданско-правового договора. 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 xml:space="preserve">Основными задачами на 2019 год являются: 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– формирование у населения антикоррупционной культуры и сокращение причин и усл</w:t>
      </w:r>
      <w:r w:rsidRPr="00AF1B87">
        <w:rPr>
          <w:rFonts w:ascii="Times New Roman" w:hAnsi="Times New Roman" w:cs="Times New Roman"/>
          <w:sz w:val="24"/>
          <w:szCs w:val="24"/>
        </w:rPr>
        <w:t>о</w:t>
      </w:r>
      <w:r w:rsidRPr="00AF1B87">
        <w:rPr>
          <w:rFonts w:ascii="Times New Roman" w:hAnsi="Times New Roman" w:cs="Times New Roman"/>
          <w:sz w:val="24"/>
          <w:szCs w:val="24"/>
        </w:rPr>
        <w:t>вий коррупции;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 xml:space="preserve">– развитие общественного </w:t>
      </w:r>
      <w:proofErr w:type="gramStart"/>
      <w:r w:rsidRPr="00AF1B87">
        <w:rPr>
          <w:rFonts w:ascii="Times New Roman" w:hAnsi="Times New Roman" w:cs="Times New Roman"/>
          <w:sz w:val="24"/>
          <w:szCs w:val="24"/>
        </w:rPr>
        <w:t>контроля за</w:t>
      </w:r>
      <w:proofErr w:type="gramEnd"/>
      <w:r w:rsidRPr="00AF1B87">
        <w:rPr>
          <w:rFonts w:ascii="Times New Roman" w:hAnsi="Times New Roman" w:cs="Times New Roman"/>
          <w:sz w:val="24"/>
          <w:szCs w:val="24"/>
        </w:rPr>
        <w:t xml:space="preserve"> деятельностью органов местного самоуправления;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>– контроль закупок, осуществляемых учреждениями;</w:t>
      </w:r>
    </w:p>
    <w:p w:rsidR="00AF1B87" w:rsidRPr="00AF1B87" w:rsidRDefault="00AF1B87" w:rsidP="00AF1B8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1B87">
        <w:rPr>
          <w:rFonts w:ascii="Times New Roman" w:hAnsi="Times New Roman" w:cs="Times New Roman"/>
          <w:sz w:val="24"/>
          <w:szCs w:val="24"/>
        </w:rPr>
        <w:t xml:space="preserve">– </w:t>
      </w:r>
      <w:r w:rsidRPr="00AF1B8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AF1B87">
        <w:rPr>
          <w:rFonts w:ascii="Times New Roman" w:hAnsi="Times New Roman" w:cs="Times New Roman"/>
          <w:sz w:val="24"/>
          <w:szCs w:val="24"/>
        </w:rPr>
        <w:t>проверка соблюдения служащими установленных ограничений и запретов, а также тр</w:t>
      </w:r>
      <w:r w:rsidRPr="00AF1B87">
        <w:rPr>
          <w:rFonts w:ascii="Times New Roman" w:hAnsi="Times New Roman" w:cs="Times New Roman"/>
          <w:sz w:val="24"/>
          <w:szCs w:val="24"/>
        </w:rPr>
        <w:t>е</w:t>
      </w:r>
      <w:r w:rsidRPr="00AF1B87">
        <w:rPr>
          <w:rFonts w:ascii="Times New Roman" w:hAnsi="Times New Roman" w:cs="Times New Roman"/>
          <w:sz w:val="24"/>
          <w:szCs w:val="24"/>
        </w:rPr>
        <w:t>бований о предотвращении или уре</w:t>
      </w:r>
      <w:r w:rsidR="00205C31">
        <w:rPr>
          <w:rFonts w:ascii="Times New Roman" w:hAnsi="Times New Roman" w:cs="Times New Roman"/>
          <w:sz w:val="24"/>
          <w:szCs w:val="24"/>
        </w:rPr>
        <w:t>гулировании конфликта интересов.</w:t>
      </w:r>
    </w:p>
    <w:p w:rsidR="0066645C" w:rsidRDefault="0066645C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645C" w:rsidRDefault="0066645C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645C" w:rsidRDefault="0066645C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645C" w:rsidRDefault="0066645C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645C" w:rsidRDefault="0066645C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645C" w:rsidRDefault="0066645C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4E76" w:rsidRDefault="003A4E76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236C1" w:rsidRDefault="001236C1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236C1" w:rsidRDefault="001236C1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236C1" w:rsidRDefault="001236C1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236C1" w:rsidRDefault="001236C1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236C1" w:rsidRDefault="001236C1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236C1" w:rsidRDefault="001236C1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236C1" w:rsidRDefault="001236C1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236C1" w:rsidRDefault="001236C1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236C1" w:rsidRDefault="001236C1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236C1" w:rsidRDefault="001236C1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5F4" w:rsidRDefault="00B065F4" w:rsidP="008E4065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D7B25" w:rsidRPr="00FF3892" w:rsidRDefault="008D7B25" w:rsidP="009A610D">
      <w:pPr>
        <w:ind w:firstLine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FF3892">
        <w:rPr>
          <w:rFonts w:ascii="Times New Roman" w:hAnsi="Times New Roman" w:cs="Times New Roman"/>
          <w:b/>
          <w:sz w:val="32"/>
          <w:szCs w:val="32"/>
        </w:rPr>
        <w:lastRenderedPageBreak/>
        <w:t>Содержание</w:t>
      </w:r>
    </w:p>
    <w:p w:rsidR="008D7B25" w:rsidRPr="008D7B25" w:rsidRDefault="008D7B25" w:rsidP="00790D69">
      <w:pPr>
        <w:spacing w:line="360" w:lineRule="auto"/>
        <w:rPr>
          <w:rFonts w:ascii="Times New Roman" w:hAnsi="Times New Roman" w:cs="Times New Roman"/>
          <w:sz w:val="27"/>
          <w:szCs w:val="27"/>
        </w:rPr>
      </w:pPr>
    </w:p>
    <w:tbl>
      <w:tblPr>
        <w:tblW w:w="9589" w:type="dxa"/>
        <w:jc w:val="center"/>
        <w:tblInd w:w="108" w:type="dxa"/>
        <w:tblLook w:val="01E0" w:firstRow="1" w:lastRow="1" w:firstColumn="1" w:lastColumn="1" w:noHBand="0" w:noVBand="0"/>
      </w:tblPr>
      <w:tblGrid>
        <w:gridCol w:w="8505"/>
        <w:gridCol w:w="1084"/>
      </w:tblGrid>
      <w:tr w:rsidR="008D7B25" w:rsidRPr="00FF3892" w:rsidTr="00FF3892">
        <w:trPr>
          <w:jc w:val="center"/>
        </w:trPr>
        <w:tc>
          <w:tcPr>
            <w:tcW w:w="8505" w:type="dxa"/>
          </w:tcPr>
          <w:p w:rsidR="008D7B25" w:rsidRPr="00DF6D4F" w:rsidRDefault="009420A2" w:rsidP="00C114E9">
            <w:pPr>
              <w:spacing w:line="36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F6D4F">
              <w:rPr>
                <w:rFonts w:ascii="Times New Roman" w:hAnsi="Times New Roman" w:cs="Times New Roman"/>
                <w:sz w:val="28"/>
                <w:szCs w:val="28"/>
              </w:rPr>
              <w:t xml:space="preserve">Экономическое развитие </w:t>
            </w:r>
            <w:r w:rsidR="00C114E9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</w:t>
            </w:r>
            <w:r w:rsidR="00D23B1B">
              <w:rPr>
                <w:rFonts w:ascii="Times New Roman" w:hAnsi="Times New Roman" w:cs="Times New Roman"/>
                <w:sz w:val="28"/>
                <w:szCs w:val="28"/>
              </w:rPr>
              <w:t>..</w:t>
            </w:r>
          </w:p>
        </w:tc>
        <w:tc>
          <w:tcPr>
            <w:tcW w:w="1084" w:type="dxa"/>
          </w:tcPr>
          <w:p w:rsidR="008D7B25" w:rsidRPr="00DF6D4F" w:rsidRDefault="00D23B1B" w:rsidP="00DF6D4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8D7B25" w:rsidRPr="00FF3892" w:rsidTr="00FF3892">
        <w:trPr>
          <w:jc w:val="center"/>
        </w:trPr>
        <w:tc>
          <w:tcPr>
            <w:tcW w:w="8505" w:type="dxa"/>
          </w:tcPr>
          <w:p w:rsidR="008D7B25" w:rsidRPr="00DF6D4F" w:rsidRDefault="008D7B25" w:rsidP="00C114E9">
            <w:pPr>
              <w:spacing w:line="36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F6D4F">
              <w:rPr>
                <w:rFonts w:ascii="Times New Roman" w:hAnsi="Times New Roman" w:cs="Times New Roman"/>
                <w:sz w:val="28"/>
                <w:szCs w:val="28"/>
              </w:rPr>
              <w:t xml:space="preserve">Налоги и </w:t>
            </w:r>
            <w:r w:rsidR="00C114E9">
              <w:rPr>
                <w:rFonts w:ascii="Times New Roman" w:hAnsi="Times New Roman" w:cs="Times New Roman"/>
                <w:sz w:val="28"/>
                <w:szCs w:val="28"/>
              </w:rPr>
              <w:t>сборы …………………………………………………………</w:t>
            </w:r>
            <w:r w:rsidR="00D23B1B">
              <w:rPr>
                <w:rFonts w:ascii="Times New Roman" w:hAnsi="Times New Roman" w:cs="Times New Roman"/>
                <w:sz w:val="28"/>
                <w:szCs w:val="28"/>
              </w:rPr>
              <w:t>..</w:t>
            </w:r>
          </w:p>
        </w:tc>
        <w:tc>
          <w:tcPr>
            <w:tcW w:w="1084" w:type="dxa"/>
          </w:tcPr>
          <w:p w:rsidR="008D7B25" w:rsidRPr="00DF6D4F" w:rsidRDefault="00D23B1B" w:rsidP="00DF6D4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8D7B25" w:rsidRPr="00FF3892" w:rsidTr="00FF3892">
        <w:trPr>
          <w:jc w:val="center"/>
        </w:trPr>
        <w:tc>
          <w:tcPr>
            <w:tcW w:w="8505" w:type="dxa"/>
          </w:tcPr>
          <w:p w:rsidR="008D7B25" w:rsidRPr="00DF6D4F" w:rsidRDefault="008D7B25" w:rsidP="00C114E9">
            <w:pPr>
              <w:spacing w:line="36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F6D4F">
              <w:rPr>
                <w:rFonts w:ascii="Times New Roman" w:hAnsi="Times New Roman" w:cs="Times New Roman"/>
                <w:sz w:val="28"/>
                <w:szCs w:val="28"/>
              </w:rPr>
              <w:t>Муниципальный заказ</w:t>
            </w:r>
            <w:r w:rsidR="00C114E9">
              <w:rPr>
                <w:rFonts w:ascii="Times New Roman" w:hAnsi="Times New Roman" w:cs="Times New Roman"/>
                <w:sz w:val="28"/>
                <w:szCs w:val="28"/>
              </w:rPr>
              <w:t xml:space="preserve"> …………………………………………………</w:t>
            </w:r>
            <w:r w:rsidR="00D23B1B">
              <w:rPr>
                <w:rFonts w:ascii="Times New Roman" w:hAnsi="Times New Roman" w:cs="Times New Roman"/>
                <w:sz w:val="28"/>
                <w:szCs w:val="28"/>
              </w:rPr>
              <w:t>..</w:t>
            </w:r>
          </w:p>
        </w:tc>
        <w:tc>
          <w:tcPr>
            <w:tcW w:w="1084" w:type="dxa"/>
          </w:tcPr>
          <w:p w:rsidR="008D7B25" w:rsidRPr="00DF6D4F" w:rsidRDefault="00D23B1B" w:rsidP="00DF6D4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  <w:tr w:rsidR="00016FA2" w:rsidRPr="00FF3892" w:rsidTr="00FF3892">
        <w:trPr>
          <w:jc w:val="center"/>
        </w:trPr>
        <w:tc>
          <w:tcPr>
            <w:tcW w:w="8505" w:type="dxa"/>
          </w:tcPr>
          <w:p w:rsidR="00016FA2" w:rsidRPr="00DF6D4F" w:rsidRDefault="00016FA2" w:rsidP="00C114E9">
            <w:pPr>
              <w:spacing w:line="36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F6D4F">
              <w:rPr>
                <w:rFonts w:ascii="Times New Roman" w:hAnsi="Times New Roman" w:cs="Times New Roman"/>
                <w:sz w:val="28"/>
                <w:szCs w:val="28"/>
              </w:rPr>
              <w:t xml:space="preserve">Муниципальная земля и имущество </w:t>
            </w:r>
            <w:r w:rsidR="00C114E9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</w:t>
            </w:r>
            <w:r w:rsidR="00D23B1B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</w:tc>
        <w:tc>
          <w:tcPr>
            <w:tcW w:w="1084" w:type="dxa"/>
          </w:tcPr>
          <w:p w:rsidR="00016FA2" w:rsidRPr="00DF6D4F" w:rsidRDefault="00D23B1B" w:rsidP="00DF6D4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</w:tr>
      <w:tr w:rsidR="008D7B25" w:rsidRPr="00FF3892" w:rsidTr="00FF3892">
        <w:trPr>
          <w:jc w:val="center"/>
        </w:trPr>
        <w:tc>
          <w:tcPr>
            <w:tcW w:w="8505" w:type="dxa"/>
          </w:tcPr>
          <w:p w:rsidR="008D7B25" w:rsidRPr="00DF6D4F" w:rsidRDefault="008D7B25" w:rsidP="00C114E9">
            <w:pPr>
              <w:spacing w:line="36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F6D4F">
              <w:rPr>
                <w:rFonts w:ascii="Times New Roman" w:hAnsi="Times New Roman" w:cs="Times New Roman"/>
                <w:sz w:val="28"/>
                <w:szCs w:val="28"/>
              </w:rPr>
              <w:t>Сельское хозяй</w:t>
            </w:r>
            <w:r w:rsidR="00C114E9">
              <w:rPr>
                <w:rFonts w:ascii="Times New Roman" w:hAnsi="Times New Roman" w:cs="Times New Roman"/>
                <w:sz w:val="28"/>
                <w:szCs w:val="28"/>
              </w:rPr>
              <w:t>ство ……………………………………………………</w:t>
            </w:r>
            <w:r w:rsidR="003708E6" w:rsidRPr="00DF6D4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D23B1B">
              <w:rPr>
                <w:rFonts w:ascii="Times New Roman" w:hAnsi="Times New Roman" w:cs="Times New Roman"/>
                <w:sz w:val="28"/>
                <w:szCs w:val="28"/>
              </w:rPr>
              <w:t>..</w:t>
            </w:r>
          </w:p>
        </w:tc>
        <w:tc>
          <w:tcPr>
            <w:tcW w:w="1084" w:type="dxa"/>
          </w:tcPr>
          <w:p w:rsidR="008D7B25" w:rsidRPr="00DF6D4F" w:rsidRDefault="00D23B1B" w:rsidP="00DF6D4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</w:tr>
      <w:tr w:rsidR="008D7B25" w:rsidRPr="00FF3892" w:rsidTr="00FF3892">
        <w:trPr>
          <w:jc w:val="center"/>
        </w:trPr>
        <w:tc>
          <w:tcPr>
            <w:tcW w:w="8505" w:type="dxa"/>
          </w:tcPr>
          <w:p w:rsidR="008D7B25" w:rsidRPr="00DF6D4F" w:rsidRDefault="008D7B25" w:rsidP="00C114E9">
            <w:pPr>
              <w:spacing w:line="36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F6D4F">
              <w:rPr>
                <w:rFonts w:ascii="Times New Roman" w:hAnsi="Times New Roman" w:cs="Times New Roman"/>
                <w:sz w:val="28"/>
                <w:szCs w:val="28"/>
              </w:rPr>
              <w:t>Сфера жизнедея</w:t>
            </w:r>
            <w:r w:rsidR="00C114E9">
              <w:rPr>
                <w:rFonts w:ascii="Times New Roman" w:hAnsi="Times New Roman" w:cs="Times New Roman"/>
                <w:sz w:val="28"/>
                <w:szCs w:val="28"/>
              </w:rPr>
              <w:t>тельности ……………………………………………</w:t>
            </w:r>
            <w:r w:rsidR="00D23B1B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</w:tc>
        <w:tc>
          <w:tcPr>
            <w:tcW w:w="1084" w:type="dxa"/>
          </w:tcPr>
          <w:p w:rsidR="008D7B25" w:rsidRPr="00DF6D4F" w:rsidRDefault="00D23B1B" w:rsidP="00DF6D4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</w:tr>
      <w:tr w:rsidR="008D7B25" w:rsidRPr="00FF3892" w:rsidTr="00FF3892">
        <w:trPr>
          <w:jc w:val="center"/>
        </w:trPr>
        <w:tc>
          <w:tcPr>
            <w:tcW w:w="8505" w:type="dxa"/>
          </w:tcPr>
          <w:p w:rsidR="008D7B25" w:rsidRPr="00DF6D4F" w:rsidRDefault="008D7B25" w:rsidP="00C114E9">
            <w:pPr>
              <w:spacing w:line="36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F6D4F">
              <w:rPr>
                <w:rFonts w:ascii="Times New Roman" w:hAnsi="Times New Roman" w:cs="Times New Roman"/>
                <w:sz w:val="28"/>
                <w:szCs w:val="28"/>
              </w:rPr>
              <w:t xml:space="preserve">Капитальный ремонт </w:t>
            </w:r>
            <w:r w:rsidR="00FF3892" w:rsidRPr="00DF6D4F">
              <w:rPr>
                <w:rFonts w:ascii="Times New Roman" w:hAnsi="Times New Roman" w:cs="Times New Roman"/>
                <w:sz w:val="28"/>
                <w:szCs w:val="28"/>
              </w:rPr>
              <w:t>МКД …..</w:t>
            </w:r>
            <w:r w:rsidR="00C114E9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</w:t>
            </w:r>
            <w:r w:rsidR="00D23B1B">
              <w:rPr>
                <w:rFonts w:ascii="Times New Roman" w:hAnsi="Times New Roman" w:cs="Times New Roman"/>
                <w:sz w:val="28"/>
                <w:szCs w:val="28"/>
              </w:rPr>
              <w:t>….</w:t>
            </w:r>
          </w:p>
        </w:tc>
        <w:tc>
          <w:tcPr>
            <w:tcW w:w="1084" w:type="dxa"/>
          </w:tcPr>
          <w:p w:rsidR="008D7B25" w:rsidRPr="00DF6D4F" w:rsidRDefault="00D23B1B" w:rsidP="00DF6D4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</w:tr>
      <w:tr w:rsidR="008D7B25" w:rsidRPr="00FF3892" w:rsidTr="00FF3892">
        <w:trPr>
          <w:jc w:val="center"/>
        </w:trPr>
        <w:tc>
          <w:tcPr>
            <w:tcW w:w="8505" w:type="dxa"/>
          </w:tcPr>
          <w:p w:rsidR="008D7B25" w:rsidRPr="00DF6D4F" w:rsidRDefault="008D7B25" w:rsidP="00C114E9">
            <w:pPr>
              <w:spacing w:line="36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F6D4F">
              <w:rPr>
                <w:rFonts w:ascii="Times New Roman" w:hAnsi="Times New Roman" w:cs="Times New Roman"/>
                <w:sz w:val="28"/>
                <w:szCs w:val="28"/>
              </w:rPr>
              <w:t>Благоустро</w:t>
            </w:r>
            <w:r w:rsidR="00C114E9">
              <w:rPr>
                <w:rFonts w:ascii="Times New Roman" w:hAnsi="Times New Roman" w:cs="Times New Roman"/>
                <w:sz w:val="28"/>
                <w:szCs w:val="28"/>
              </w:rPr>
              <w:t>йство ……………………………………………………</w:t>
            </w:r>
            <w:r w:rsidR="00D23B1B">
              <w:rPr>
                <w:rFonts w:ascii="Times New Roman" w:hAnsi="Times New Roman" w:cs="Times New Roman"/>
                <w:sz w:val="28"/>
                <w:szCs w:val="28"/>
              </w:rPr>
              <w:t>…...</w:t>
            </w:r>
            <w:r w:rsidR="003708E6" w:rsidRPr="00DF6D4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084" w:type="dxa"/>
          </w:tcPr>
          <w:p w:rsidR="008D7B25" w:rsidRPr="00DF6D4F" w:rsidRDefault="00D23B1B" w:rsidP="00DF6D4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</w:tr>
      <w:tr w:rsidR="008D7B25" w:rsidRPr="00FF3892" w:rsidTr="00FF3892">
        <w:trPr>
          <w:jc w:val="center"/>
        </w:trPr>
        <w:tc>
          <w:tcPr>
            <w:tcW w:w="8505" w:type="dxa"/>
          </w:tcPr>
          <w:p w:rsidR="008D7B25" w:rsidRPr="00DF6D4F" w:rsidRDefault="008D7B25" w:rsidP="00C114E9">
            <w:pPr>
              <w:spacing w:line="36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F6D4F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="00C114E9">
              <w:rPr>
                <w:rFonts w:ascii="Times New Roman" w:hAnsi="Times New Roman" w:cs="Times New Roman"/>
                <w:sz w:val="28"/>
                <w:szCs w:val="28"/>
              </w:rPr>
              <w:t>ранспорт …………………………………………</w:t>
            </w:r>
            <w:r w:rsidRPr="00DF6D4F">
              <w:rPr>
                <w:rFonts w:ascii="Times New Roman" w:hAnsi="Times New Roman" w:cs="Times New Roman"/>
                <w:sz w:val="28"/>
                <w:szCs w:val="28"/>
              </w:rPr>
              <w:t>……………...</w:t>
            </w:r>
            <w:r w:rsidR="003708E6" w:rsidRPr="00DF6D4F">
              <w:rPr>
                <w:rFonts w:ascii="Times New Roman" w:hAnsi="Times New Roman" w:cs="Times New Roman"/>
                <w:sz w:val="28"/>
                <w:szCs w:val="28"/>
              </w:rPr>
              <w:t>...</w:t>
            </w:r>
            <w:r w:rsidR="00D23B1B">
              <w:rPr>
                <w:rFonts w:ascii="Times New Roman" w:hAnsi="Times New Roman" w:cs="Times New Roman"/>
                <w:sz w:val="28"/>
                <w:szCs w:val="28"/>
              </w:rPr>
              <w:t>.........</w:t>
            </w:r>
          </w:p>
        </w:tc>
        <w:tc>
          <w:tcPr>
            <w:tcW w:w="1084" w:type="dxa"/>
          </w:tcPr>
          <w:p w:rsidR="008D7B25" w:rsidRPr="00DF6D4F" w:rsidRDefault="00D23B1B" w:rsidP="00DF6D4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37</w:t>
            </w:r>
          </w:p>
        </w:tc>
      </w:tr>
      <w:tr w:rsidR="008D7B25" w:rsidRPr="00FF3892" w:rsidTr="00FF3892">
        <w:trPr>
          <w:jc w:val="center"/>
        </w:trPr>
        <w:tc>
          <w:tcPr>
            <w:tcW w:w="8505" w:type="dxa"/>
          </w:tcPr>
          <w:p w:rsidR="008D7B25" w:rsidRPr="00DF6D4F" w:rsidRDefault="008D7B25" w:rsidP="00C114E9">
            <w:pPr>
              <w:spacing w:line="36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F6D4F">
              <w:rPr>
                <w:rFonts w:ascii="Times New Roman" w:hAnsi="Times New Roman" w:cs="Times New Roman"/>
                <w:sz w:val="28"/>
                <w:szCs w:val="28"/>
              </w:rPr>
              <w:t>Потребительск</w:t>
            </w:r>
            <w:r w:rsidR="00C114E9">
              <w:rPr>
                <w:rFonts w:ascii="Times New Roman" w:hAnsi="Times New Roman" w:cs="Times New Roman"/>
                <w:sz w:val="28"/>
                <w:szCs w:val="28"/>
              </w:rPr>
              <w:t>ие услуги …………………………………………</w:t>
            </w:r>
            <w:r w:rsidR="003708E6" w:rsidRPr="00DF6D4F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  <w:r w:rsidR="00D23B1B">
              <w:rPr>
                <w:rFonts w:ascii="Times New Roman" w:hAnsi="Times New Roman" w:cs="Times New Roman"/>
                <w:sz w:val="28"/>
                <w:szCs w:val="28"/>
              </w:rPr>
              <w:t>…...</w:t>
            </w:r>
          </w:p>
        </w:tc>
        <w:tc>
          <w:tcPr>
            <w:tcW w:w="1084" w:type="dxa"/>
          </w:tcPr>
          <w:p w:rsidR="008D7B25" w:rsidRPr="00DF6D4F" w:rsidRDefault="00D23B1B" w:rsidP="00DF6D4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</w:tr>
      <w:tr w:rsidR="00016FA2" w:rsidRPr="00FF3892" w:rsidTr="00FF3892">
        <w:trPr>
          <w:jc w:val="center"/>
        </w:trPr>
        <w:tc>
          <w:tcPr>
            <w:tcW w:w="8505" w:type="dxa"/>
          </w:tcPr>
          <w:p w:rsidR="00016FA2" w:rsidRPr="00DF6D4F" w:rsidRDefault="000E6487" w:rsidP="00C114E9">
            <w:pPr>
              <w:spacing w:line="360" w:lineRule="auto"/>
              <w:ind w:firstLine="0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F6D4F">
              <w:rPr>
                <w:rFonts w:ascii="Times New Roman" w:eastAsia="Calibri" w:hAnsi="Times New Roman" w:cs="Times New Roman"/>
                <w:sz w:val="28"/>
                <w:szCs w:val="28"/>
              </w:rPr>
              <w:t>Развитие предприним</w:t>
            </w:r>
            <w:r w:rsidR="00C114E9">
              <w:rPr>
                <w:rFonts w:ascii="Times New Roman" w:eastAsia="Calibri" w:hAnsi="Times New Roman" w:cs="Times New Roman"/>
                <w:sz w:val="28"/>
                <w:szCs w:val="28"/>
              </w:rPr>
              <w:t>ательства ………………………………………</w:t>
            </w:r>
            <w:r w:rsidR="00D23B1B">
              <w:rPr>
                <w:rFonts w:ascii="Times New Roman" w:eastAsia="Calibri" w:hAnsi="Times New Roman" w:cs="Times New Roman"/>
                <w:sz w:val="28"/>
                <w:szCs w:val="28"/>
              </w:rPr>
              <w:t>...</w:t>
            </w:r>
          </w:p>
        </w:tc>
        <w:tc>
          <w:tcPr>
            <w:tcW w:w="1084" w:type="dxa"/>
          </w:tcPr>
          <w:p w:rsidR="00016FA2" w:rsidRPr="00DF6D4F" w:rsidRDefault="00D23B1B" w:rsidP="00DF6D4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43</w:t>
            </w:r>
          </w:p>
        </w:tc>
      </w:tr>
      <w:tr w:rsidR="000E6487" w:rsidRPr="00FF3892" w:rsidTr="00FF3892">
        <w:trPr>
          <w:jc w:val="center"/>
        </w:trPr>
        <w:tc>
          <w:tcPr>
            <w:tcW w:w="8505" w:type="dxa"/>
          </w:tcPr>
          <w:p w:rsidR="000E6487" w:rsidRPr="00DF6D4F" w:rsidRDefault="000E6487" w:rsidP="00C114E9">
            <w:pPr>
              <w:spacing w:line="360" w:lineRule="auto"/>
              <w:ind w:firstLine="0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F6D4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Развитие рынка наружной </w:t>
            </w:r>
            <w:r w:rsidR="00C114E9">
              <w:rPr>
                <w:rFonts w:ascii="Times New Roman" w:eastAsia="Calibri" w:hAnsi="Times New Roman" w:cs="Times New Roman"/>
                <w:sz w:val="28"/>
                <w:szCs w:val="28"/>
              </w:rPr>
              <w:t>рекламы и информации ………………</w:t>
            </w:r>
            <w:r w:rsidR="00D23B1B">
              <w:rPr>
                <w:rFonts w:ascii="Times New Roman" w:eastAsia="Calibri" w:hAnsi="Times New Roman" w:cs="Times New Roman"/>
                <w:sz w:val="28"/>
                <w:szCs w:val="28"/>
              </w:rPr>
              <w:t>…</w:t>
            </w:r>
          </w:p>
        </w:tc>
        <w:tc>
          <w:tcPr>
            <w:tcW w:w="1084" w:type="dxa"/>
          </w:tcPr>
          <w:p w:rsidR="000E6487" w:rsidRPr="00DF6D4F" w:rsidRDefault="00D23B1B" w:rsidP="00DF6D4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</w:tr>
      <w:tr w:rsidR="000E6487" w:rsidRPr="00FF3892" w:rsidTr="00FF3892">
        <w:trPr>
          <w:jc w:val="center"/>
        </w:trPr>
        <w:tc>
          <w:tcPr>
            <w:tcW w:w="8505" w:type="dxa"/>
          </w:tcPr>
          <w:p w:rsidR="000E6487" w:rsidRPr="00DF6D4F" w:rsidRDefault="000E6487" w:rsidP="00C114E9">
            <w:pPr>
              <w:spacing w:line="36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F6D4F">
              <w:rPr>
                <w:rFonts w:ascii="Times New Roman" w:hAnsi="Times New Roman" w:cs="Times New Roman"/>
                <w:sz w:val="28"/>
                <w:szCs w:val="28"/>
              </w:rPr>
              <w:t>Строительст</w:t>
            </w:r>
            <w:r w:rsidR="00C114E9">
              <w:rPr>
                <w:rFonts w:ascii="Times New Roman" w:hAnsi="Times New Roman" w:cs="Times New Roman"/>
                <w:sz w:val="28"/>
                <w:szCs w:val="28"/>
              </w:rPr>
              <w:t>во и жилье ……………………………………</w:t>
            </w:r>
            <w:r w:rsidRPr="00DF6D4F">
              <w:rPr>
                <w:rFonts w:ascii="Times New Roman" w:hAnsi="Times New Roman" w:cs="Times New Roman"/>
                <w:sz w:val="28"/>
                <w:szCs w:val="28"/>
              </w:rPr>
              <w:t>……</w:t>
            </w:r>
            <w:r w:rsidR="003708E6" w:rsidRPr="00DF6D4F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  <w:r w:rsidR="00D23B1B">
              <w:rPr>
                <w:rFonts w:ascii="Times New Roman" w:hAnsi="Times New Roman" w:cs="Times New Roman"/>
                <w:sz w:val="28"/>
                <w:szCs w:val="28"/>
              </w:rPr>
              <w:t>…….</w:t>
            </w:r>
          </w:p>
        </w:tc>
        <w:tc>
          <w:tcPr>
            <w:tcW w:w="1084" w:type="dxa"/>
          </w:tcPr>
          <w:p w:rsidR="000E6487" w:rsidRPr="00DF6D4F" w:rsidRDefault="00D23B1B" w:rsidP="00DF6D4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49</w:t>
            </w:r>
          </w:p>
        </w:tc>
      </w:tr>
      <w:tr w:rsidR="000E6487" w:rsidRPr="00FF3892" w:rsidTr="00FF3892">
        <w:trPr>
          <w:jc w:val="center"/>
        </w:trPr>
        <w:tc>
          <w:tcPr>
            <w:tcW w:w="8505" w:type="dxa"/>
          </w:tcPr>
          <w:p w:rsidR="000E6487" w:rsidRPr="00DF6D4F" w:rsidRDefault="000E6487" w:rsidP="00C114E9">
            <w:pPr>
              <w:spacing w:line="36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F6D4F">
              <w:rPr>
                <w:rFonts w:ascii="Times New Roman" w:hAnsi="Times New Roman" w:cs="Times New Roman"/>
                <w:sz w:val="28"/>
                <w:szCs w:val="28"/>
              </w:rPr>
              <w:t>Социал</w:t>
            </w:r>
            <w:r w:rsidR="00C114E9">
              <w:rPr>
                <w:rFonts w:ascii="Times New Roman" w:hAnsi="Times New Roman" w:cs="Times New Roman"/>
                <w:sz w:val="28"/>
                <w:szCs w:val="28"/>
              </w:rPr>
              <w:t>ьная сфера ………………………………………</w:t>
            </w:r>
            <w:r w:rsidRPr="00DF6D4F">
              <w:rPr>
                <w:rFonts w:ascii="Times New Roman" w:hAnsi="Times New Roman" w:cs="Times New Roman"/>
                <w:sz w:val="28"/>
                <w:szCs w:val="28"/>
              </w:rPr>
              <w:t>…………</w:t>
            </w:r>
            <w:r w:rsidR="003708E6" w:rsidRPr="00DF6D4F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  <w:r w:rsidR="00D23B1B">
              <w:rPr>
                <w:rFonts w:ascii="Times New Roman" w:hAnsi="Times New Roman" w:cs="Times New Roman"/>
                <w:sz w:val="28"/>
                <w:szCs w:val="28"/>
              </w:rPr>
              <w:t>…..</w:t>
            </w:r>
          </w:p>
        </w:tc>
        <w:tc>
          <w:tcPr>
            <w:tcW w:w="1084" w:type="dxa"/>
          </w:tcPr>
          <w:p w:rsidR="000E6487" w:rsidRPr="00DF6D4F" w:rsidRDefault="00D23B1B" w:rsidP="00DF6D4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58</w:t>
            </w:r>
          </w:p>
        </w:tc>
      </w:tr>
      <w:tr w:rsidR="000E6487" w:rsidRPr="00FF3892" w:rsidTr="00FF3892">
        <w:trPr>
          <w:jc w:val="center"/>
        </w:trPr>
        <w:tc>
          <w:tcPr>
            <w:tcW w:w="8505" w:type="dxa"/>
          </w:tcPr>
          <w:p w:rsidR="000E6487" w:rsidRPr="00DF6D4F" w:rsidRDefault="000E6487" w:rsidP="00C114E9">
            <w:pPr>
              <w:spacing w:line="36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F6D4F">
              <w:rPr>
                <w:rFonts w:ascii="Times New Roman" w:hAnsi="Times New Roman" w:cs="Times New Roman"/>
                <w:sz w:val="28"/>
                <w:szCs w:val="28"/>
              </w:rPr>
              <w:t>Экология</w:t>
            </w:r>
            <w:r w:rsidR="00907507" w:rsidRPr="00DF6D4F">
              <w:rPr>
                <w:rFonts w:ascii="Times New Roman" w:hAnsi="Times New Roman" w:cs="Times New Roman"/>
                <w:sz w:val="28"/>
                <w:szCs w:val="28"/>
              </w:rPr>
              <w:t>. Охрана труда</w:t>
            </w:r>
            <w:proofErr w:type="gramStart"/>
            <w:r w:rsidR="00907507" w:rsidRPr="00DF6D4F">
              <w:rPr>
                <w:rFonts w:ascii="Times New Roman" w:hAnsi="Times New Roman" w:cs="Times New Roman"/>
                <w:sz w:val="28"/>
                <w:szCs w:val="28"/>
              </w:rPr>
              <w:t xml:space="preserve"> .</w:t>
            </w:r>
            <w:proofErr w:type="gramEnd"/>
            <w:r w:rsidR="00907507" w:rsidRPr="00DF6D4F">
              <w:rPr>
                <w:rFonts w:ascii="Times New Roman" w:hAnsi="Times New Roman" w:cs="Times New Roman"/>
                <w:sz w:val="28"/>
                <w:szCs w:val="28"/>
              </w:rPr>
              <w:t>..</w:t>
            </w:r>
            <w:r w:rsidR="00C114E9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</w:t>
            </w:r>
            <w:r w:rsidRPr="00DF6D4F">
              <w:rPr>
                <w:rFonts w:ascii="Times New Roman" w:hAnsi="Times New Roman" w:cs="Times New Roman"/>
                <w:sz w:val="28"/>
                <w:szCs w:val="28"/>
              </w:rPr>
              <w:t>……</w:t>
            </w:r>
            <w:r w:rsidR="003708E6" w:rsidRPr="00DF6D4F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  <w:r w:rsidR="00D23B1B">
              <w:rPr>
                <w:rFonts w:ascii="Times New Roman" w:hAnsi="Times New Roman" w:cs="Times New Roman"/>
                <w:sz w:val="28"/>
                <w:szCs w:val="28"/>
              </w:rPr>
              <w:t>….</w:t>
            </w:r>
          </w:p>
        </w:tc>
        <w:tc>
          <w:tcPr>
            <w:tcW w:w="1084" w:type="dxa"/>
          </w:tcPr>
          <w:p w:rsidR="000E6487" w:rsidRPr="00DF6D4F" w:rsidRDefault="00D23B1B" w:rsidP="00DF6D4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96</w:t>
            </w:r>
          </w:p>
        </w:tc>
      </w:tr>
      <w:tr w:rsidR="000E6487" w:rsidRPr="00FF3892" w:rsidTr="00FF3892">
        <w:trPr>
          <w:jc w:val="center"/>
        </w:trPr>
        <w:tc>
          <w:tcPr>
            <w:tcW w:w="8505" w:type="dxa"/>
          </w:tcPr>
          <w:p w:rsidR="000E6487" w:rsidRPr="00DF6D4F" w:rsidRDefault="000E6487" w:rsidP="00C114E9">
            <w:pPr>
              <w:spacing w:line="36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F6D4F">
              <w:rPr>
                <w:rFonts w:ascii="Times New Roman" w:hAnsi="Times New Roman" w:cs="Times New Roman"/>
                <w:sz w:val="28"/>
                <w:szCs w:val="28"/>
              </w:rPr>
              <w:t>Работа с обращениям</w:t>
            </w:r>
            <w:r w:rsidR="00C114E9">
              <w:rPr>
                <w:rFonts w:ascii="Times New Roman" w:hAnsi="Times New Roman" w:cs="Times New Roman"/>
                <w:sz w:val="28"/>
                <w:szCs w:val="28"/>
              </w:rPr>
              <w:t>и граждан ………………………………………</w:t>
            </w:r>
            <w:r w:rsidR="00D23B1B">
              <w:rPr>
                <w:rFonts w:ascii="Times New Roman" w:hAnsi="Times New Roman" w:cs="Times New Roman"/>
                <w:sz w:val="28"/>
                <w:szCs w:val="28"/>
              </w:rPr>
              <w:t>...</w:t>
            </w:r>
          </w:p>
        </w:tc>
        <w:tc>
          <w:tcPr>
            <w:tcW w:w="1084" w:type="dxa"/>
          </w:tcPr>
          <w:p w:rsidR="000E6487" w:rsidRPr="00DF6D4F" w:rsidRDefault="00D23B1B" w:rsidP="00DF6D4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103</w:t>
            </w:r>
          </w:p>
        </w:tc>
      </w:tr>
      <w:tr w:rsidR="000E6487" w:rsidRPr="00FF3892" w:rsidTr="00FF3892">
        <w:trPr>
          <w:jc w:val="center"/>
        </w:trPr>
        <w:tc>
          <w:tcPr>
            <w:tcW w:w="8505" w:type="dxa"/>
          </w:tcPr>
          <w:p w:rsidR="000E6487" w:rsidRPr="00DF6D4F" w:rsidRDefault="000E6487" w:rsidP="00C114E9">
            <w:pPr>
              <w:spacing w:line="36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F6D4F">
              <w:rPr>
                <w:rFonts w:ascii="Times New Roman" w:hAnsi="Times New Roman" w:cs="Times New Roman"/>
                <w:sz w:val="28"/>
                <w:szCs w:val="28"/>
              </w:rPr>
              <w:t>Оказание услуг на базе Много</w:t>
            </w:r>
            <w:r w:rsidR="00C114E9">
              <w:rPr>
                <w:rFonts w:ascii="Times New Roman" w:hAnsi="Times New Roman" w:cs="Times New Roman"/>
                <w:sz w:val="28"/>
                <w:szCs w:val="28"/>
              </w:rPr>
              <w:t>функционального центра …………</w:t>
            </w:r>
            <w:r w:rsidR="00D23B1B">
              <w:rPr>
                <w:rFonts w:ascii="Times New Roman" w:hAnsi="Times New Roman" w:cs="Times New Roman"/>
                <w:sz w:val="28"/>
                <w:szCs w:val="28"/>
              </w:rPr>
              <w:t>…..</w:t>
            </w:r>
          </w:p>
        </w:tc>
        <w:tc>
          <w:tcPr>
            <w:tcW w:w="1084" w:type="dxa"/>
          </w:tcPr>
          <w:p w:rsidR="000E6487" w:rsidRPr="00DF6D4F" w:rsidRDefault="00D23B1B" w:rsidP="00DF6D4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109</w:t>
            </w:r>
          </w:p>
        </w:tc>
      </w:tr>
      <w:tr w:rsidR="000E6487" w:rsidRPr="00FF3892" w:rsidTr="00FF3892">
        <w:trPr>
          <w:jc w:val="center"/>
        </w:trPr>
        <w:tc>
          <w:tcPr>
            <w:tcW w:w="8505" w:type="dxa"/>
          </w:tcPr>
          <w:p w:rsidR="000E6487" w:rsidRPr="00DF6D4F" w:rsidRDefault="000E6487" w:rsidP="00C114E9">
            <w:pPr>
              <w:spacing w:line="36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F6D4F">
              <w:rPr>
                <w:rFonts w:ascii="Times New Roman" w:hAnsi="Times New Roman" w:cs="Times New Roman"/>
                <w:sz w:val="28"/>
                <w:szCs w:val="28"/>
              </w:rPr>
              <w:t>Средства массовой</w:t>
            </w:r>
            <w:r w:rsidR="00C114E9">
              <w:rPr>
                <w:rFonts w:ascii="Times New Roman" w:hAnsi="Times New Roman" w:cs="Times New Roman"/>
                <w:sz w:val="28"/>
                <w:szCs w:val="28"/>
              </w:rPr>
              <w:t xml:space="preserve"> информации ……………………………………</w:t>
            </w:r>
            <w:r w:rsidR="00D23B1B">
              <w:rPr>
                <w:rFonts w:ascii="Times New Roman" w:hAnsi="Times New Roman" w:cs="Times New Roman"/>
                <w:sz w:val="28"/>
                <w:szCs w:val="28"/>
              </w:rPr>
              <w:t>…..</w:t>
            </w:r>
          </w:p>
        </w:tc>
        <w:tc>
          <w:tcPr>
            <w:tcW w:w="1084" w:type="dxa"/>
          </w:tcPr>
          <w:p w:rsidR="000E6487" w:rsidRPr="00DF6D4F" w:rsidRDefault="00D23B1B" w:rsidP="00DF6D4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111</w:t>
            </w:r>
          </w:p>
        </w:tc>
      </w:tr>
      <w:tr w:rsidR="000E6487" w:rsidRPr="00FF3892" w:rsidTr="00FF3892">
        <w:trPr>
          <w:jc w:val="center"/>
        </w:trPr>
        <w:tc>
          <w:tcPr>
            <w:tcW w:w="8505" w:type="dxa"/>
          </w:tcPr>
          <w:p w:rsidR="000E6487" w:rsidRPr="00DF6D4F" w:rsidRDefault="000E6487" w:rsidP="00C114E9">
            <w:pPr>
              <w:spacing w:line="36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F6D4F">
              <w:rPr>
                <w:rFonts w:ascii="Times New Roman" w:hAnsi="Times New Roman" w:cs="Times New Roman"/>
                <w:sz w:val="28"/>
                <w:szCs w:val="28"/>
              </w:rPr>
              <w:t>Безопасность ………………………</w:t>
            </w:r>
            <w:r w:rsidR="00C114E9">
              <w:rPr>
                <w:rFonts w:ascii="Times New Roman" w:hAnsi="Times New Roman" w:cs="Times New Roman"/>
                <w:sz w:val="28"/>
                <w:szCs w:val="28"/>
              </w:rPr>
              <w:t>……</w:t>
            </w:r>
            <w:r w:rsidRPr="00DF6D4F">
              <w:rPr>
                <w:rFonts w:ascii="Times New Roman" w:hAnsi="Times New Roman" w:cs="Times New Roman"/>
                <w:sz w:val="28"/>
                <w:szCs w:val="28"/>
              </w:rPr>
              <w:t>…………</w:t>
            </w:r>
            <w:r w:rsidR="003708E6" w:rsidRPr="00DF6D4F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  <w:r w:rsidR="00D23B1B">
              <w:rPr>
                <w:rFonts w:ascii="Times New Roman" w:hAnsi="Times New Roman" w:cs="Times New Roman"/>
                <w:sz w:val="28"/>
                <w:szCs w:val="28"/>
              </w:rPr>
              <w:t>…………………..</w:t>
            </w:r>
            <w:bookmarkStart w:id="3" w:name="_GoBack"/>
            <w:bookmarkEnd w:id="3"/>
          </w:p>
        </w:tc>
        <w:tc>
          <w:tcPr>
            <w:tcW w:w="1084" w:type="dxa"/>
          </w:tcPr>
          <w:p w:rsidR="000E6487" w:rsidRPr="00DF6D4F" w:rsidRDefault="00D23B1B" w:rsidP="00DF6D4F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115</w:t>
            </w:r>
          </w:p>
        </w:tc>
      </w:tr>
    </w:tbl>
    <w:p w:rsidR="008D7B25" w:rsidRDefault="008D7B25" w:rsidP="00A947CD">
      <w:pPr>
        <w:ind w:firstLine="708"/>
        <w:jc w:val="center"/>
        <w:rPr>
          <w:sz w:val="28"/>
          <w:szCs w:val="28"/>
        </w:rPr>
      </w:pPr>
    </w:p>
    <w:sectPr w:rsidR="008D7B25" w:rsidSect="00BB4305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1965" w:rsidRDefault="00251965" w:rsidP="00747FCB">
      <w:pPr>
        <w:spacing w:line="240" w:lineRule="auto"/>
      </w:pPr>
      <w:r>
        <w:separator/>
      </w:r>
    </w:p>
  </w:endnote>
  <w:endnote w:type="continuationSeparator" w:id="0">
    <w:p w:rsidR="00251965" w:rsidRDefault="00251965" w:rsidP="00747FC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+mn-ea">
    <w:altName w:val="Segoe Print"/>
    <w:charset w:val="00"/>
    <w:family w:val="auto"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37787386"/>
      <w:docPartObj>
        <w:docPartGallery w:val="Page Numbers (Bottom of Page)"/>
        <w:docPartUnique/>
      </w:docPartObj>
    </w:sdtPr>
    <w:sdtEndPr/>
    <w:sdtContent>
      <w:p w:rsidR="0045389D" w:rsidRDefault="0045389D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23B1B">
          <w:rPr>
            <w:noProof/>
          </w:rPr>
          <w:t>18</w:t>
        </w:r>
        <w:r>
          <w:fldChar w:fldCharType="end"/>
        </w:r>
      </w:p>
    </w:sdtContent>
  </w:sdt>
  <w:p w:rsidR="0045389D" w:rsidRPr="007204F4" w:rsidRDefault="0045389D" w:rsidP="0096608B">
    <w:pPr>
      <w:pStyle w:val="aa"/>
      <w:jc w:val="center"/>
      <w:rPr>
        <w:rFonts w:ascii="Times New Roman" w:hAnsi="Times New Roman" w:cs="Times New Roman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60920002"/>
      <w:docPartObj>
        <w:docPartGallery w:val="Page Numbers (Bottom of Page)"/>
        <w:docPartUnique/>
      </w:docPartObj>
    </w:sdtPr>
    <w:sdtEndPr/>
    <w:sdtContent>
      <w:p w:rsidR="0045389D" w:rsidRDefault="0045389D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23B1B">
          <w:rPr>
            <w:noProof/>
          </w:rPr>
          <w:t>135</w:t>
        </w:r>
        <w:r>
          <w:fldChar w:fldCharType="end"/>
        </w:r>
      </w:p>
    </w:sdtContent>
  </w:sdt>
  <w:p w:rsidR="0045389D" w:rsidRPr="007204F4" w:rsidRDefault="0045389D" w:rsidP="007204F4">
    <w:pPr>
      <w:pStyle w:val="aa"/>
      <w:jc w:val="center"/>
      <w:rPr>
        <w:rFonts w:ascii="Times New Roman" w:hAnsi="Times New Roman" w:cs="Times New Roman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1965" w:rsidRDefault="00251965" w:rsidP="00747FCB">
      <w:pPr>
        <w:spacing w:line="240" w:lineRule="auto"/>
      </w:pPr>
      <w:r>
        <w:separator/>
      </w:r>
    </w:p>
  </w:footnote>
  <w:footnote w:type="continuationSeparator" w:id="0">
    <w:p w:rsidR="00251965" w:rsidRDefault="00251965" w:rsidP="00747FC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389D" w:rsidRDefault="0045389D" w:rsidP="0096608B">
    <w:pPr>
      <w:pStyle w:val="ac"/>
      <w:ind w:firstLine="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389D" w:rsidRDefault="0045389D" w:rsidP="007204F4">
    <w:pPr>
      <w:pStyle w:val="ac"/>
      <w:ind w:firstLine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2" type="#_x0000_t75" style="width:11.25pt;height:11.25pt" o:bullet="t">
        <v:imagedata r:id="rId1" o:title="msoFD44"/>
      </v:shape>
    </w:pict>
  </w:numPicBullet>
  <w:abstractNum w:abstractNumId="0">
    <w:nsid w:val="00000001"/>
    <w:multiLevelType w:val="singleLevel"/>
    <w:tmpl w:val="00000001"/>
    <w:name w:val="WW8Num1"/>
    <w:lvl w:ilvl="0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cs="Symbol"/>
      </w:rPr>
    </w:lvl>
  </w:abstractNum>
  <w:abstractNum w:abstractNumId="1">
    <w:nsid w:val="01EA2805"/>
    <w:multiLevelType w:val="hybridMultilevel"/>
    <w:tmpl w:val="5A8E679E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702082"/>
    <w:multiLevelType w:val="hybridMultilevel"/>
    <w:tmpl w:val="C6D8EA3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27316C4"/>
    <w:multiLevelType w:val="hybridMultilevel"/>
    <w:tmpl w:val="213C7DE8"/>
    <w:lvl w:ilvl="0" w:tplc="827C4E7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03BF5393"/>
    <w:multiLevelType w:val="hybridMultilevel"/>
    <w:tmpl w:val="6DE0A6F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07AF64B8"/>
    <w:multiLevelType w:val="hybridMultilevel"/>
    <w:tmpl w:val="84CAD9F6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09F81C0E"/>
    <w:multiLevelType w:val="hybridMultilevel"/>
    <w:tmpl w:val="73723F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BFD24E8"/>
    <w:multiLevelType w:val="hybridMultilevel"/>
    <w:tmpl w:val="D400AA64"/>
    <w:lvl w:ilvl="0" w:tplc="731690DC">
      <w:start w:val="1"/>
      <w:numFmt w:val="decimal"/>
      <w:lvlText w:val="%1."/>
      <w:lvlJc w:val="left"/>
      <w:pPr>
        <w:ind w:left="360" w:hanging="360"/>
      </w:pPr>
      <w:rPr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4343889"/>
    <w:multiLevelType w:val="hybridMultilevel"/>
    <w:tmpl w:val="7D8495E2"/>
    <w:lvl w:ilvl="0" w:tplc="041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>
    <w:nsid w:val="196E56FE"/>
    <w:multiLevelType w:val="hybridMultilevel"/>
    <w:tmpl w:val="D15A1502"/>
    <w:lvl w:ilvl="0" w:tplc="43FECBF4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2BE1DB0"/>
    <w:multiLevelType w:val="hybridMultilevel"/>
    <w:tmpl w:val="37AC1E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2EB3B08"/>
    <w:multiLevelType w:val="multilevel"/>
    <w:tmpl w:val="B9D4AB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D973ED6"/>
    <w:multiLevelType w:val="hybridMultilevel"/>
    <w:tmpl w:val="8E1A074A"/>
    <w:lvl w:ilvl="0" w:tplc="04190001">
      <w:start w:val="1"/>
      <w:numFmt w:val="bullet"/>
      <w:lvlText w:val=""/>
      <w:lvlJc w:val="left"/>
      <w:pPr>
        <w:ind w:left="193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65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7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9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1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3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5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7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91" w:hanging="360"/>
      </w:pPr>
      <w:rPr>
        <w:rFonts w:ascii="Wingdings" w:hAnsi="Wingdings" w:hint="default"/>
      </w:rPr>
    </w:lvl>
  </w:abstractNum>
  <w:abstractNum w:abstractNumId="13">
    <w:nsid w:val="2E7E42DC"/>
    <w:multiLevelType w:val="hybridMultilevel"/>
    <w:tmpl w:val="E702EB0A"/>
    <w:lvl w:ilvl="0" w:tplc="9CAE4170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14">
    <w:nsid w:val="2FAD349B"/>
    <w:multiLevelType w:val="multilevel"/>
    <w:tmpl w:val="522E20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3EC1459"/>
    <w:multiLevelType w:val="multilevel"/>
    <w:tmpl w:val="82C43C82"/>
    <w:lvl w:ilvl="0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5623A1E"/>
    <w:multiLevelType w:val="multilevel"/>
    <w:tmpl w:val="43F8D6A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72C5EAE"/>
    <w:multiLevelType w:val="hybridMultilevel"/>
    <w:tmpl w:val="E898B69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3CA122EE"/>
    <w:multiLevelType w:val="hybridMultilevel"/>
    <w:tmpl w:val="B2BE9544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9">
    <w:nsid w:val="3CB232CE"/>
    <w:multiLevelType w:val="hybridMultilevel"/>
    <w:tmpl w:val="92F09E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0512809"/>
    <w:multiLevelType w:val="hybridMultilevel"/>
    <w:tmpl w:val="7146F774"/>
    <w:lvl w:ilvl="0" w:tplc="DE5041A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420522A"/>
    <w:multiLevelType w:val="hybridMultilevel"/>
    <w:tmpl w:val="FFD88C9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cs="Wingdings" w:hint="default"/>
      </w:rPr>
    </w:lvl>
  </w:abstractNum>
  <w:abstractNum w:abstractNumId="22">
    <w:nsid w:val="444C492C"/>
    <w:multiLevelType w:val="hybridMultilevel"/>
    <w:tmpl w:val="731A1C50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3">
    <w:nsid w:val="448B436A"/>
    <w:multiLevelType w:val="hybridMultilevel"/>
    <w:tmpl w:val="79E01106"/>
    <w:lvl w:ilvl="0" w:tplc="D2D23C2A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4">
    <w:nsid w:val="46241DC2"/>
    <w:multiLevelType w:val="hybridMultilevel"/>
    <w:tmpl w:val="C562D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80E11F1"/>
    <w:multiLevelType w:val="hybridMultilevel"/>
    <w:tmpl w:val="1946D1E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494E086A"/>
    <w:multiLevelType w:val="hybridMultilevel"/>
    <w:tmpl w:val="0E983B2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55FB3764"/>
    <w:multiLevelType w:val="hybridMultilevel"/>
    <w:tmpl w:val="5FCA49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97B046D"/>
    <w:multiLevelType w:val="hybridMultilevel"/>
    <w:tmpl w:val="6EE2608A"/>
    <w:lvl w:ilvl="0" w:tplc="0FD47C8A">
      <w:start w:val="1"/>
      <w:numFmt w:val="bullet"/>
      <w:lvlText w:val=""/>
      <w:lvlJc w:val="left"/>
      <w:pPr>
        <w:ind w:left="896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29">
    <w:nsid w:val="5E98328E"/>
    <w:multiLevelType w:val="hybridMultilevel"/>
    <w:tmpl w:val="63762C1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175187F"/>
    <w:multiLevelType w:val="multilevel"/>
    <w:tmpl w:val="9DE857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34B0B38"/>
    <w:multiLevelType w:val="hybridMultilevel"/>
    <w:tmpl w:val="49862596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2">
    <w:nsid w:val="66AA4F1D"/>
    <w:multiLevelType w:val="hybridMultilevel"/>
    <w:tmpl w:val="887EAF3E"/>
    <w:lvl w:ilvl="0" w:tplc="4BA460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9437DED"/>
    <w:multiLevelType w:val="hybridMultilevel"/>
    <w:tmpl w:val="699612D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1" w:tplc="AF6AF9B4">
      <w:start w:val="1"/>
      <w:numFmt w:val="bullet"/>
      <w:lvlText w:val="o"/>
      <w:lvlJc w:val="left"/>
      <w:pPr>
        <w:ind w:left="214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2" w:tplc="F4B0ADD8">
      <w:start w:val="1"/>
      <w:numFmt w:val="bullet"/>
      <w:lvlText w:val="▪"/>
      <w:lvlJc w:val="left"/>
      <w:pPr>
        <w:ind w:left="286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3" w:tplc="BD6A05C4">
      <w:start w:val="1"/>
      <w:numFmt w:val="bullet"/>
      <w:lvlText w:val="•"/>
      <w:lvlJc w:val="left"/>
      <w:pPr>
        <w:ind w:left="358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4" w:tplc="85906468">
      <w:start w:val="1"/>
      <w:numFmt w:val="bullet"/>
      <w:lvlText w:val="o"/>
      <w:lvlJc w:val="left"/>
      <w:pPr>
        <w:ind w:left="430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5" w:tplc="6DA27DDA">
      <w:start w:val="1"/>
      <w:numFmt w:val="bullet"/>
      <w:lvlText w:val="▪"/>
      <w:lvlJc w:val="left"/>
      <w:pPr>
        <w:ind w:left="502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6" w:tplc="ADA66B62">
      <w:start w:val="1"/>
      <w:numFmt w:val="bullet"/>
      <w:lvlText w:val="•"/>
      <w:lvlJc w:val="left"/>
      <w:pPr>
        <w:ind w:left="574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7" w:tplc="2206AB82">
      <w:start w:val="1"/>
      <w:numFmt w:val="bullet"/>
      <w:lvlText w:val="o"/>
      <w:lvlJc w:val="left"/>
      <w:pPr>
        <w:ind w:left="646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8" w:tplc="1F124934">
      <w:start w:val="1"/>
      <w:numFmt w:val="bullet"/>
      <w:lvlText w:val="▪"/>
      <w:lvlJc w:val="left"/>
      <w:pPr>
        <w:ind w:left="718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4">
    <w:nsid w:val="6AFF7722"/>
    <w:multiLevelType w:val="hybridMultilevel"/>
    <w:tmpl w:val="28D4CD2A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6BA55BFB"/>
    <w:multiLevelType w:val="hybridMultilevel"/>
    <w:tmpl w:val="DEA056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25A257D"/>
    <w:multiLevelType w:val="multilevel"/>
    <w:tmpl w:val="D41235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73780254"/>
    <w:multiLevelType w:val="hybridMultilevel"/>
    <w:tmpl w:val="EA3488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5ED5F90"/>
    <w:multiLevelType w:val="hybridMultilevel"/>
    <w:tmpl w:val="F0DCD7E2"/>
    <w:lvl w:ilvl="0" w:tplc="94E0D460">
      <w:start w:val="2019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6660284"/>
    <w:multiLevelType w:val="hybridMultilevel"/>
    <w:tmpl w:val="5038F77A"/>
    <w:lvl w:ilvl="0" w:tplc="04190007">
      <w:start w:val="1"/>
      <w:numFmt w:val="bullet"/>
      <w:lvlText w:val=""/>
      <w:lvlPicBulletId w:val="0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0">
    <w:nsid w:val="770B3CB5"/>
    <w:multiLevelType w:val="hybridMultilevel"/>
    <w:tmpl w:val="43C08BFA"/>
    <w:lvl w:ilvl="0" w:tplc="D49885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73D2D99"/>
    <w:multiLevelType w:val="hybridMultilevel"/>
    <w:tmpl w:val="F9DAAFCE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794C27FF"/>
    <w:multiLevelType w:val="hybridMultilevel"/>
    <w:tmpl w:val="232A87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AA96B35"/>
    <w:multiLevelType w:val="hybridMultilevel"/>
    <w:tmpl w:val="563813A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EBC46CF"/>
    <w:multiLevelType w:val="hybridMultilevel"/>
    <w:tmpl w:val="7C60E38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2"/>
  </w:num>
  <w:num w:numId="3">
    <w:abstractNumId w:val="30"/>
  </w:num>
  <w:num w:numId="4">
    <w:abstractNumId w:val="36"/>
  </w:num>
  <w:num w:numId="5">
    <w:abstractNumId w:val="32"/>
  </w:num>
  <w:num w:numId="6">
    <w:abstractNumId w:val="27"/>
  </w:num>
  <w:num w:numId="7">
    <w:abstractNumId w:val="20"/>
  </w:num>
  <w:num w:numId="8">
    <w:abstractNumId w:val="39"/>
  </w:num>
  <w:num w:numId="9">
    <w:abstractNumId w:val="5"/>
  </w:num>
  <w:num w:numId="10">
    <w:abstractNumId w:val="7"/>
  </w:num>
  <w:num w:numId="11">
    <w:abstractNumId w:val="8"/>
  </w:num>
  <w:num w:numId="12">
    <w:abstractNumId w:val="37"/>
  </w:num>
  <w:num w:numId="13">
    <w:abstractNumId w:val="40"/>
  </w:num>
  <w:num w:numId="14">
    <w:abstractNumId w:val="15"/>
  </w:num>
  <w:num w:numId="15">
    <w:abstractNumId w:val="16"/>
  </w:num>
  <w:num w:numId="16">
    <w:abstractNumId w:val="14"/>
  </w:num>
  <w:num w:numId="17">
    <w:abstractNumId w:val="11"/>
  </w:num>
  <w:num w:numId="18">
    <w:abstractNumId w:val="28"/>
  </w:num>
  <w:num w:numId="19">
    <w:abstractNumId w:val="13"/>
  </w:num>
  <w:num w:numId="20">
    <w:abstractNumId w:val="3"/>
  </w:num>
  <w:num w:numId="21">
    <w:abstractNumId w:val="22"/>
  </w:num>
  <w:num w:numId="22">
    <w:abstractNumId w:val="35"/>
  </w:num>
  <w:num w:numId="23">
    <w:abstractNumId w:val="23"/>
  </w:num>
  <w:num w:numId="24">
    <w:abstractNumId w:val="12"/>
  </w:num>
  <w:num w:numId="25">
    <w:abstractNumId w:val="31"/>
  </w:num>
  <w:num w:numId="26">
    <w:abstractNumId w:val="10"/>
  </w:num>
  <w:num w:numId="27">
    <w:abstractNumId w:val="4"/>
  </w:num>
  <w:num w:numId="28">
    <w:abstractNumId w:val="38"/>
  </w:num>
  <w:num w:numId="29">
    <w:abstractNumId w:val="9"/>
  </w:num>
  <w:num w:numId="30">
    <w:abstractNumId w:val="1"/>
  </w:num>
  <w:num w:numId="31">
    <w:abstractNumId w:val="24"/>
  </w:num>
  <w:num w:numId="32">
    <w:abstractNumId w:val="33"/>
  </w:num>
  <w:num w:numId="33">
    <w:abstractNumId w:val="18"/>
  </w:num>
  <w:num w:numId="34">
    <w:abstractNumId w:val="21"/>
  </w:num>
  <w:num w:numId="35">
    <w:abstractNumId w:val="34"/>
  </w:num>
  <w:num w:numId="36">
    <w:abstractNumId w:val="43"/>
  </w:num>
  <w:num w:numId="37">
    <w:abstractNumId w:val="29"/>
  </w:num>
  <w:num w:numId="38">
    <w:abstractNumId w:val="44"/>
  </w:num>
  <w:num w:numId="39">
    <w:abstractNumId w:val="25"/>
  </w:num>
  <w:num w:numId="40">
    <w:abstractNumId w:val="26"/>
  </w:num>
  <w:num w:numId="41">
    <w:abstractNumId w:val="2"/>
  </w:num>
  <w:num w:numId="42">
    <w:abstractNumId w:val="41"/>
  </w:num>
  <w:num w:numId="43">
    <w:abstractNumId w:val="17"/>
  </w:num>
  <w:num w:numId="44">
    <w:abstractNumId w:val="19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24C6"/>
    <w:rsid w:val="000010CA"/>
    <w:rsid w:val="000022F7"/>
    <w:rsid w:val="000064FD"/>
    <w:rsid w:val="00006F83"/>
    <w:rsid w:val="00007AAC"/>
    <w:rsid w:val="00011EAF"/>
    <w:rsid w:val="00013204"/>
    <w:rsid w:val="0001394E"/>
    <w:rsid w:val="00014111"/>
    <w:rsid w:val="00014FEA"/>
    <w:rsid w:val="00016FA2"/>
    <w:rsid w:val="0001740A"/>
    <w:rsid w:val="00020891"/>
    <w:rsid w:val="00027B67"/>
    <w:rsid w:val="00031FDC"/>
    <w:rsid w:val="00033F07"/>
    <w:rsid w:val="00034E4B"/>
    <w:rsid w:val="00035AA8"/>
    <w:rsid w:val="000401F0"/>
    <w:rsid w:val="0004156E"/>
    <w:rsid w:val="000437C9"/>
    <w:rsid w:val="000520CD"/>
    <w:rsid w:val="00056FCE"/>
    <w:rsid w:val="00060B98"/>
    <w:rsid w:val="00061E8E"/>
    <w:rsid w:val="00062E9B"/>
    <w:rsid w:val="0007499F"/>
    <w:rsid w:val="00076BFE"/>
    <w:rsid w:val="00076EA2"/>
    <w:rsid w:val="00082EB8"/>
    <w:rsid w:val="00086AB4"/>
    <w:rsid w:val="00086AE5"/>
    <w:rsid w:val="00091D0D"/>
    <w:rsid w:val="00093914"/>
    <w:rsid w:val="000947CE"/>
    <w:rsid w:val="00095A7F"/>
    <w:rsid w:val="000970BE"/>
    <w:rsid w:val="000A0366"/>
    <w:rsid w:val="000A29D7"/>
    <w:rsid w:val="000A48D6"/>
    <w:rsid w:val="000A601C"/>
    <w:rsid w:val="000A73E8"/>
    <w:rsid w:val="000B2052"/>
    <w:rsid w:val="000B282E"/>
    <w:rsid w:val="000C0446"/>
    <w:rsid w:val="000C0822"/>
    <w:rsid w:val="000C1AE7"/>
    <w:rsid w:val="000C2D25"/>
    <w:rsid w:val="000C316C"/>
    <w:rsid w:val="000C368D"/>
    <w:rsid w:val="000C3978"/>
    <w:rsid w:val="000C6D53"/>
    <w:rsid w:val="000C7003"/>
    <w:rsid w:val="000C75D3"/>
    <w:rsid w:val="000D0833"/>
    <w:rsid w:val="000D2D0C"/>
    <w:rsid w:val="000D337B"/>
    <w:rsid w:val="000D3385"/>
    <w:rsid w:val="000D409D"/>
    <w:rsid w:val="000D66AC"/>
    <w:rsid w:val="000D6E05"/>
    <w:rsid w:val="000D6FA5"/>
    <w:rsid w:val="000D7958"/>
    <w:rsid w:val="000E143B"/>
    <w:rsid w:val="000E23B6"/>
    <w:rsid w:val="000E2C0B"/>
    <w:rsid w:val="000E4357"/>
    <w:rsid w:val="000E5616"/>
    <w:rsid w:val="000E6487"/>
    <w:rsid w:val="000E757A"/>
    <w:rsid w:val="000F00A0"/>
    <w:rsid w:val="000F10A1"/>
    <w:rsid w:val="000F3826"/>
    <w:rsid w:val="000F3F19"/>
    <w:rsid w:val="000F609E"/>
    <w:rsid w:val="000F780B"/>
    <w:rsid w:val="000F7893"/>
    <w:rsid w:val="001034BA"/>
    <w:rsid w:val="00103C5D"/>
    <w:rsid w:val="00104F0C"/>
    <w:rsid w:val="00110561"/>
    <w:rsid w:val="001124DB"/>
    <w:rsid w:val="00112A69"/>
    <w:rsid w:val="00116C2D"/>
    <w:rsid w:val="00120271"/>
    <w:rsid w:val="0012049C"/>
    <w:rsid w:val="001236C1"/>
    <w:rsid w:val="001257FA"/>
    <w:rsid w:val="00127E6C"/>
    <w:rsid w:val="001343ED"/>
    <w:rsid w:val="00134619"/>
    <w:rsid w:val="00134876"/>
    <w:rsid w:val="00137D5D"/>
    <w:rsid w:val="00142A78"/>
    <w:rsid w:val="001449EF"/>
    <w:rsid w:val="00144FCE"/>
    <w:rsid w:val="001456B8"/>
    <w:rsid w:val="001467C4"/>
    <w:rsid w:val="001478EB"/>
    <w:rsid w:val="0015264E"/>
    <w:rsid w:val="00153B75"/>
    <w:rsid w:val="00154AF6"/>
    <w:rsid w:val="0015546A"/>
    <w:rsid w:val="001574BB"/>
    <w:rsid w:val="00160D6A"/>
    <w:rsid w:val="00161A97"/>
    <w:rsid w:val="001639BF"/>
    <w:rsid w:val="00163E87"/>
    <w:rsid w:val="0017004E"/>
    <w:rsid w:val="0017027A"/>
    <w:rsid w:val="00171F35"/>
    <w:rsid w:val="00172281"/>
    <w:rsid w:val="0017372C"/>
    <w:rsid w:val="001756BD"/>
    <w:rsid w:val="00175778"/>
    <w:rsid w:val="00176D83"/>
    <w:rsid w:val="001804FE"/>
    <w:rsid w:val="001848B0"/>
    <w:rsid w:val="00185E3C"/>
    <w:rsid w:val="00196EFB"/>
    <w:rsid w:val="00196FED"/>
    <w:rsid w:val="001974E8"/>
    <w:rsid w:val="001A03EE"/>
    <w:rsid w:val="001A2E4F"/>
    <w:rsid w:val="001B1B25"/>
    <w:rsid w:val="001B30F8"/>
    <w:rsid w:val="001B3858"/>
    <w:rsid w:val="001B5201"/>
    <w:rsid w:val="001B581E"/>
    <w:rsid w:val="001B6DA4"/>
    <w:rsid w:val="001C0679"/>
    <w:rsid w:val="001C1C01"/>
    <w:rsid w:val="001C29EC"/>
    <w:rsid w:val="001C7DF9"/>
    <w:rsid w:val="001D0635"/>
    <w:rsid w:val="001D1D49"/>
    <w:rsid w:val="001D2928"/>
    <w:rsid w:val="001E0A34"/>
    <w:rsid w:val="001E1250"/>
    <w:rsid w:val="001E1D00"/>
    <w:rsid w:val="001E2739"/>
    <w:rsid w:val="001E4C2E"/>
    <w:rsid w:val="001E5049"/>
    <w:rsid w:val="001E5329"/>
    <w:rsid w:val="001E6381"/>
    <w:rsid w:val="001F042E"/>
    <w:rsid w:val="001F3838"/>
    <w:rsid w:val="001F67EF"/>
    <w:rsid w:val="0020005C"/>
    <w:rsid w:val="00200CA4"/>
    <w:rsid w:val="002012FA"/>
    <w:rsid w:val="00202739"/>
    <w:rsid w:val="002047D3"/>
    <w:rsid w:val="00205C31"/>
    <w:rsid w:val="00211CEB"/>
    <w:rsid w:val="00213077"/>
    <w:rsid w:val="002207D6"/>
    <w:rsid w:val="00221405"/>
    <w:rsid w:val="00223938"/>
    <w:rsid w:val="002247D1"/>
    <w:rsid w:val="00224DE7"/>
    <w:rsid w:val="00227DCC"/>
    <w:rsid w:val="00232F23"/>
    <w:rsid w:val="00232F76"/>
    <w:rsid w:val="00233941"/>
    <w:rsid w:val="002406CE"/>
    <w:rsid w:val="002418EA"/>
    <w:rsid w:val="002426E4"/>
    <w:rsid w:val="00246169"/>
    <w:rsid w:val="0024685C"/>
    <w:rsid w:val="00247731"/>
    <w:rsid w:val="00251965"/>
    <w:rsid w:val="00253087"/>
    <w:rsid w:val="0025541F"/>
    <w:rsid w:val="002554E3"/>
    <w:rsid w:val="002575D2"/>
    <w:rsid w:val="002602AA"/>
    <w:rsid w:val="002611B2"/>
    <w:rsid w:val="00263ECF"/>
    <w:rsid w:val="00266452"/>
    <w:rsid w:val="0027116F"/>
    <w:rsid w:val="0027348D"/>
    <w:rsid w:val="0028301B"/>
    <w:rsid w:val="0028360F"/>
    <w:rsid w:val="0028469D"/>
    <w:rsid w:val="002867E0"/>
    <w:rsid w:val="0028724E"/>
    <w:rsid w:val="00290360"/>
    <w:rsid w:val="00291C22"/>
    <w:rsid w:val="002939D3"/>
    <w:rsid w:val="00294A2F"/>
    <w:rsid w:val="00296B54"/>
    <w:rsid w:val="00297509"/>
    <w:rsid w:val="002A03B0"/>
    <w:rsid w:val="002A0F5C"/>
    <w:rsid w:val="002A1AA2"/>
    <w:rsid w:val="002A287F"/>
    <w:rsid w:val="002A3ED7"/>
    <w:rsid w:val="002A4A82"/>
    <w:rsid w:val="002A4BC2"/>
    <w:rsid w:val="002B0F23"/>
    <w:rsid w:val="002B1EA0"/>
    <w:rsid w:val="002B2309"/>
    <w:rsid w:val="002B34A0"/>
    <w:rsid w:val="002B6A8C"/>
    <w:rsid w:val="002B7B38"/>
    <w:rsid w:val="002C0161"/>
    <w:rsid w:val="002C14B4"/>
    <w:rsid w:val="002C38A9"/>
    <w:rsid w:val="002C4447"/>
    <w:rsid w:val="002D24AD"/>
    <w:rsid w:val="002D5C79"/>
    <w:rsid w:val="002E323F"/>
    <w:rsid w:val="002E5196"/>
    <w:rsid w:val="002E6A96"/>
    <w:rsid w:val="002F2002"/>
    <w:rsid w:val="002F4A25"/>
    <w:rsid w:val="002F50F1"/>
    <w:rsid w:val="002F7DFD"/>
    <w:rsid w:val="00302A06"/>
    <w:rsid w:val="00311391"/>
    <w:rsid w:val="00312C99"/>
    <w:rsid w:val="0031511E"/>
    <w:rsid w:val="00320052"/>
    <w:rsid w:val="003252CA"/>
    <w:rsid w:val="0032782C"/>
    <w:rsid w:val="003303DC"/>
    <w:rsid w:val="00330E84"/>
    <w:rsid w:val="003363C4"/>
    <w:rsid w:val="003371D8"/>
    <w:rsid w:val="00340800"/>
    <w:rsid w:val="003414D0"/>
    <w:rsid w:val="003502BE"/>
    <w:rsid w:val="00350DEE"/>
    <w:rsid w:val="0035526B"/>
    <w:rsid w:val="003630C4"/>
    <w:rsid w:val="003645BF"/>
    <w:rsid w:val="0036754B"/>
    <w:rsid w:val="003708E6"/>
    <w:rsid w:val="00370ECA"/>
    <w:rsid w:val="00372AC2"/>
    <w:rsid w:val="00372B5C"/>
    <w:rsid w:val="00373084"/>
    <w:rsid w:val="00373C22"/>
    <w:rsid w:val="00377CC5"/>
    <w:rsid w:val="00377D7B"/>
    <w:rsid w:val="003809CA"/>
    <w:rsid w:val="00383341"/>
    <w:rsid w:val="0038391D"/>
    <w:rsid w:val="00386D68"/>
    <w:rsid w:val="00387416"/>
    <w:rsid w:val="00394D1E"/>
    <w:rsid w:val="00394F51"/>
    <w:rsid w:val="00395D51"/>
    <w:rsid w:val="00396A4C"/>
    <w:rsid w:val="003974AA"/>
    <w:rsid w:val="00397E11"/>
    <w:rsid w:val="003A101B"/>
    <w:rsid w:val="003A2A62"/>
    <w:rsid w:val="003A4E76"/>
    <w:rsid w:val="003A7044"/>
    <w:rsid w:val="003B0253"/>
    <w:rsid w:val="003B0BD4"/>
    <w:rsid w:val="003B0E18"/>
    <w:rsid w:val="003B2E60"/>
    <w:rsid w:val="003B5074"/>
    <w:rsid w:val="003B5842"/>
    <w:rsid w:val="003B61CB"/>
    <w:rsid w:val="003C602E"/>
    <w:rsid w:val="003C6B7C"/>
    <w:rsid w:val="003C785E"/>
    <w:rsid w:val="003D0192"/>
    <w:rsid w:val="003D1A46"/>
    <w:rsid w:val="003D3A58"/>
    <w:rsid w:val="003D3CE9"/>
    <w:rsid w:val="003D3DAF"/>
    <w:rsid w:val="003D50C5"/>
    <w:rsid w:val="003D5A9A"/>
    <w:rsid w:val="003E2907"/>
    <w:rsid w:val="003E4C05"/>
    <w:rsid w:val="003E6D14"/>
    <w:rsid w:val="003E721F"/>
    <w:rsid w:val="003F10E6"/>
    <w:rsid w:val="003F11A5"/>
    <w:rsid w:val="003F22D1"/>
    <w:rsid w:val="003F79E1"/>
    <w:rsid w:val="00401CA6"/>
    <w:rsid w:val="00402238"/>
    <w:rsid w:val="00405913"/>
    <w:rsid w:val="00406AAA"/>
    <w:rsid w:val="00406BDC"/>
    <w:rsid w:val="0041117A"/>
    <w:rsid w:val="0041551C"/>
    <w:rsid w:val="00416BB4"/>
    <w:rsid w:val="0042111B"/>
    <w:rsid w:val="004228E4"/>
    <w:rsid w:val="0042470A"/>
    <w:rsid w:val="004274E2"/>
    <w:rsid w:val="00431E3B"/>
    <w:rsid w:val="00432308"/>
    <w:rsid w:val="00437CE4"/>
    <w:rsid w:val="0044045C"/>
    <w:rsid w:val="00442227"/>
    <w:rsid w:val="0045389D"/>
    <w:rsid w:val="00454A19"/>
    <w:rsid w:val="00455DD2"/>
    <w:rsid w:val="004568E4"/>
    <w:rsid w:val="00461930"/>
    <w:rsid w:val="00462E0D"/>
    <w:rsid w:val="00465469"/>
    <w:rsid w:val="00466AB5"/>
    <w:rsid w:val="004743A6"/>
    <w:rsid w:val="00476FB8"/>
    <w:rsid w:val="00481984"/>
    <w:rsid w:val="00487E40"/>
    <w:rsid w:val="00491616"/>
    <w:rsid w:val="004924B4"/>
    <w:rsid w:val="004932D6"/>
    <w:rsid w:val="004939BB"/>
    <w:rsid w:val="00494870"/>
    <w:rsid w:val="00494A12"/>
    <w:rsid w:val="00494C92"/>
    <w:rsid w:val="004959AF"/>
    <w:rsid w:val="004977CC"/>
    <w:rsid w:val="004A1DC1"/>
    <w:rsid w:val="004A2E2B"/>
    <w:rsid w:val="004A412E"/>
    <w:rsid w:val="004A5F16"/>
    <w:rsid w:val="004B0BA0"/>
    <w:rsid w:val="004B5625"/>
    <w:rsid w:val="004C1D70"/>
    <w:rsid w:val="004C4C5A"/>
    <w:rsid w:val="004C5BF3"/>
    <w:rsid w:val="004D0AB8"/>
    <w:rsid w:val="004D1155"/>
    <w:rsid w:val="004D6E7F"/>
    <w:rsid w:val="004E104D"/>
    <w:rsid w:val="004E38FD"/>
    <w:rsid w:val="004F0F5B"/>
    <w:rsid w:val="004F1F06"/>
    <w:rsid w:val="004F3928"/>
    <w:rsid w:val="004F40CB"/>
    <w:rsid w:val="004F4C6B"/>
    <w:rsid w:val="004F5C22"/>
    <w:rsid w:val="00500240"/>
    <w:rsid w:val="00501807"/>
    <w:rsid w:val="0050600E"/>
    <w:rsid w:val="00507E88"/>
    <w:rsid w:val="00511C87"/>
    <w:rsid w:val="005126ED"/>
    <w:rsid w:val="00515782"/>
    <w:rsid w:val="00515C84"/>
    <w:rsid w:val="00525ADB"/>
    <w:rsid w:val="00527612"/>
    <w:rsid w:val="0052779E"/>
    <w:rsid w:val="00531599"/>
    <w:rsid w:val="00531A9D"/>
    <w:rsid w:val="005337DF"/>
    <w:rsid w:val="0053591A"/>
    <w:rsid w:val="00536582"/>
    <w:rsid w:val="00537425"/>
    <w:rsid w:val="00541243"/>
    <w:rsid w:val="005432DC"/>
    <w:rsid w:val="0054681B"/>
    <w:rsid w:val="00554A54"/>
    <w:rsid w:val="00555C14"/>
    <w:rsid w:val="00556BEC"/>
    <w:rsid w:val="005709C7"/>
    <w:rsid w:val="005710F4"/>
    <w:rsid w:val="00572BD8"/>
    <w:rsid w:val="005753DE"/>
    <w:rsid w:val="0058136C"/>
    <w:rsid w:val="00581867"/>
    <w:rsid w:val="00581C7F"/>
    <w:rsid w:val="00581EC1"/>
    <w:rsid w:val="00582038"/>
    <w:rsid w:val="00583831"/>
    <w:rsid w:val="00584508"/>
    <w:rsid w:val="00591075"/>
    <w:rsid w:val="00592339"/>
    <w:rsid w:val="005932D8"/>
    <w:rsid w:val="005935A0"/>
    <w:rsid w:val="005A252B"/>
    <w:rsid w:val="005A30E4"/>
    <w:rsid w:val="005A35B3"/>
    <w:rsid w:val="005A3E5F"/>
    <w:rsid w:val="005A57B0"/>
    <w:rsid w:val="005A5F78"/>
    <w:rsid w:val="005A7CC4"/>
    <w:rsid w:val="005B03D7"/>
    <w:rsid w:val="005B18A7"/>
    <w:rsid w:val="005B6C5E"/>
    <w:rsid w:val="005D11AA"/>
    <w:rsid w:val="005D5713"/>
    <w:rsid w:val="005D61AD"/>
    <w:rsid w:val="005E1116"/>
    <w:rsid w:val="005E56F1"/>
    <w:rsid w:val="005E7F16"/>
    <w:rsid w:val="005F093F"/>
    <w:rsid w:val="005F27F0"/>
    <w:rsid w:val="005F59A4"/>
    <w:rsid w:val="005F66EF"/>
    <w:rsid w:val="005F73D8"/>
    <w:rsid w:val="005F7B25"/>
    <w:rsid w:val="005F7C9B"/>
    <w:rsid w:val="0060148F"/>
    <w:rsid w:val="006018B6"/>
    <w:rsid w:val="006077A4"/>
    <w:rsid w:val="00610233"/>
    <w:rsid w:val="006108DB"/>
    <w:rsid w:val="00613E17"/>
    <w:rsid w:val="0061413A"/>
    <w:rsid w:val="0061414B"/>
    <w:rsid w:val="00614FEA"/>
    <w:rsid w:val="006159B6"/>
    <w:rsid w:val="00616370"/>
    <w:rsid w:val="00621147"/>
    <w:rsid w:val="00621D26"/>
    <w:rsid w:val="00626182"/>
    <w:rsid w:val="00630EE5"/>
    <w:rsid w:val="00630FDE"/>
    <w:rsid w:val="00632CE6"/>
    <w:rsid w:val="00633C5E"/>
    <w:rsid w:val="00634DE0"/>
    <w:rsid w:val="0064141C"/>
    <w:rsid w:val="00643F98"/>
    <w:rsid w:val="00644911"/>
    <w:rsid w:val="006470EE"/>
    <w:rsid w:val="00647952"/>
    <w:rsid w:val="00652ABE"/>
    <w:rsid w:val="00653C99"/>
    <w:rsid w:val="00653E81"/>
    <w:rsid w:val="006546A7"/>
    <w:rsid w:val="00655F5A"/>
    <w:rsid w:val="00663F8F"/>
    <w:rsid w:val="00665ABA"/>
    <w:rsid w:val="00665F83"/>
    <w:rsid w:val="0066645C"/>
    <w:rsid w:val="00666F75"/>
    <w:rsid w:val="006671C4"/>
    <w:rsid w:val="00667ADC"/>
    <w:rsid w:val="00667F32"/>
    <w:rsid w:val="00671537"/>
    <w:rsid w:val="00671812"/>
    <w:rsid w:val="006722D1"/>
    <w:rsid w:val="00673F01"/>
    <w:rsid w:val="00674ABA"/>
    <w:rsid w:val="00675D12"/>
    <w:rsid w:val="006930D5"/>
    <w:rsid w:val="006933BA"/>
    <w:rsid w:val="00695E81"/>
    <w:rsid w:val="0069652F"/>
    <w:rsid w:val="006965BD"/>
    <w:rsid w:val="006A06C4"/>
    <w:rsid w:val="006A29F9"/>
    <w:rsid w:val="006A6D29"/>
    <w:rsid w:val="006B06D4"/>
    <w:rsid w:val="006B1077"/>
    <w:rsid w:val="006B14C9"/>
    <w:rsid w:val="006B1581"/>
    <w:rsid w:val="006B1EF4"/>
    <w:rsid w:val="006B23A5"/>
    <w:rsid w:val="006B4A0E"/>
    <w:rsid w:val="006B5601"/>
    <w:rsid w:val="006B79CC"/>
    <w:rsid w:val="006C0637"/>
    <w:rsid w:val="006C2648"/>
    <w:rsid w:val="006C2E75"/>
    <w:rsid w:val="006C3404"/>
    <w:rsid w:val="006C72AF"/>
    <w:rsid w:val="006D08A2"/>
    <w:rsid w:val="006D0E1B"/>
    <w:rsid w:val="006D5CA4"/>
    <w:rsid w:val="006D5E50"/>
    <w:rsid w:val="006D6BEF"/>
    <w:rsid w:val="006E353A"/>
    <w:rsid w:val="006E5B6D"/>
    <w:rsid w:val="006F1039"/>
    <w:rsid w:val="006F12AB"/>
    <w:rsid w:val="006F3CCA"/>
    <w:rsid w:val="006F564B"/>
    <w:rsid w:val="007016BA"/>
    <w:rsid w:val="00701E03"/>
    <w:rsid w:val="00701F83"/>
    <w:rsid w:val="0070485B"/>
    <w:rsid w:val="00706E4B"/>
    <w:rsid w:val="0070752A"/>
    <w:rsid w:val="00712CCF"/>
    <w:rsid w:val="00713DFF"/>
    <w:rsid w:val="00717CE2"/>
    <w:rsid w:val="007204F4"/>
    <w:rsid w:val="0072097A"/>
    <w:rsid w:val="00721AC1"/>
    <w:rsid w:val="0072511F"/>
    <w:rsid w:val="00725B47"/>
    <w:rsid w:val="007274E8"/>
    <w:rsid w:val="00733888"/>
    <w:rsid w:val="00733B08"/>
    <w:rsid w:val="00734B81"/>
    <w:rsid w:val="00736031"/>
    <w:rsid w:val="00736745"/>
    <w:rsid w:val="00736A8D"/>
    <w:rsid w:val="00736F00"/>
    <w:rsid w:val="00737011"/>
    <w:rsid w:val="007402AF"/>
    <w:rsid w:val="00741F03"/>
    <w:rsid w:val="00743A50"/>
    <w:rsid w:val="00745D25"/>
    <w:rsid w:val="007465D2"/>
    <w:rsid w:val="00746D99"/>
    <w:rsid w:val="007473C9"/>
    <w:rsid w:val="00747C5F"/>
    <w:rsid w:val="00747FCB"/>
    <w:rsid w:val="00750C4B"/>
    <w:rsid w:val="00751C94"/>
    <w:rsid w:val="007545FA"/>
    <w:rsid w:val="007564C8"/>
    <w:rsid w:val="0075658A"/>
    <w:rsid w:val="00756D3A"/>
    <w:rsid w:val="00757287"/>
    <w:rsid w:val="00760B11"/>
    <w:rsid w:val="00765355"/>
    <w:rsid w:val="00765646"/>
    <w:rsid w:val="007667B0"/>
    <w:rsid w:val="007667FB"/>
    <w:rsid w:val="007706EE"/>
    <w:rsid w:val="00775A38"/>
    <w:rsid w:val="00777C9E"/>
    <w:rsid w:val="00781FA0"/>
    <w:rsid w:val="00782C63"/>
    <w:rsid w:val="0078499A"/>
    <w:rsid w:val="00784C82"/>
    <w:rsid w:val="00784CE1"/>
    <w:rsid w:val="00787E7D"/>
    <w:rsid w:val="00787EE4"/>
    <w:rsid w:val="00790CDA"/>
    <w:rsid w:val="00790D69"/>
    <w:rsid w:val="0079407B"/>
    <w:rsid w:val="00795368"/>
    <w:rsid w:val="00797E87"/>
    <w:rsid w:val="007A08C1"/>
    <w:rsid w:val="007A7515"/>
    <w:rsid w:val="007B079E"/>
    <w:rsid w:val="007B2F22"/>
    <w:rsid w:val="007B35A3"/>
    <w:rsid w:val="007B45F5"/>
    <w:rsid w:val="007B480B"/>
    <w:rsid w:val="007B4900"/>
    <w:rsid w:val="007B57AB"/>
    <w:rsid w:val="007B6C65"/>
    <w:rsid w:val="007B75BC"/>
    <w:rsid w:val="007C20B6"/>
    <w:rsid w:val="007C2CDF"/>
    <w:rsid w:val="007C3C49"/>
    <w:rsid w:val="007C3D50"/>
    <w:rsid w:val="007C5947"/>
    <w:rsid w:val="007D16BF"/>
    <w:rsid w:val="007D3CDB"/>
    <w:rsid w:val="007D4A52"/>
    <w:rsid w:val="007D519D"/>
    <w:rsid w:val="007D6F05"/>
    <w:rsid w:val="007D7A17"/>
    <w:rsid w:val="007E0BDF"/>
    <w:rsid w:val="007F1D2E"/>
    <w:rsid w:val="007F1DBB"/>
    <w:rsid w:val="007F4AB2"/>
    <w:rsid w:val="007F68DB"/>
    <w:rsid w:val="008010DE"/>
    <w:rsid w:val="00801E9B"/>
    <w:rsid w:val="00802010"/>
    <w:rsid w:val="00806984"/>
    <w:rsid w:val="00806A3C"/>
    <w:rsid w:val="00811530"/>
    <w:rsid w:val="008134BC"/>
    <w:rsid w:val="008150BE"/>
    <w:rsid w:val="008205B8"/>
    <w:rsid w:val="00820D1D"/>
    <w:rsid w:val="00820E97"/>
    <w:rsid w:val="00823635"/>
    <w:rsid w:val="00824C94"/>
    <w:rsid w:val="00827163"/>
    <w:rsid w:val="00830430"/>
    <w:rsid w:val="00830C20"/>
    <w:rsid w:val="00831656"/>
    <w:rsid w:val="00835CDB"/>
    <w:rsid w:val="008374CE"/>
    <w:rsid w:val="00837C5A"/>
    <w:rsid w:val="00853094"/>
    <w:rsid w:val="00853D6F"/>
    <w:rsid w:val="00854641"/>
    <w:rsid w:val="0085588D"/>
    <w:rsid w:val="00863BB4"/>
    <w:rsid w:val="00864C12"/>
    <w:rsid w:val="00865DE3"/>
    <w:rsid w:val="00872B79"/>
    <w:rsid w:val="00873509"/>
    <w:rsid w:val="0087552F"/>
    <w:rsid w:val="00876C7E"/>
    <w:rsid w:val="00876D6A"/>
    <w:rsid w:val="00876FE1"/>
    <w:rsid w:val="00880D07"/>
    <w:rsid w:val="0088125E"/>
    <w:rsid w:val="008829D6"/>
    <w:rsid w:val="00882DD4"/>
    <w:rsid w:val="008836F3"/>
    <w:rsid w:val="00885653"/>
    <w:rsid w:val="0088744D"/>
    <w:rsid w:val="0089026C"/>
    <w:rsid w:val="00890EF4"/>
    <w:rsid w:val="00891D7D"/>
    <w:rsid w:val="00891E6A"/>
    <w:rsid w:val="00892EEC"/>
    <w:rsid w:val="00897550"/>
    <w:rsid w:val="008A2812"/>
    <w:rsid w:val="008A2954"/>
    <w:rsid w:val="008A4369"/>
    <w:rsid w:val="008A502F"/>
    <w:rsid w:val="008A5F9F"/>
    <w:rsid w:val="008A68F2"/>
    <w:rsid w:val="008A71A1"/>
    <w:rsid w:val="008B193E"/>
    <w:rsid w:val="008B1E83"/>
    <w:rsid w:val="008B3B3F"/>
    <w:rsid w:val="008B69FD"/>
    <w:rsid w:val="008B6D95"/>
    <w:rsid w:val="008C1075"/>
    <w:rsid w:val="008C2C14"/>
    <w:rsid w:val="008C4089"/>
    <w:rsid w:val="008C4F2E"/>
    <w:rsid w:val="008C70D7"/>
    <w:rsid w:val="008D0A34"/>
    <w:rsid w:val="008D145B"/>
    <w:rsid w:val="008D7B25"/>
    <w:rsid w:val="008E30D6"/>
    <w:rsid w:val="008E311D"/>
    <w:rsid w:val="008E4065"/>
    <w:rsid w:val="008E5FF0"/>
    <w:rsid w:val="008E717C"/>
    <w:rsid w:val="008E7BC0"/>
    <w:rsid w:val="008F224A"/>
    <w:rsid w:val="008F3C8B"/>
    <w:rsid w:val="008F550B"/>
    <w:rsid w:val="008F5551"/>
    <w:rsid w:val="008F6682"/>
    <w:rsid w:val="009001B0"/>
    <w:rsid w:val="00900D9F"/>
    <w:rsid w:val="00900E77"/>
    <w:rsid w:val="00901F4B"/>
    <w:rsid w:val="009025A6"/>
    <w:rsid w:val="00905E13"/>
    <w:rsid w:val="00907507"/>
    <w:rsid w:val="00907785"/>
    <w:rsid w:val="009165F1"/>
    <w:rsid w:val="009173DE"/>
    <w:rsid w:val="00917B6E"/>
    <w:rsid w:val="009222E4"/>
    <w:rsid w:val="0092316D"/>
    <w:rsid w:val="00923251"/>
    <w:rsid w:val="00923A0D"/>
    <w:rsid w:val="00925A65"/>
    <w:rsid w:val="009314E7"/>
    <w:rsid w:val="00931558"/>
    <w:rsid w:val="009320BA"/>
    <w:rsid w:val="009330EC"/>
    <w:rsid w:val="00934443"/>
    <w:rsid w:val="009348B7"/>
    <w:rsid w:val="00934CA5"/>
    <w:rsid w:val="00934E99"/>
    <w:rsid w:val="009360F4"/>
    <w:rsid w:val="009404E1"/>
    <w:rsid w:val="0094176C"/>
    <w:rsid w:val="009420A2"/>
    <w:rsid w:val="00952E9E"/>
    <w:rsid w:val="0096046A"/>
    <w:rsid w:val="00960621"/>
    <w:rsid w:val="0096141C"/>
    <w:rsid w:val="00961F1F"/>
    <w:rsid w:val="00963ADE"/>
    <w:rsid w:val="009642EC"/>
    <w:rsid w:val="0096608B"/>
    <w:rsid w:val="00967548"/>
    <w:rsid w:val="00967E2C"/>
    <w:rsid w:val="0097084D"/>
    <w:rsid w:val="00971C13"/>
    <w:rsid w:val="0097486C"/>
    <w:rsid w:val="00974C66"/>
    <w:rsid w:val="00975504"/>
    <w:rsid w:val="0097697C"/>
    <w:rsid w:val="00981F10"/>
    <w:rsid w:val="00982335"/>
    <w:rsid w:val="009843A1"/>
    <w:rsid w:val="0098773D"/>
    <w:rsid w:val="00992854"/>
    <w:rsid w:val="009942F2"/>
    <w:rsid w:val="009A1688"/>
    <w:rsid w:val="009A610D"/>
    <w:rsid w:val="009A691A"/>
    <w:rsid w:val="009A7675"/>
    <w:rsid w:val="009B2ED8"/>
    <w:rsid w:val="009B5DCC"/>
    <w:rsid w:val="009C091C"/>
    <w:rsid w:val="009D7130"/>
    <w:rsid w:val="009D763E"/>
    <w:rsid w:val="009E2438"/>
    <w:rsid w:val="009E56F7"/>
    <w:rsid w:val="009E5B2F"/>
    <w:rsid w:val="009E7982"/>
    <w:rsid w:val="009F0691"/>
    <w:rsid w:val="009F0FA8"/>
    <w:rsid w:val="009F26C7"/>
    <w:rsid w:val="009F3B78"/>
    <w:rsid w:val="009F719C"/>
    <w:rsid w:val="00A02701"/>
    <w:rsid w:val="00A04D8A"/>
    <w:rsid w:val="00A07844"/>
    <w:rsid w:val="00A109F7"/>
    <w:rsid w:val="00A14B85"/>
    <w:rsid w:val="00A14F0E"/>
    <w:rsid w:val="00A15B7C"/>
    <w:rsid w:val="00A17965"/>
    <w:rsid w:val="00A21D40"/>
    <w:rsid w:val="00A24D69"/>
    <w:rsid w:val="00A3090E"/>
    <w:rsid w:val="00A32FC0"/>
    <w:rsid w:val="00A3419F"/>
    <w:rsid w:val="00A345F4"/>
    <w:rsid w:val="00A3488F"/>
    <w:rsid w:val="00A348A8"/>
    <w:rsid w:val="00A34B4B"/>
    <w:rsid w:val="00A35286"/>
    <w:rsid w:val="00A36295"/>
    <w:rsid w:val="00A362BD"/>
    <w:rsid w:val="00A368BA"/>
    <w:rsid w:val="00A41A96"/>
    <w:rsid w:val="00A41E00"/>
    <w:rsid w:val="00A421B4"/>
    <w:rsid w:val="00A42C89"/>
    <w:rsid w:val="00A469E4"/>
    <w:rsid w:val="00A500DA"/>
    <w:rsid w:val="00A5539C"/>
    <w:rsid w:val="00A6162D"/>
    <w:rsid w:val="00A64E77"/>
    <w:rsid w:val="00A7197F"/>
    <w:rsid w:val="00A71D96"/>
    <w:rsid w:val="00A71DEB"/>
    <w:rsid w:val="00A71E6B"/>
    <w:rsid w:val="00A72E30"/>
    <w:rsid w:val="00A74C36"/>
    <w:rsid w:val="00A7687A"/>
    <w:rsid w:val="00A8077B"/>
    <w:rsid w:val="00A80CE4"/>
    <w:rsid w:val="00A8129F"/>
    <w:rsid w:val="00A8267B"/>
    <w:rsid w:val="00A8366C"/>
    <w:rsid w:val="00A85CDC"/>
    <w:rsid w:val="00A87F77"/>
    <w:rsid w:val="00A93EB4"/>
    <w:rsid w:val="00A947CD"/>
    <w:rsid w:val="00A9634A"/>
    <w:rsid w:val="00AA1880"/>
    <w:rsid w:val="00AA3919"/>
    <w:rsid w:val="00AA4AFF"/>
    <w:rsid w:val="00AB0D53"/>
    <w:rsid w:val="00AB139B"/>
    <w:rsid w:val="00AB157F"/>
    <w:rsid w:val="00AB15C2"/>
    <w:rsid w:val="00AB57C3"/>
    <w:rsid w:val="00AB70A7"/>
    <w:rsid w:val="00AC0071"/>
    <w:rsid w:val="00AC118A"/>
    <w:rsid w:val="00AC2657"/>
    <w:rsid w:val="00AC367A"/>
    <w:rsid w:val="00AC36C0"/>
    <w:rsid w:val="00AC3DB2"/>
    <w:rsid w:val="00AC545D"/>
    <w:rsid w:val="00AC61FB"/>
    <w:rsid w:val="00AD39C9"/>
    <w:rsid w:val="00AD405C"/>
    <w:rsid w:val="00AD67F0"/>
    <w:rsid w:val="00AE2876"/>
    <w:rsid w:val="00AF09A2"/>
    <w:rsid w:val="00AF1B87"/>
    <w:rsid w:val="00AF2250"/>
    <w:rsid w:val="00AF50D7"/>
    <w:rsid w:val="00B01353"/>
    <w:rsid w:val="00B016F9"/>
    <w:rsid w:val="00B03CE5"/>
    <w:rsid w:val="00B065F4"/>
    <w:rsid w:val="00B0789E"/>
    <w:rsid w:val="00B12D1C"/>
    <w:rsid w:val="00B13DD2"/>
    <w:rsid w:val="00B151BC"/>
    <w:rsid w:val="00B16927"/>
    <w:rsid w:val="00B17952"/>
    <w:rsid w:val="00B17DFF"/>
    <w:rsid w:val="00B200BA"/>
    <w:rsid w:val="00B30CFA"/>
    <w:rsid w:val="00B31040"/>
    <w:rsid w:val="00B33233"/>
    <w:rsid w:val="00B354C7"/>
    <w:rsid w:val="00B361B6"/>
    <w:rsid w:val="00B407E3"/>
    <w:rsid w:val="00B40E27"/>
    <w:rsid w:val="00B42812"/>
    <w:rsid w:val="00B4589E"/>
    <w:rsid w:val="00B51560"/>
    <w:rsid w:val="00B52D1A"/>
    <w:rsid w:val="00B56A89"/>
    <w:rsid w:val="00B57164"/>
    <w:rsid w:val="00B624C6"/>
    <w:rsid w:val="00B63202"/>
    <w:rsid w:val="00B636BD"/>
    <w:rsid w:val="00B64C15"/>
    <w:rsid w:val="00B652B9"/>
    <w:rsid w:val="00B66AB3"/>
    <w:rsid w:val="00B679FE"/>
    <w:rsid w:val="00B67FC8"/>
    <w:rsid w:val="00B703FD"/>
    <w:rsid w:val="00B7120C"/>
    <w:rsid w:val="00B753EE"/>
    <w:rsid w:val="00B7630C"/>
    <w:rsid w:val="00B76DC7"/>
    <w:rsid w:val="00B84B3C"/>
    <w:rsid w:val="00B91259"/>
    <w:rsid w:val="00B93F9D"/>
    <w:rsid w:val="00B9427F"/>
    <w:rsid w:val="00B9594F"/>
    <w:rsid w:val="00B95C7B"/>
    <w:rsid w:val="00B96D0F"/>
    <w:rsid w:val="00BA203F"/>
    <w:rsid w:val="00BA3AB9"/>
    <w:rsid w:val="00BA7806"/>
    <w:rsid w:val="00BB0C9B"/>
    <w:rsid w:val="00BB4305"/>
    <w:rsid w:val="00BB782D"/>
    <w:rsid w:val="00BC513A"/>
    <w:rsid w:val="00BD1A7C"/>
    <w:rsid w:val="00BD274D"/>
    <w:rsid w:val="00BD462B"/>
    <w:rsid w:val="00BD54A8"/>
    <w:rsid w:val="00BD6CD0"/>
    <w:rsid w:val="00BE1C66"/>
    <w:rsid w:val="00BE70C4"/>
    <w:rsid w:val="00BE7F28"/>
    <w:rsid w:val="00BF12DF"/>
    <w:rsid w:val="00BF36E7"/>
    <w:rsid w:val="00BF5836"/>
    <w:rsid w:val="00C042A6"/>
    <w:rsid w:val="00C04C79"/>
    <w:rsid w:val="00C114E9"/>
    <w:rsid w:val="00C1649D"/>
    <w:rsid w:val="00C22D6A"/>
    <w:rsid w:val="00C238B8"/>
    <w:rsid w:val="00C25254"/>
    <w:rsid w:val="00C26E60"/>
    <w:rsid w:val="00C30872"/>
    <w:rsid w:val="00C310DE"/>
    <w:rsid w:val="00C33CF7"/>
    <w:rsid w:val="00C360A4"/>
    <w:rsid w:val="00C401BC"/>
    <w:rsid w:val="00C42271"/>
    <w:rsid w:val="00C42532"/>
    <w:rsid w:val="00C50A56"/>
    <w:rsid w:val="00C51048"/>
    <w:rsid w:val="00C51CEB"/>
    <w:rsid w:val="00C66ED7"/>
    <w:rsid w:val="00C6724B"/>
    <w:rsid w:val="00C70077"/>
    <w:rsid w:val="00C75C8C"/>
    <w:rsid w:val="00C75D00"/>
    <w:rsid w:val="00C77A65"/>
    <w:rsid w:val="00C77DB2"/>
    <w:rsid w:val="00C77EF9"/>
    <w:rsid w:val="00C83ECB"/>
    <w:rsid w:val="00C855C5"/>
    <w:rsid w:val="00C87564"/>
    <w:rsid w:val="00C92327"/>
    <w:rsid w:val="00C92F5A"/>
    <w:rsid w:val="00C9477C"/>
    <w:rsid w:val="00C95168"/>
    <w:rsid w:val="00C958A4"/>
    <w:rsid w:val="00CA0134"/>
    <w:rsid w:val="00CA1ABF"/>
    <w:rsid w:val="00CA203F"/>
    <w:rsid w:val="00CA4E99"/>
    <w:rsid w:val="00CA6A6F"/>
    <w:rsid w:val="00CA762D"/>
    <w:rsid w:val="00CA7B8E"/>
    <w:rsid w:val="00CB1041"/>
    <w:rsid w:val="00CB2CC6"/>
    <w:rsid w:val="00CB342E"/>
    <w:rsid w:val="00CB5DF7"/>
    <w:rsid w:val="00CC0D28"/>
    <w:rsid w:val="00CC5138"/>
    <w:rsid w:val="00CC5771"/>
    <w:rsid w:val="00CC63F5"/>
    <w:rsid w:val="00CC7AB5"/>
    <w:rsid w:val="00CD0C2D"/>
    <w:rsid w:val="00CD5667"/>
    <w:rsid w:val="00CD7BEC"/>
    <w:rsid w:val="00CE0352"/>
    <w:rsid w:val="00CE08D0"/>
    <w:rsid w:val="00CE1182"/>
    <w:rsid w:val="00CE1BB2"/>
    <w:rsid w:val="00CE2D47"/>
    <w:rsid w:val="00CE3D33"/>
    <w:rsid w:val="00CE431F"/>
    <w:rsid w:val="00CF00DF"/>
    <w:rsid w:val="00CF01BB"/>
    <w:rsid w:val="00CF06F9"/>
    <w:rsid w:val="00CF13C6"/>
    <w:rsid w:val="00CF26AC"/>
    <w:rsid w:val="00CF60FA"/>
    <w:rsid w:val="00CF6CF5"/>
    <w:rsid w:val="00D027F6"/>
    <w:rsid w:val="00D03598"/>
    <w:rsid w:val="00D05640"/>
    <w:rsid w:val="00D101FC"/>
    <w:rsid w:val="00D10607"/>
    <w:rsid w:val="00D10905"/>
    <w:rsid w:val="00D11480"/>
    <w:rsid w:val="00D13459"/>
    <w:rsid w:val="00D13898"/>
    <w:rsid w:val="00D1498B"/>
    <w:rsid w:val="00D20D60"/>
    <w:rsid w:val="00D219FC"/>
    <w:rsid w:val="00D22B36"/>
    <w:rsid w:val="00D23B1B"/>
    <w:rsid w:val="00D246D2"/>
    <w:rsid w:val="00D275D0"/>
    <w:rsid w:val="00D278FF"/>
    <w:rsid w:val="00D30CAE"/>
    <w:rsid w:val="00D324FB"/>
    <w:rsid w:val="00D32779"/>
    <w:rsid w:val="00D359D5"/>
    <w:rsid w:val="00D402FF"/>
    <w:rsid w:val="00D40B28"/>
    <w:rsid w:val="00D43D2A"/>
    <w:rsid w:val="00D449D9"/>
    <w:rsid w:val="00D5024C"/>
    <w:rsid w:val="00D51017"/>
    <w:rsid w:val="00D53154"/>
    <w:rsid w:val="00D53864"/>
    <w:rsid w:val="00D54039"/>
    <w:rsid w:val="00D57895"/>
    <w:rsid w:val="00D60360"/>
    <w:rsid w:val="00D60595"/>
    <w:rsid w:val="00D60BA7"/>
    <w:rsid w:val="00D62477"/>
    <w:rsid w:val="00D64E7E"/>
    <w:rsid w:val="00D655F6"/>
    <w:rsid w:val="00D7413F"/>
    <w:rsid w:val="00D75821"/>
    <w:rsid w:val="00D75BDF"/>
    <w:rsid w:val="00D769AD"/>
    <w:rsid w:val="00D8210A"/>
    <w:rsid w:val="00D82A48"/>
    <w:rsid w:val="00D85494"/>
    <w:rsid w:val="00D85917"/>
    <w:rsid w:val="00D9005C"/>
    <w:rsid w:val="00D92D98"/>
    <w:rsid w:val="00D933B4"/>
    <w:rsid w:val="00D9610A"/>
    <w:rsid w:val="00DA6B04"/>
    <w:rsid w:val="00DA7AE0"/>
    <w:rsid w:val="00DA7BF8"/>
    <w:rsid w:val="00DB43B3"/>
    <w:rsid w:val="00DB50C4"/>
    <w:rsid w:val="00DB50E8"/>
    <w:rsid w:val="00DB5E0A"/>
    <w:rsid w:val="00DB78E5"/>
    <w:rsid w:val="00DC2293"/>
    <w:rsid w:val="00DC2588"/>
    <w:rsid w:val="00DC425A"/>
    <w:rsid w:val="00DC49C5"/>
    <w:rsid w:val="00DC636F"/>
    <w:rsid w:val="00DD1D6B"/>
    <w:rsid w:val="00DD2082"/>
    <w:rsid w:val="00DD2DEB"/>
    <w:rsid w:val="00DD51FA"/>
    <w:rsid w:val="00DD569F"/>
    <w:rsid w:val="00DE0042"/>
    <w:rsid w:val="00DE1671"/>
    <w:rsid w:val="00DE18A2"/>
    <w:rsid w:val="00DE7134"/>
    <w:rsid w:val="00DF0B3B"/>
    <w:rsid w:val="00DF0C39"/>
    <w:rsid w:val="00DF298C"/>
    <w:rsid w:val="00DF6D4F"/>
    <w:rsid w:val="00DF7BB6"/>
    <w:rsid w:val="00E003C5"/>
    <w:rsid w:val="00E0050F"/>
    <w:rsid w:val="00E0181A"/>
    <w:rsid w:val="00E02196"/>
    <w:rsid w:val="00E02FF9"/>
    <w:rsid w:val="00E05DA4"/>
    <w:rsid w:val="00E07A88"/>
    <w:rsid w:val="00E12343"/>
    <w:rsid w:val="00E12BF7"/>
    <w:rsid w:val="00E2190A"/>
    <w:rsid w:val="00E2263E"/>
    <w:rsid w:val="00E24832"/>
    <w:rsid w:val="00E24C47"/>
    <w:rsid w:val="00E2731E"/>
    <w:rsid w:val="00E35C49"/>
    <w:rsid w:val="00E35D77"/>
    <w:rsid w:val="00E422E8"/>
    <w:rsid w:val="00E47766"/>
    <w:rsid w:val="00E47777"/>
    <w:rsid w:val="00E50D58"/>
    <w:rsid w:val="00E52B79"/>
    <w:rsid w:val="00E530B0"/>
    <w:rsid w:val="00E54D05"/>
    <w:rsid w:val="00E56B8B"/>
    <w:rsid w:val="00E56BC0"/>
    <w:rsid w:val="00E57F6B"/>
    <w:rsid w:val="00E669AD"/>
    <w:rsid w:val="00E707F2"/>
    <w:rsid w:val="00E707F4"/>
    <w:rsid w:val="00E70A5E"/>
    <w:rsid w:val="00E71876"/>
    <w:rsid w:val="00E73C3B"/>
    <w:rsid w:val="00E74BED"/>
    <w:rsid w:val="00E80A2F"/>
    <w:rsid w:val="00E827C2"/>
    <w:rsid w:val="00E8314D"/>
    <w:rsid w:val="00E83E2E"/>
    <w:rsid w:val="00E857BD"/>
    <w:rsid w:val="00E86379"/>
    <w:rsid w:val="00EA07C9"/>
    <w:rsid w:val="00EA1ABB"/>
    <w:rsid w:val="00EA24E1"/>
    <w:rsid w:val="00EA2DC0"/>
    <w:rsid w:val="00EA31BB"/>
    <w:rsid w:val="00EA686D"/>
    <w:rsid w:val="00EA6EF3"/>
    <w:rsid w:val="00EA75B0"/>
    <w:rsid w:val="00EA7CE2"/>
    <w:rsid w:val="00EA7D3C"/>
    <w:rsid w:val="00EB1020"/>
    <w:rsid w:val="00EB1061"/>
    <w:rsid w:val="00EB1B83"/>
    <w:rsid w:val="00EB2F78"/>
    <w:rsid w:val="00EB49EF"/>
    <w:rsid w:val="00EB5C85"/>
    <w:rsid w:val="00EB753A"/>
    <w:rsid w:val="00EC256D"/>
    <w:rsid w:val="00EC423C"/>
    <w:rsid w:val="00EC4757"/>
    <w:rsid w:val="00EC6C7A"/>
    <w:rsid w:val="00ED5323"/>
    <w:rsid w:val="00ED6207"/>
    <w:rsid w:val="00EE154B"/>
    <w:rsid w:val="00EE5E8C"/>
    <w:rsid w:val="00EE7FDC"/>
    <w:rsid w:val="00EF1B43"/>
    <w:rsid w:val="00EF48CA"/>
    <w:rsid w:val="00EF51FD"/>
    <w:rsid w:val="00EF6BA9"/>
    <w:rsid w:val="00F014A9"/>
    <w:rsid w:val="00F03047"/>
    <w:rsid w:val="00F031D2"/>
    <w:rsid w:val="00F05DE4"/>
    <w:rsid w:val="00F060EA"/>
    <w:rsid w:val="00F07F7D"/>
    <w:rsid w:val="00F11121"/>
    <w:rsid w:val="00F112D0"/>
    <w:rsid w:val="00F1130C"/>
    <w:rsid w:val="00F125FA"/>
    <w:rsid w:val="00F160EC"/>
    <w:rsid w:val="00F1652D"/>
    <w:rsid w:val="00F172F7"/>
    <w:rsid w:val="00F20058"/>
    <w:rsid w:val="00F21D18"/>
    <w:rsid w:val="00F21F08"/>
    <w:rsid w:val="00F23BAE"/>
    <w:rsid w:val="00F302C4"/>
    <w:rsid w:val="00F30308"/>
    <w:rsid w:val="00F36D7C"/>
    <w:rsid w:val="00F4189F"/>
    <w:rsid w:val="00F425DF"/>
    <w:rsid w:val="00F44408"/>
    <w:rsid w:val="00F46682"/>
    <w:rsid w:val="00F47E22"/>
    <w:rsid w:val="00F5202C"/>
    <w:rsid w:val="00F5359B"/>
    <w:rsid w:val="00F568BF"/>
    <w:rsid w:val="00F61761"/>
    <w:rsid w:val="00F622B2"/>
    <w:rsid w:val="00F623BD"/>
    <w:rsid w:val="00F66380"/>
    <w:rsid w:val="00F66988"/>
    <w:rsid w:val="00F72F42"/>
    <w:rsid w:val="00F74FF1"/>
    <w:rsid w:val="00F76A39"/>
    <w:rsid w:val="00F77E0B"/>
    <w:rsid w:val="00F90F68"/>
    <w:rsid w:val="00F91A3C"/>
    <w:rsid w:val="00F93DB8"/>
    <w:rsid w:val="00F94A42"/>
    <w:rsid w:val="00F94A8E"/>
    <w:rsid w:val="00FA2391"/>
    <w:rsid w:val="00FA3466"/>
    <w:rsid w:val="00FB18A3"/>
    <w:rsid w:val="00FB3D6B"/>
    <w:rsid w:val="00FB4732"/>
    <w:rsid w:val="00FB556B"/>
    <w:rsid w:val="00FB5C25"/>
    <w:rsid w:val="00FB6BEB"/>
    <w:rsid w:val="00FB6CAF"/>
    <w:rsid w:val="00FC0452"/>
    <w:rsid w:val="00FC28EB"/>
    <w:rsid w:val="00FC2AFA"/>
    <w:rsid w:val="00FC42CC"/>
    <w:rsid w:val="00FC4573"/>
    <w:rsid w:val="00FC783B"/>
    <w:rsid w:val="00FC7DC7"/>
    <w:rsid w:val="00FD265F"/>
    <w:rsid w:val="00FD3890"/>
    <w:rsid w:val="00FD52DD"/>
    <w:rsid w:val="00FD5FCC"/>
    <w:rsid w:val="00FD6FB3"/>
    <w:rsid w:val="00FE27CE"/>
    <w:rsid w:val="00FE3F3C"/>
    <w:rsid w:val="00FE4951"/>
    <w:rsid w:val="00FE4E76"/>
    <w:rsid w:val="00FF066B"/>
    <w:rsid w:val="00FF0676"/>
    <w:rsid w:val="00FF0847"/>
    <w:rsid w:val="00FF13B3"/>
    <w:rsid w:val="00FF1689"/>
    <w:rsid w:val="00FF2687"/>
    <w:rsid w:val="00FF3892"/>
    <w:rsid w:val="00FF4BA2"/>
    <w:rsid w:val="00FF5B97"/>
    <w:rsid w:val="00FF6F11"/>
    <w:rsid w:val="00FF740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time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276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 5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1984"/>
  </w:style>
  <w:style w:type="paragraph" w:styleId="1">
    <w:name w:val="heading 1"/>
    <w:basedOn w:val="a"/>
    <w:next w:val="a"/>
    <w:link w:val="10"/>
    <w:qFormat/>
    <w:rsid w:val="00F36D7C"/>
    <w:pPr>
      <w:keepNext/>
      <w:spacing w:line="240" w:lineRule="auto"/>
      <w:ind w:firstLine="0"/>
      <w:jc w:val="center"/>
      <w:outlineLvl w:val="0"/>
    </w:pPr>
    <w:rPr>
      <w:rFonts w:ascii="Times New Roman" w:eastAsia="Times New Roman" w:hAnsi="Times New Roman" w:cs="Times New Roman"/>
      <w:sz w:val="32"/>
      <w:szCs w:val="24"/>
      <w:lang w:eastAsia="ru-RU"/>
    </w:rPr>
  </w:style>
  <w:style w:type="paragraph" w:styleId="2">
    <w:name w:val="heading 2"/>
    <w:basedOn w:val="a"/>
    <w:next w:val="a"/>
    <w:link w:val="20"/>
    <w:unhideWhenUsed/>
    <w:qFormat/>
    <w:rsid w:val="00A85CDC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737011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F36D7C"/>
    <w:pPr>
      <w:keepNext/>
      <w:spacing w:line="240" w:lineRule="auto"/>
      <w:ind w:firstLine="0"/>
      <w:jc w:val="center"/>
      <w:outlineLvl w:val="3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5">
    <w:name w:val="heading 5"/>
    <w:basedOn w:val="a"/>
    <w:next w:val="a"/>
    <w:link w:val="50"/>
    <w:qFormat/>
    <w:rsid w:val="00760B11"/>
    <w:pPr>
      <w:keepNext/>
      <w:autoSpaceDE w:val="0"/>
      <w:autoSpaceDN w:val="0"/>
      <w:spacing w:line="240" w:lineRule="auto"/>
      <w:ind w:firstLine="0"/>
      <w:jc w:val="both"/>
      <w:outlineLvl w:val="4"/>
    </w:pPr>
    <w:rPr>
      <w:rFonts w:ascii="Arial" w:eastAsia="Times New Roman" w:hAnsi="Arial" w:cs="Times New Roman"/>
      <w:b/>
      <w:bCs/>
      <w:color w:val="000000"/>
      <w:sz w:val="20"/>
      <w:szCs w:val="20"/>
      <w:u w:val="single"/>
      <w:lang w:eastAsia="ru-RU"/>
    </w:rPr>
  </w:style>
  <w:style w:type="paragraph" w:styleId="6">
    <w:name w:val="heading 6"/>
    <w:basedOn w:val="a"/>
    <w:next w:val="a"/>
    <w:link w:val="60"/>
    <w:qFormat/>
    <w:rsid w:val="00760B11"/>
    <w:pPr>
      <w:keepNext/>
      <w:autoSpaceDE w:val="0"/>
      <w:autoSpaceDN w:val="0"/>
      <w:spacing w:line="240" w:lineRule="auto"/>
      <w:ind w:firstLine="567"/>
      <w:jc w:val="center"/>
      <w:outlineLvl w:val="5"/>
    </w:pPr>
    <w:rPr>
      <w:rFonts w:ascii="Arial" w:eastAsia="Times New Roman" w:hAnsi="Arial" w:cs="Times New Roman"/>
      <w:b/>
      <w:bCs/>
      <w:color w:val="000000"/>
      <w:sz w:val="24"/>
      <w:szCs w:val="24"/>
      <w:lang w:eastAsia="ru-RU"/>
    </w:rPr>
  </w:style>
  <w:style w:type="paragraph" w:styleId="7">
    <w:name w:val="heading 7"/>
    <w:basedOn w:val="a"/>
    <w:next w:val="a"/>
    <w:link w:val="70"/>
    <w:unhideWhenUsed/>
    <w:qFormat/>
    <w:rsid w:val="00974C66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nhideWhenUsed/>
    <w:qFormat/>
    <w:rsid w:val="00673F01"/>
    <w:pPr>
      <w:spacing w:before="240" w:after="60" w:line="240" w:lineRule="auto"/>
      <w:ind w:firstLine="0"/>
      <w:outlineLvl w:val="7"/>
    </w:pPr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paragraph" w:styleId="9">
    <w:name w:val="heading 9"/>
    <w:basedOn w:val="a"/>
    <w:next w:val="a"/>
    <w:link w:val="90"/>
    <w:unhideWhenUsed/>
    <w:qFormat/>
    <w:rsid w:val="00974C66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36D7C"/>
    <w:rPr>
      <w:rFonts w:ascii="Times New Roman" w:eastAsia="Times New Roman" w:hAnsi="Times New Roman" w:cs="Times New Roman"/>
      <w:sz w:val="32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A85CD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73701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rsid w:val="00F36D7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50">
    <w:name w:val="Заголовок 5 Знак"/>
    <w:basedOn w:val="a0"/>
    <w:link w:val="5"/>
    <w:rsid w:val="00760B11"/>
    <w:rPr>
      <w:rFonts w:ascii="Arial" w:eastAsia="Times New Roman" w:hAnsi="Arial" w:cs="Times New Roman"/>
      <w:b/>
      <w:bCs/>
      <w:color w:val="000000"/>
      <w:sz w:val="20"/>
      <w:szCs w:val="20"/>
      <w:u w:val="single"/>
      <w:lang w:eastAsia="ru-RU"/>
    </w:rPr>
  </w:style>
  <w:style w:type="character" w:customStyle="1" w:styleId="60">
    <w:name w:val="Заголовок 6 Знак"/>
    <w:basedOn w:val="a0"/>
    <w:link w:val="6"/>
    <w:rsid w:val="00760B11"/>
    <w:rPr>
      <w:rFonts w:ascii="Arial" w:eastAsia="Times New Roman" w:hAnsi="Arial" w:cs="Times New Roman"/>
      <w:b/>
      <w:bCs/>
      <w:color w:val="000000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974C66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sid w:val="00673F01"/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974C66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Balloon Text"/>
    <w:basedOn w:val="a"/>
    <w:link w:val="a4"/>
    <w:unhideWhenUsed/>
    <w:rsid w:val="000022F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0022F7"/>
    <w:rPr>
      <w:rFonts w:ascii="Tahoma" w:hAnsi="Tahoma" w:cs="Tahoma"/>
      <w:sz w:val="16"/>
      <w:szCs w:val="16"/>
    </w:rPr>
  </w:style>
  <w:style w:type="paragraph" w:styleId="a5">
    <w:name w:val="Normal (Web)"/>
    <w:aliases w:val="Обычный (Web),Обычный (Web)1,Обычный (веб)1,Обычный (веб) Знак Знак"/>
    <w:basedOn w:val="a"/>
    <w:link w:val="a6"/>
    <w:uiPriority w:val="99"/>
    <w:qFormat/>
    <w:rsid w:val="00E83E2E"/>
    <w:pP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Обычный (веб) Знак"/>
    <w:aliases w:val="Обычный (Web) Знак,Обычный (Web)1 Знак,Обычный (веб)1 Знак,Обычный (веб) Знак Знак Знак"/>
    <w:link w:val="a5"/>
    <w:uiPriority w:val="99"/>
    <w:locked/>
    <w:rsid w:val="0073701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5">
    <w:name w:val="s5"/>
    <w:basedOn w:val="a0"/>
    <w:uiPriority w:val="99"/>
    <w:rsid w:val="00E83E2E"/>
    <w:rPr>
      <w:rFonts w:cs="Times New Roman"/>
    </w:rPr>
  </w:style>
  <w:style w:type="paragraph" w:styleId="a7">
    <w:name w:val="List Paragraph"/>
    <w:aliases w:val="ПАРАГРАФ,Абзац списка11"/>
    <w:basedOn w:val="a"/>
    <w:link w:val="a8"/>
    <w:qFormat/>
    <w:rsid w:val="00E83E2E"/>
    <w:pPr>
      <w:ind w:left="720"/>
      <w:contextualSpacing/>
    </w:pPr>
    <w:rPr>
      <w:rFonts w:ascii="Calibri" w:eastAsia="Calibri" w:hAnsi="Calibri" w:cs="Times New Roman"/>
      <w:szCs w:val="20"/>
    </w:rPr>
  </w:style>
  <w:style w:type="character" w:customStyle="1" w:styleId="a8">
    <w:name w:val="Абзац списка Знак"/>
    <w:aliases w:val="ПАРАГРАФ Знак,Абзац списка11 Знак"/>
    <w:link w:val="a7"/>
    <w:uiPriority w:val="34"/>
    <w:locked/>
    <w:rsid w:val="00E83E2E"/>
    <w:rPr>
      <w:rFonts w:ascii="Calibri" w:eastAsia="Calibri" w:hAnsi="Calibri" w:cs="Times New Roman"/>
      <w:szCs w:val="20"/>
    </w:rPr>
  </w:style>
  <w:style w:type="paragraph" w:customStyle="1" w:styleId="Default">
    <w:name w:val="Default"/>
    <w:rsid w:val="00060B98"/>
    <w:pPr>
      <w:autoSpaceDE w:val="0"/>
      <w:autoSpaceDN w:val="0"/>
      <w:adjustRightInd w:val="0"/>
      <w:spacing w:line="240" w:lineRule="auto"/>
      <w:ind w:firstLine="0"/>
    </w:pPr>
    <w:rPr>
      <w:rFonts w:ascii="Times New Roman" w:hAnsi="Times New Roman" w:cs="Times New Roman"/>
      <w:color w:val="000000"/>
      <w:sz w:val="24"/>
      <w:szCs w:val="24"/>
    </w:rPr>
  </w:style>
  <w:style w:type="table" w:styleId="a9">
    <w:name w:val="Table Grid"/>
    <w:basedOn w:val="a1"/>
    <w:uiPriority w:val="39"/>
    <w:rsid w:val="00060B98"/>
    <w:pPr>
      <w:spacing w:line="240" w:lineRule="auto"/>
      <w:ind w:firstLine="0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uiPriority w:val="99"/>
    <w:rsid w:val="00EC4757"/>
    <w:pPr>
      <w:suppressAutoHyphens/>
      <w:autoSpaceDE w:val="0"/>
      <w:spacing w:line="240" w:lineRule="auto"/>
      <w:ind w:firstLine="0"/>
    </w:pPr>
    <w:rPr>
      <w:rFonts w:ascii="Arial" w:eastAsia="SimSun" w:hAnsi="Arial" w:cs="Arial"/>
      <w:b/>
      <w:bCs/>
      <w:sz w:val="20"/>
      <w:szCs w:val="20"/>
      <w:lang w:eastAsia="ar-SA"/>
    </w:rPr>
  </w:style>
  <w:style w:type="paragraph" w:styleId="aa">
    <w:name w:val="footer"/>
    <w:basedOn w:val="a"/>
    <w:link w:val="ab"/>
    <w:uiPriority w:val="99"/>
    <w:unhideWhenUsed/>
    <w:rsid w:val="00747FCB"/>
    <w:pPr>
      <w:tabs>
        <w:tab w:val="center" w:pos="4677"/>
        <w:tab w:val="right" w:pos="9355"/>
      </w:tabs>
      <w:spacing w:line="240" w:lineRule="auto"/>
      <w:ind w:firstLine="0"/>
    </w:pPr>
  </w:style>
  <w:style w:type="character" w:customStyle="1" w:styleId="ab">
    <w:name w:val="Нижний колонтитул Знак"/>
    <w:basedOn w:val="a0"/>
    <w:link w:val="aa"/>
    <w:uiPriority w:val="99"/>
    <w:rsid w:val="00747FCB"/>
  </w:style>
  <w:style w:type="paragraph" w:styleId="ac">
    <w:name w:val="header"/>
    <w:basedOn w:val="a"/>
    <w:link w:val="ad"/>
    <w:unhideWhenUsed/>
    <w:rsid w:val="00747FCB"/>
    <w:pPr>
      <w:tabs>
        <w:tab w:val="center" w:pos="4677"/>
        <w:tab w:val="right" w:pos="9355"/>
      </w:tabs>
      <w:spacing w:line="240" w:lineRule="auto"/>
    </w:pPr>
  </w:style>
  <w:style w:type="character" w:customStyle="1" w:styleId="ad">
    <w:name w:val="Верхний колонтитул Знак"/>
    <w:basedOn w:val="a0"/>
    <w:link w:val="ac"/>
    <w:rsid w:val="00747FCB"/>
  </w:style>
  <w:style w:type="character" w:customStyle="1" w:styleId="apple-converted-space">
    <w:name w:val="apple-converted-space"/>
    <w:basedOn w:val="a0"/>
    <w:rsid w:val="00827163"/>
  </w:style>
  <w:style w:type="character" w:styleId="ae">
    <w:name w:val="Hyperlink"/>
    <w:basedOn w:val="a0"/>
    <w:uiPriority w:val="99"/>
    <w:unhideWhenUsed/>
    <w:rsid w:val="00827163"/>
    <w:rPr>
      <w:color w:val="0000FF"/>
      <w:u w:val="single"/>
    </w:rPr>
  </w:style>
  <w:style w:type="paragraph" w:customStyle="1" w:styleId="11">
    <w:name w:val="Абзац списка1"/>
    <w:basedOn w:val="a"/>
    <w:rsid w:val="00F36D7C"/>
    <w:pPr>
      <w:ind w:left="720" w:firstLine="0"/>
      <w:jc w:val="both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Style4">
    <w:name w:val="Style4"/>
    <w:basedOn w:val="a"/>
    <w:rsid w:val="00F36D7C"/>
    <w:pPr>
      <w:widowControl w:val="0"/>
      <w:autoSpaceDE w:val="0"/>
      <w:autoSpaceDN w:val="0"/>
      <w:adjustRightInd w:val="0"/>
      <w:spacing w:line="322" w:lineRule="exact"/>
      <w:ind w:firstLine="61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Title"/>
    <w:basedOn w:val="a"/>
    <w:link w:val="af0"/>
    <w:qFormat/>
    <w:rsid w:val="00F36D7C"/>
    <w:pPr>
      <w:spacing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af0">
    <w:name w:val="Название Знак"/>
    <w:basedOn w:val="a0"/>
    <w:link w:val="af"/>
    <w:rsid w:val="00F36D7C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customStyle="1" w:styleId="ConsPlusNormal">
    <w:name w:val="ConsPlusNormal"/>
    <w:rsid w:val="00F36D7C"/>
    <w:pPr>
      <w:autoSpaceDE w:val="0"/>
      <w:autoSpaceDN w:val="0"/>
      <w:adjustRightInd w:val="0"/>
      <w:spacing w:line="240" w:lineRule="auto"/>
      <w:ind w:firstLine="0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styleId="31">
    <w:name w:val="Body Text Indent 3"/>
    <w:basedOn w:val="a"/>
    <w:link w:val="32"/>
    <w:unhideWhenUsed/>
    <w:rsid w:val="00F36D7C"/>
    <w:pPr>
      <w:spacing w:after="120" w:line="240" w:lineRule="auto"/>
      <w:ind w:left="283" w:firstLine="0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F36D7C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blk">
    <w:name w:val="blk"/>
    <w:basedOn w:val="a0"/>
    <w:rsid w:val="00F36D7C"/>
  </w:style>
  <w:style w:type="paragraph" w:styleId="af1">
    <w:name w:val="No Spacing"/>
    <w:link w:val="af2"/>
    <w:uiPriority w:val="1"/>
    <w:qFormat/>
    <w:rsid w:val="00F36D7C"/>
    <w:pPr>
      <w:spacing w:line="240" w:lineRule="auto"/>
      <w:ind w:firstLine="0"/>
    </w:pPr>
    <w:rPr>
      <w:rFonts w:ascii="Calibri" w:eastAsia="Times New Roman" w:hAnsi="Calibri" w:cs="Times New Roman"/>
      <w:lang w:eastAsia="ru-RU"/>
    </w:rPr>
  </w:style>
  <w:style w:type="character" w:customStyle="1" w:styleId="af2">
    <w:name w:val="Без интервала Знак"/>
    <w:link w:val="af1"/>
    <w:uiPriority w:val="1"/>
    <w:locked/>
    <w:rsid w:val="00737011"/>
    <w:rPr>
      <w:rFonts w:ascii="Calibri" w:eastAsia="Times New Roman" w:hAnsi="Calibri" w:cs="Times New Roman"/>
      <w:lang w:eastAsia="ru-RU"/>
    </w:rPr>
  </w:style>
  <w:style w:type="character" w:customStyle="1" w:styleId="WW8Num1z0">
    <w:name w:val="WW8Num1z0"/>
    <w:rsid w:val="00F36D7C"/>
    <w:rPr>
      <w:rFonts w:ascii="Symbol" w:hAnsi="Symbol" w:cs="Symbol"/>
    </w:rPr>
  </w:style>
  <w:style w:type="character" w:customStyle="1" w:styleId="Absatz-Standardschriftart">
    <w:name w:val="Absatz-Standardschriftart"/>
    <w:rsid w:val="00F36D7C"/>
  </w:style>
  <w:style w:type="character" w:customStyle="1" w:styleId="WW8Num1z1">
    <w:name w:val="WW8Num1z1"/>
    <w:rsid w:val="00F36D7C"/>
    <w:rPr>
      <w:rFonts w:ascii="Courier New" w:hAnsi="Courier New" w:cs="Courier New"/>
    </w:rPr>
  </w:style>
  <w:style w:type="character" w:customStyle="1" w:styleId="WW8Num1z2">
    <w:name w:val="WW8Num1z2"/>
    <w:rsid w:val="00F36D7C"/>
    <w:rPr>
      <w:rFonts w:ascii="Wingdings" w:hAnsi="Wingdings" w:cs="Wingdings"/>
    </w:rPr>
  </w:style>
  <w:style w:type="character" w:customStyle="1" w:styleId="12">
    <w:name w:val="Основной шрифт абзаца1"/>
    <w:rsid w:val="00F36D7C"/>
  </w:style>
  <w:style w:type="character" w:customStyle="1" w:styleId="41">
    <w:name w:val="Знак Знак4"/>
    <w:rsid w:val="00F36D7C"/>
    <w:rPr>
      <w:rFonts w:ascii="Courier New" w:hAnsi="Courier New" w:cs="Courier New"/>
      <w:lang w:val="ru-RU" w:eastAsia="ar-SA" w:bidi="ar-SA"/>
    </w:rPr>
  </w:style>
  <w:style w:type="paragraph" w:customStyle="1" w:styleId="af3">
    <w:name w:val="Заголовок"/>
    <w:basedOn w:val="a"/>
    <w:next w:val="af4"/>
    <w:rsid w:val="00F36D7C"/>
    <w:pPr>
      <w:keepNext/>
      <w:suppressAutoHyphens/>
      <w:spacing w:before="240" w:after="120"/>
      <w:ind w:firstLine="0"/>
    </w:pPr>
    <w:rPr>
      <w:rFonts w:ascii="Arial" w:eastAsia="Lucida Sans Unicode" w:hAnsi="Arial" w:cs="Mangal"/>
      <w:sz w:val="28"/>
      <w:szCs w:val="28"/>
      <w:lang w:eastAsia="ar-SA"/>
    </w:rPr>
  </w:style>
  <w:style w:type="paragraph" w:styleId="af4">
    <w:name w:val="Body Text"/>
    <w:basedOn w:val="a"/>
    <w:link w:val="af5"/>
    <w:rsid w:val="00F36D7C"/>
    <w:pPr>
      <w:suppressAutoHyphens/>
      <w:spacing w:after="120"/>
      <w:ind w:firstLine="0"/>
    </w:pPr>
    <w:rPr>
      <w:rFonts w:ascii="Calibri" w:eastAsia="Times New Roman" w:hAnsi="Calibri" w:cs="Times New Roman"/>
      <w:lang w:eastAsia="ar-SA"/>
    </w:rPr>
  </w:style>
  <w:style w:type="character" w:customStyle="1" w:styleId="af5">
    <w:name w:val="Основной текст Знак"/>
    <w:basedOn w:val="a0"/>
    <w:link w:val="af4"/>
    <w:rsid w:val="00F36D7C"/>
    <w:rPr>
      <w:rFonts w:ascii="Calibri" w:eastAsia="Times New Roman" w:hAnsi="Calibri" w:cs="Times New Roman"/>
      <w:lang w:eastAsia="ar-SA"/>
    </w:rPr>
  </w:style>
  <w:style w:type="paragraph" w:styleId="af6">
    <w:name w:val="List"/>
    <w:basedOn w:val="af4"/>
    <w:rsid w:val="00F36D7C"/>
    <w:rPr>
      <w:rFonts w:cs="Mangal"/>
    </w:rPr>
  </w:style>
  <w:style w:type="paragraph" w:customStyle="1" w:styleId="13">
    <w:name w:val="Название1"/>
    <w:basedOn w:val="a"/>
    <w:rsid w:val="00F36D7C"/>
    <w:pPr>
      <w:suppressLineNumbers/>
      <w:suppressAutoHyphens/>
      <w:spacing w:before="120" w:after="120"/>
      <w:ind w:firstLine="0"/>
    </w:pPr>
    <w:rPr>
      <w:rFonts w:ascii="Calibri" w:eastAsia="Times New Roman" w:hAnsi="Calibri" w:cs="Mangal"/>
      <w:i/>
      <w:iCs/>
      <w:sz w:val="24"/>
      <w:szCs w:val="24"/>
      <w:lang w:eastAsia="ar-SA"/>
    </w:rPr>
  </w:style>
  <w:style w:type="paragraph" w:customStyle="1" w:styleId="14">
    <w:name w:val="Указатель1"/>
    <w:basedOn w:val="a"/>
    <w:rsid w:val="00F36D7C"/>
    <w:pPr>
      <w:suppressLineNumbers/>
      <w:suppressAutoHyphens/>
      <w:spacing w:after="200"/>
      <w:ind w:firstLine="0"/>
    </w:pPr>
    <w:rPr>
      <w:rFonts w:ascii="Calibri" w:eastAsia="Times New Roman" w:hAnsi="Calibri" w:cs="Mangal"/>
      <w:lang w:eastAsia="ar-SA"/>
    </w:rPr>
  </w:style>
  <w:style w:type="paragraph" w:customStyle="1" w:styleId="Heading">
    <w:name w:val="Heading"/>
    <w:basedOn w:val="a"/>
    <w:next w:val="af4"/>
    <w:rsid w:val="00F36D7C"/>
    <w:pPr>
      <w:keepNext/>
      <w:suppressAutoHyphens/>
      <w:spacing w:before="240" w:after="120"/>
      <w:ind w:firstLine="0"/>
    </w:pPr>
    <w:rPr>
      <w:rFonts w:ascii="Arial" w:eastAsia="Microsoft YaHei" w:hAnsi="Arial" w:cs="Mangal"/>
      <w:sz w:val="28"/>
      <w:szCs w:val="28"/>
      <w:lang w:eastAsia="ar-SA"/>
    </w:rPr>
  </w:style>
  <w:style w:type="paragraph" w:customStyle="1" w:styleId="15">
    <w:name w:val="Название объекта1"/>
    <w:basedOn w:val="a"/>
    <w:rsid w:val="00F36D7C"/>
    <w:pPr>
      <w:suppressLineNumbers/>
      <w:suppressAutoHyphens/>
      <w:spacing w:before="120" w:after="120"/>
      <w:ind w:firstLine="0"/>
    </w:pPr>
    <w:rPr>
      <w:rFonts w:ascii="Calibri" w:eastAsia="Times New Roman" w:hAnsi="Calibri" w:cs="Mangal"/>
      <w:i/>
      <w:iCs/>
      <w:sz w:val="24"/>
      <w:szCs w:val="24"/>
      <w:lang w:eastAsia="ar-SA"/>
    </w:rPr>
  </w:style>
  <w:style w:type="paragraph" w:customStyle="1" w:styleId="Index">
    <w:name w:val="Index"/>
    <w:basedOn w:val="a"/>
    <w:rsid w:val="00F36D7C"/>
    <w:pPr>
      <w:suppressLineNumbers/>
      <w:suppressAutoHyphens/>
      <w:spacing w:after="200"/>
      <w:ind w:firstLine="0"/>
    </w:pPr>
    <w:rPr>
      <w:rFonts w:ascii="Calibri" w:eastAsia="Times New Roman" w:hAnsi="Calibri" w:cs="Mangal"/>
      <w:lang w:eastAsia="ar-SA"/>
    </w:rPr>
  </w:style>
  <w:style w:type="paragraph" w:customStyle="1" w:styleId="16">
    <w:name w:val="Текст1"/>
    <w:basedOn w:val="a"/>
    <w:rsid w:val="00F36D7C"/>
    <w:pPr>
      <w:suppressAutoHyphens/>
      <w:spacing w:line="240" w:lineRule="auto"/>
      <w:ind w:firstLine="0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styleId="af7">
    <w:name w:val="Subtitle"/>
    <w:basedOn w:val="Heading"/>
    <w:next w:val="af4"/>
    <w:link w:val="af8"/>
    <w:qFormat/>
    <w:rsid w:val="00F36D7C"/>
    <w:pPr>
      <w:jc w:val="center"/>
    </w:pPr>
    <w:rPr>
      <w:i/>
      <w:iCs/>
    </w:rPr>
  </w:style>
  <w:style w:type="character" w:customStyle="1" w:styleId="af8">
    <w:name w:val="Подзаголовок Знак"/>
    <w:basedOn w:val="a0"/>
    <w:link w:val="af7"/>
    <w:rsid w:val="00F36D7C"/>
    <w:rPr>
      <w:rFonts w:ascii="Arial" w:eastAsia="Microsoft YaHei" w:hAnsi="Arial" w:cs="Mangal"/>
      <w:i/>
      <w:iCs/>
      <w:sz w:val="28"/>
      <w:szCs w:val="28"/>
      <w:lang w:eastAsia="ar-SA"/>
    </w:rPr>
  </w:style>
  <w:style w:type="paragraph" w:styleId="af9">
    <w:name w:val="Body Text Indent"/>
    <w:basedOn w:val="a"/>
    <w:link w:val="afa"/>
    <w:rsid w:val="00F36D7C"/>
    <w:pPr>
      <w:suppressAutoHyphens/>
      <w:spacing w:after="120"/>
      <w:ind w:left="283" w:firstLine="0"/>
    </w:pPr>
    <w:rPr>
      <w:rFonts w:ascii="Calibri" w:eastAsia="Times New Roman" w:hAnsi="Calibri" w:cs="Times New Roman"/>
      <w:lang w:eastAsia="ar-SA"/>
    </w:rPr>
  </w:style>
  <w:style w:type="character" w:customStyle="1" w:styleId="afa">
    <w:name w:val="Основной текст с отступом Знак"/>
    <w:basedOn w:val="a0"/>
    <w:link w:val="af9"/>
    <w:rsid w:val="00F36D7C"/>
    <w:rPr>
      <w:rFonts w:ascii="Calibri" w:eastAsia="Times New Roman" w:hAnsi="Calibri" w:cs="Times New Roman"/>
      <w:lang w:eastAsia="ar-SA"/>
    </w:rPr>
  </w:style>
  <w:style w:type="paragraph" w:customStyle="1" w:styleId="TableContents">
    <w:name w:val="Table Contents"/>
    <w:basedOn w:val="a"/>
    <w:rsid w:val="00F36D7C"/>
    <w:pPr>
      <w:suppressLineNumbers/>
      <w:suppressAutoHyphens/>
      <w:spacing w:after="200"/>
      <w:ind w:firstLine="0"/>
    </w:pPr>
    <w:rPr>
      <w:rFonts w:ascii="Calibri" w:eastAsia="Times New Roman" w:hAnsi="Calibri" w:cs="Times New Roman"/>
      <w:lang w:eastAsia="ar-SA"/>
    </w:rPr>
  </w:style>
  <w:style w:type="paragraph" w:customStyle="1" w:styleId="TableHeading">
    <w:name w:val="Table Heading"/>
    <w:basedOn w:val="TableContents"/>
    <w:rsid w:val="00F36D7C"/>
    <w:pPr>
      <w:jc w:val="center"/>
    </w:pPr>
    <w:rPr>
      <w:b/>
      <w:bCs/>
    </w:rPr>
  </w:style>
  <w:style w:type="paragraph" w:customStyle="1" w:styleId="afb">
    <w:name w:val="Содержимое таблицы"/>
    <w:basedOn w:val="a"/>
    <w:rsid w:val="00F36D7C"/>
    <w:pPr>
      <w:suppressLineNumbers/>
      <w:suppressAutoHyphens/>
      <w:spacing w:after="200"/>
      <w:ind w:firstLine="0"/>
    </w:pPr>
    <w:rPr>
      <w:rFonts w:ascii="Calibri" w:eastAsia="Times New Roman" w:hAnsi="Calibri" w:cs="Times New Roman"/>
      <w:lang w:eastAsia="ar-SA"/>
    </w:rPr>
  </w:style>
  <w:style w:type="paragraph" w:customStyle="1" w:styleId="afc">
    <w:name w:val="Заголовок таблицы"/>
    <w:basedOn w:val="afb"/>
    <w:rsid w:val="00F36D7C"/>
    <w:pPr>
      <w:jc w:val="center"/>
    </w:pPr>
    <w:rPr>
      <w:b/>
      <w:bCs/>
    </w:rPr>
  </w:style>
  <w:style w:type="character" w:styleId="afd">
    <w:name w:val="page number"/>
    <w:basedOn w:val="a0"/>
    <w:rsid w:val="00F36D7C"/>
  </w:style>
  <w:style w:type="character" w:styleId="afe">
    <w:name w:val="Strong"/>
    <w:uiPriority w:val="22"/>
    <w:qFormat/>
    <w:rsid w:val="00F36D7C"/>
    <w:rPr>
      <w:b/>
    </w:rPr>
  </w:style>
  <w:style w:type="paragraph" w:customStyle="1" w:styleId="Style3">
    <w:name w:val="Style3"/>
    <w:basedOn w:val="a"/>
    <w:rsid w:val="00F36D7C"/>
    <w:pPr>
      <w:widowControl w:val="0"/>
      <w:autoSpaceDE w:val="0"/>
      <w:autoSpaceDN w:val="0"/>
      <w:adjustRightInd w:val="0"/>
      <w:spacing w:line="482" w:lineRule="exact"/>
      <w:ind w:firstLine="713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3">
    <w:name w:val="Font Style13"/>
    <w:uiPriority w:val="99"/>
    <w:rsid w:val="00F36D7C"/>
    <w:rPr>
      <w:rFonts w:ascii="Times New Roman" w:hAnsi="Times New Roman" w:cs="Times New Roman"/>
      <w:sz w:val="26"/>
      <w:szCs w:val="26"/>
    </w:rPr>
  </w:style>
  <w:style w:type="paragraph" w:customStyle="1" w:styleId="western">
    <w:name w:val="western"/>
    <w:basedOn w:val="a"/>
    <w:rsid w:val="00F36D7C"/>
    <w:pPr>
      <w:spacing w:before="100" w:beforeAutospacing="1" w:after="115" w:line="240" w:lineRule="auto"/>
      <w:ind w:firstLine="0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tyle1">
    <w:name w:val="Style1"/>
    <w:basedOn w:val="a"/>
    <w:uiPriority w:val="99"/>
    <w:rsid w:val="00F36D7C"/>
    <w:pPr>
      <w:widowControl w:val="0"/>
      <w:autoSpaceDE w:val="0"/>
      <w:autoSpaceDN w:val="0"/>
      <w:adjustRightInd w:val="0"/>
      <w:spacing w:line="490" w:lineRule="exact"/>
      <w:ind w:hanging="179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1">
    <w:name w:val="Font Style11"/>
    <w:rsid w:val="00F36D7C"/>
    <w:rPr>
      <w:rFonts w:ascii="Times New Roman" w:hAnsi="Times New Roman" w:cs="Times New Roman"/>
      <w:b/>
      <w:bCs/>
      <w:sz w:val="26"/>
      <w:szCs w:val="26"/>
    </w:rPr>
  </w:style>
  <w:style w:type="paragraph" w:styleId="aff">
    <w:name w:val="caption"/>
    <w:basedOn w:val="a"/>
    <w:next w:val="a"/>
    <w:qFormat/>
    <w:rsid w:val="00F36D7C"/>
    <w:pPr>
      <w:spacing w:line="240" w:lineRule="auto"/>
      <w:ind w:firstLine="0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aff0">
    <w:name w:val="Основной текст_"/>
    <w:basedOn w:val="a0"/>
    <w:link w:val="17"/>
    <w:rsid w:val="00737011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7">
    <w:name w:val="Основной текст1"/>
    <w:basedOn w:val="a"/>
    <w:link w:val="aff0"/>
    <w:rsid w:val="00737011"/>
    <w:pPr>
      <w:shd w:val="clear" w:color="auto" w:fill="FFFFFF"/>
      <w:spacing w:line="322" w:lineRule="exact"/>
      <w:ind w:hanging="980"/>
      <w:jc w:val="both"/>
    </w:pPr>
    <w:rPr>
      <w:rFonts w:ascii="Times New Roman" w:eastAsia="Times New Roman" w:hAnsi="Times New Roman" w:cs="Times New Roman"/>
      <w:sz w:val="27"/>
      <w:szCs w:val="27"/>
    </w:rPr>
  </w:style>
  <w:style w:type="character" w:styleId="aff1">
    <w:name w:val="Intense Reference"/>
    <w:uiPriority w:val="99"/>
    <w:qFormat/>
    <w:rsid w:val="00737011"/>
    <w:rPr>
      <w:b/>
      <w:bCs/>
      <w:i/>
      <w:iCs/>
      <w:caps/>
      <w:color w:val="4F81BD"/>
    </w:rPr>
  </w:style>
  <w:style w:type="paragraph" w:styleId="21">
    <w:name w:val="Body Text Indent 2"/>
    <w:basedOn w:val="a"/>
    <w:link w:val="22"/>
    <w:unhideWhenUsed/>
    <w:rsid w:val="00737011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737011"/>
  </w:style>
  <w:style w:type="paragraph" w:styleId="33">
    <w:name w:val="Body Text 3"/>
    <w:basedOn w:val="a"/>
    <w:link w:val="34"/>
    <w:unhideWhenUsed/>
    <w:rsid w:val="00737011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rsid w:val="00737011"/>
    <w:rPr>
      <w:sz w:val="16"/>
      <w:szCs w:val="16"/>
    </w:rPr>
  </w:style>
  <w:style w:type="character" w:styleId="aff2">
    <w:name w:val="Emphasis"/>
    <w:basedOn w:val="a0"/>
    <w:uiPriority w:val="20"/>
    <w:qFormat/>
    <w:rsid w:val="00737011"/>
    <w:rPr>
      <w:i/>
      <w:iCs/>
    </w:rPr>
  </w:style>
  <w:style w:type="paragraph" w:styleId="23">
    <w:name w:val="Body Text 2"/>
    <w:basedOn w:val="a"/>
    <w:link w:val="24"/>
    <w:unhideWhenUsed/>
    <w:rsid w:val="00737011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rsid w:val="00737011"/>
  </w:style>
  <w:style w:type="paragraph" w:customStyle="1" w:styleId="ConsPlusCell">
    <w:name w:val="ConsPlusCell"/>
    <w:rsid w:val="00737011"/>
    <w:pPr>
      <w:autoSpaceDE w:val="0"/>
      <w:autoSpaceDN w:val="0"/>
      <w:adjustRightInd w:val="0"/>
      <w:spacing w:line="240" w:lineRule="auto"/>
      <w:ind w:firstLine="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210">
    <w:name w:val="Основной текст 21"/>
    <w:basedOn w:val="a"/>
    <w:rsid w:val="00A85CDC"/>
    <w:pPr>
      <w:overflowPunct w:val="0"/>
      <w:autoSpaceDE w:val="0"/>
      <w:autoSpaceDN w:val="0"/>
      <w:adjustRightInd w:val="0"/>
      <w:spacing w:line="240" w:lineRule="auto"/>
      <w:ind w:firstLine="851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8">
    <w:name w:val="Без интервала1"/>
    <w:link w:val="NoSpacingChar"/>
    <w:rsid w:val="0007499F"/>
    <w:pPr>
      <w:overflowPunct w:val="0"/>
      <w:autoSpaceDE w:val="0"/>
      <w:autoSpaceDN w:val="0"/>
      <w:adjustRightInd w:val="0"/>
      <w:spacing w:line="240" w:lineRule="auto"/>
      <w:ind w:firstLine="0"/>
      <w:textAlignment w:val="baseline"/>
    </w:pPr>
    <w:rPr>
      <w:rFonts w:ascii="TimesET" w:eastAsia="Calibri" w:hAnsi="TimesET" w:cs="Times New Roman"/>
      <w:sz w:val="24"/>
      <w:lang w:eastAsia="ru-RU"/>
    </w:rPr>
  </w:style>
  <w:style w:type="character" w:customStyle="1" w:styleId="NoSpacingChar">
    <w:name w:val="No Spacing Char"/>
    <w:link w:val="18"/>
    <w:locked/>
    <w:rsid w:val="0007499F"/>
    <w:rPr>
      <w:rFonts w:ascii="TimesET" w:eastAsia="Calibri" w:hAnsi="TimesET" w:cs="Times New Roman"/>
      <w:sz w:val="24"/>
      <w:lang w:eastAsia="ru-RU"/>
    </w:rPr>
  </w:style>
  <w:style w:type="paragraph" w:customStyle="1" w:styleId="25">
    <w:name w:val="Без интервала2"/>
    <w:rsid w:val="00673F01"/>
    <w:pPr>
      <w:spacing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3">
    <w:name w:val="footnote text"/>
    <w:basedOn w:val="a"/>
    <w:link w:val="aff4"/>
    <w:uiPriority w:val="99"/>
    <w:semiHidden/>
    <w:unhideWhenUsed/>
    <w:rsid w:val="00B652B9"/>
    <w:pPr>
      <w:spacing w:line="240" w:lineRule="auto"/>
      <w:ind w:firstLine="0"/>
    </w:pPr>
    <w:rPr>
      <w:sz w:val="20"/>
      <w:szCs w:val="20"/>
    </w:rPr>
  </w:style>
  <w:style w:type="character" w:customStyle="1" w:styleId="aff4">
    <w:name w:val="Текст сноски Знак"/>
    <w:basedOn w:val="a0"/>
    <w:link w:val="aff3"/>
    <w:uiPriority w:val="99"/>
    <w:semiHidden/>
    <w:rsid w:val="00B652B9"/>
    <w:rPr>
      <w:sz w:val="20"/>
      <w:szCs w:val="20"/>
    </w:rPr>
  </w:style>
  <w:style w:type="character" w:styleId="aff5">
    <w:name w:val="footnote reference"/>
    <w:basedOn w:val="a0"/>
    <w:uiPriority w:val="99"/>
    <w:semiHidden/>
    <w:unhideWhenUsed/>
    <w:rsid w:val="00B652B9"/>
    <w:rPr>
      <w:vertAlign w:val="superscript"/>
    </w:rPr>
  </w:style>
  <w:style w:type="paragraph" w:customStyle="1" w:styleId="ConsNonformat">
    <w:name w:val="ConsNonformat"/>
    <w:link w:val="ConsNonformat0"/>
    <w:rsid w:val="00B652B9"/>
    <w:pPr>
      <w:widowControl w:val="0"/>
      <w:spacing w:line="240" w:lineRule="auto"/>
      <w:ind w:firstLine="0"/>
    </w:pPr>
    <w:rPr>
      <w:rFonts w:ascii="Courier New" w:eastAsia="Calibri" w:hAnsi="Courier New" w:cs="Times New Roman"/>
      <w:lang w:eastAsia="ru-RU"/>
    </w:rPr>
  </w:style>
  <w:style w:type="character" w:customStyle="1" w:styleId="ConsNonformat0">
    <w:name w:val="ConsNonformat Знак"/>
    <w:link w:val="ConsNonformat"/>
    <w:locked/>
    <w:rsid w:val="00B652B9"/>
    <w:rPr>
      <w:rFonts w:ascii="Courier New" w:eastAsia="Calibri" w:hAnsi="Courier New" w:cs="Times New Roman"/>
      <w:lang w:eastAsia="ru-RU"/>
    </w:rPr>
  </w:style>
  <w:style w:type="character" w:styleId="aff6">
    <w:name w:val="line number"/>
    <w:basedOn w:val="a0"/>
    <w:uiPriority w:val="99"/>
    <w:semiHidden/>
    <w:unhideWhenUsed/>
    <w:rsid w:val="00F5359B"/>
  </w:style>
  <w:style w:type="character" w:customStyle="1" w:styleId="19">
    <w:name w:val="Заголовок №1_"/>
    <w:basedOn w:val="a0"/>
    <w:link w:val="1a"/>
    <w:rsid w:val="00233941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a">
    <w:name w:val="Заголовок №1"/>
    <w:basedOn w:val="a"/>
    <w:link w:val="19"/>
    <w:rsid w:val="00233941"/>
    <w:pPr>
      <w:shd w:val="clear" w:color="auto" w:fill="FFFFFF"/>
      <w:spacing w:line="322" w:lineRule="exact"/>
      <w:ind w:hanging="1580"/>
      <w:outlineLvl w:val="0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ConsNormal">
    <w:name w:val="ConsNormal"/>
    <w:rsid w:val="00CA0134"/>
    <w:pPr>
      <w:widowControl w:val="0"/>
      <w:autoSpaceDE w:val="0"/>
      <w:autoSpaceDN w:val="0"/>
      <w:adjustRightInd w:val="0"/>
      <w:spacing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30">
    <w:name w:val="Обычный + 13"/>
    <w:aliases w:val="5 пт"/>
    <w:basedOn w:val="a"/>
    <w:rsid w:val="00CA0134"/>
    <w:pPr>
      <w:spacing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5">
    <w:name w:val="Без интервала3"/>
    <w:rsid w:val="007F1D2E"/>
    <w:pPr>
      <w:spacing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Plain1">
    <w:name w:val="Plain_1"/>
    <w:basedOn w:val="a"/>
    <w:rsid w:val="00172281"/>
    <w:pPr>
      <w:spacing w:after="120" w:line="360" w:lineRule="atLeast"/>
      <w:ind w:firstLine="0"/>
      <w:jc w:val="both"/>
    </w:pPr>
    <w:rPr>
      <w:rFonts w:ascii="Arial" w:eastAsia="Times New Roman" w:hAnsi="Arial" w:cs="Times New Roman"/>
      <w:szCs w:val="20"/>
      <w:lang w:eastAsia="ru-RU"/>
    </w:rPr>
  </w:style>
  <w:style w:type="paragraph" w:customStyle="1" w:styleId="aff7">
    <w:name w:val="Íîðìàëüíûé"/>
    <w:rsid w:val="002247D1"/>
    <w:pPr>
      <w:autoSpaceDE w:val="0"/>
      <w:autoSpaceDN w:val="0"/>
      <w:adjustRightInd w:val="0"/>
      <w:spacing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26">
    <w:name w:val="Основной текст2"/>
    <w:basedOn w:val="a"/>
    <w:rsid w:val="002247D1"/>
    <w:pPr>
      <w:shd w:val="clear" w:color="auto" w:fill="FFFFFF"/>
      <w:spacing w:before="300" w:after="300" w:line="317" w:lineRule="exact"/>
      <w:ind w:hanging="340"/>
      <w:jc w:val="both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42">
    <w:name w:val="Без интервала4"/>
    <w:rsid w:val="00B200BA"/>
    <w:pPr>
      <w:spacing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1b">
    <w:name w:val="Сетка таблицы1"/>
    <w:basedOn w:val="a1"/>
    <w:next w:val="a9"/>
    <w:uiPriority w:val="59"/>
    <w:rsid w:val="007B2F22"/>
    <w:pPr>
      <w:spacing w:line="240" w:lineRule="auto"/>
      <w:ind w:firstLine="0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uiPriority w:val="99"/>
    <w:rsid w:val="007D16BF"/>
    <w:pPr>
      <w:widowControl w:val="0"/>
      <w:autoSpaceDE w:val="0"/>
      <w:autoSpaceDN w:val="0"/>
      <w:adjustRightInd w:val="0"/>
      <w:spacing w:line="240" w:lineRule="auto"/>
      <w:ind w:firstLine="0"/>
    </w:pPr>
    <w:rPr>
      <w:rFonts w:ascii="Courier New" w:eastAsia="SimSun" w:hAnsi="Courier New" w:cs="Courier New"/>
      <w:sz w:val="20"/>
      <w:szCs w:val="20"/>
      <w:lang w:eastAsia="zh-CN"/>
    </w:rPr>
  </w:style>
  <w:style w:type="paragraph" w:styleId="27">
    <w:name w:val="Quote"/>
    <w:basedOn w:val="a"/>
    <w:next w:val="a"/>
    <w:link w:val="28"/>
    <w:uiPriority w:val="29"/>
    <w:qFormat/>
    <w:rsid w:val="00775A38"/>
    <w:pPr>
      <w:spacing w:line="240" w:lineRule="auto"/>
      <w:ind w:firstLine="0"/>
    </w:pPr>
    <w:rPr>
      <w:rFonts w:ascii="Times New Roman" w:eastAsia="Times New Roman" w:hAnsi="Times New Roman" w:cs="Times New Roman"/>
      <w:i/>
      <w:iCs/>
      <w:color w:val="000000"/>
      <w:sz w:val="24"/>
      <w:szCs w:val="24"/>
      <w:lang w:eastAsia="ru-RU"/>
    </w:rPr>
  </w:style>
  <w:style w:type="character" w:customStyle="1" w:styleId="28">
    <w:name w:val="Цитата 2 Знак"/>
    <w:basedOn w:val="a0"/>
    <w:link w:val="27"/>
    <w:uiPriority w:val="29"/>
    <w:rsid w:val="00775A38"/>
    <w:rPr>
      <w:rFonts w:ascii="Times New Roman" w:eastAsia="Times New Roman" w:hAnsi="Times New Roman" w:cs="Times New Roman"/>
      <w:i/>
      <w:iCs/>
      <w:color w:val="000000"/>
      <w:sz w:val="24"/>
      <w:szCs w:val="24"/>
      <w:lang w:eastAsia="ru-RU"/>
    </w:rPr>
  </w:style>
  <w:style w:type="paragraph" w:customStyle="1" w:styleId="29">
    <w:name w:val="Абзац списка2"/>
    <w:basedOn w:val="a"/>
    <w:link w:val="ListParagraphChar"/>
    <w:rsid w:val="00775A38"/>
    <w:pPr>
      <w:spacing w:after="200"/>
      <w:ind w:left="720" w:firstLine="0"/>
      <w:contextualSpacing/>
    </w:pPr>
    <w:rPr>
      <w:rFonts w:ascii="Calibri" w:eastAsia="Times New Roman" w:hAnsi="Calibri" w:cs="Times New Roman"/>
      <w:lang w:val="x-none"/>
    </w:rPr>
  </w:style>
  <w:style w:type="character" w:customStyle="1" w:styleId="ListParagraphChar">
    <w:name w:val="List Paragraph Char"/>
    <w:link w:val="29"/>
    <w:locked/>
    <w:rsid w:val="00775A38"/>
    <w:rPr>
      <w:rFonts w:ascii="Calibri" w:eastAsia="Times New Roman" w:hAnsi="Calibri" w:cs="Times New Roman"/>
      <w:lang w:val="x-none"/>
    </w:rPr>
  </w:style>
  <w:style w:type="paragraph" w:styleId="2a">
    <w:name w:val="List 2"/>
    <w:basedOn w:val="a"/>
    <w:uiPriority w:val="99"/>
    <w:semiHidden/>
    <w:unhideWhenUsed/>
    <w:rsid w:val="00974C66"/>
    <w:pPr>
      <w:spacing w:line="240" w:lineRule="auto"/>
      <w:ind w:left="566" w:hanging="283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51">
    <w:name w:val="Без интервала5"/>
    <w:rsid w:val="00671812"/>
    <w:pPr>
      <w:spacing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61">
    <w:name w:val="Без интервала6"/>
    <w:qFormat/>
    <w:rsid w:val="00907785"/>
    <w:pPr>
      <w:spacing w:line="240" w:lineRule="auto"/>
      <w:ind w:firstLine="0"/>
    </w:pPr>
    <w:rPr>
      <w:rFonts w:ascii="Calibri" w:eastAsia="Times New Roman" w:hAnsi="Calibri" w:cs="Times New Roman"/>
      <w:lang w:val="en-US"/>
    </w:rPr>
  </w:style>
  <w:style w:type="paragraph" w:customStyle="1" w:styleId="36">
    <w:name w:val="Основной текст3"/>
    <w:basedOn w:val="a"/>
    <w:rsid w:val="0028301B"/>
    <w:pPr>
      <w:shd w:val="clear" w:color="auto" w:fill="FFFFFF"/>
      <w:spacing w:before="60" w:after="60" w:line="0" w:lineRule="atLeast"/>
      <w:ind w:firstLine="0"/>
      <w:jc w:val="center"/>
    </w:pPr>
    <w:rPr>
      <w:sz w:val="25"/>
      <w:szCs w:val="25"/>
    </w:rPr>
  </w:style>
  <w:style w:type="character" w:styleId="aff8">
    <w:name w:val="FollowedHyperlink"/>
    <w:basedOn w:val="a0"/>
    <w:uiPriority w:val="99"/>
    <w:semiHidden/>
    <w:unhideWhenUsed/>
    <w:rsid w:val="00541243"/>
    <w:rPr>
      <w:color w:val="800080" w:themeColor="followedHyperlink"/>
      <w:u w:val="single"/>
    </w:rPr>
  </w:style>
  <w:style w:type="paragraph" w:customStyle="1" w:styleId="aff9">
    <w:name w:val="Стиль"/>
    <w:rsid w:val="00760B11"/>
    <w:pPr>
      <w:widowControl w:val="0"/>
      <w:autoSpaceDE w:val="0"/>
      <w:autoSpaceDN w:val="0"/>
      <w:spacing w:line="240" w:lineRule="auto"/>
      <w:ind w:firstLine="720"/>
      <w:jc w:val="both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52">
    <w:name w:val="Основной текст (5)_"/>
    <w:basedOn w:val="a0"/>
    <w:link w:val="53"/>
    <w:locked/>
    <w:rsid w:val="00760B11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53">
    <w:name w:val="Основной текст (5)"/>
    <w:basedOn w:val="a"/>
    <w:link w:val="52"/>
    <w:rsid w:val="00760B11"/>
    <w:pPr>
      <w:shd w:val="clear" w:color="auto" w:fill="FFFFFF"/>
      <w:spacing w:after="300" w:line="322" w:lineRule="exact"/>
      <w:ind w:firstLine="0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affa">
    <w:name w:val="Скрытый"/>
    <w:basedOn w:val="a"/>
    <w:next w:val="a"/>
    <w:rsid w:val="00760B11"/>
    <w:pPr>
      <w:autoSpaceDE w:val="0"/>
      <w:autoSpaceDN w:val="0"/>
      <w:spacing w:line="240" w:lineRule="auto"/>
      <w:ind w:firstLine="0"/>
      <w:jc w:val="both"/>
    </w:pPr>
    <w:rPr>
      <w:rFonts w:ascii="Arial" w:eastAsia="Times New Roman" w:hAnsi="Arial" w:cs="Times New Roman"/>
      <w:vanish/>
      <w:color w:val="0000FF"/>
      <w:sz w:val="26"/>
      <w:szCs w:val="26"/>
      <w:lang w:eastAsia="ru-RU"/>
    </w:rPr>
  </w:style>
  <w:style w:type="paragraph" w:customStyle="1" w:styleId="1c">
    <w:name w:val="Стиль1"/>
    <w:basedOn w:val="a"/>
    <w:next w:val="54"/>
    <w:rsid w:val="00760B11"/>
    <w:pPr>
      <w:keepLines/>
      <w:autoSpaceDE w:val="0"/>
      <w:autoSpaceDN w:val="0"/>
      <w:spacing w:before="20" w:after="20" w:line="240" w:lineRule="auto"/>
      <w:ind w:left="284" w:firstLine="0"/>
      <w:jc w:val="both"/>
    </w:pPr>
    <w:rPr>
      <w:rFonts w:ascii="Arial" w:eastAsia="Times New Roman" w:hAnsi="Arial" w:cs="Times New Roman"/>
      <w:sz w:val="24"/>
      <w:szCs w:val="24"/>
      <w:lang w:eastAsia="ru-RU"/>
    </w:rPr>
  </w:style>
  <w:style w:type="paragraph" w:styleId="54">
    <w:name w:val="List Continue 5"/>
    <w:basedOn w:val="a"/>
    <w:rsid w:val="00760B11"/>
    <w:pPr>
      <w:autoSpaceDE w:val="0"/>
      <w:autoSpaceDN w:val="0"/>
      <w:spacing w:after="120" w:line="240" w:lineRule="auto"/>
      <w:ind w:left="1415" w:firstLine="0"/>
    </w:pPr>
    <w:rPr>
      <w:rFonts w:ascii="Arial" w:eastAsia="Times New Roman" w:hAnsi="Arial" w:cs="Times New Roman"/>
      <w:sz w:val="24"/>
      <w:szCs w:val="24"/>
      <w:lang w:eastAsia="ru-RU"/>
    </w:rPr>
  </w:style>
  <w:style w:type="paragraph" w:customStyle="1" w:styleId="37">
    <w:name w:val="заголовок 3"/>
    <w:basedOn w:val="a"/>
    <w:next w:val="a"/>
    <w:rsid w:val="00760B11"/>
    <w:pPr>
      <w:keepNext/>
      <w:widowControl w:val="0"/>
      <w:autoSpaceDE w:val="0"/>
      <w:autoSpaceDN w:val="0"/>
      <w:spacing w:line="240" w:lineRule="auto"/>
      <w:ind w:firstLine="567"/>
    </w:pPr>
    <w:rPr>
      <w:rFonts w:ascii="Arial" w:eastAsia="Times New Roman" w:hAnsi="Arial" w:cs="Times New Roman"/>
      <w:b/>
      <w:bCs/>
      <w:color w:val="FF0000"/>
      <w:sz w:val="28"/>
      <w:szCs w:val="28"/>
      <w:lang w:eastAsia="ru-RU"/>
    </w:rPr>
  </w:style>
  <w:style w:type="character" w:customStyle="1" w:styleId="1d">
    <w:name w:val="Название Знак1"/>
    <w:basedOn w:val="a0"/>
    <w:rsid w:val="00760B11"/>
    <w:rPr>
      <w:rFonts w:ascii="Arial" w:eastAsia="Times New Roman" w:hAnsi="Arial" w:cs="Times New Roman"/>
      <w:b/>
      <w:bCs/>
      <w:color w:val="000000"/>
      <w:sz w:val="28"/>
      <w:szCs w:val="28"/>
      <w:lang w:eastAsia="ru-RU"/>
    </w:rPr>
  </w:style>
  <w:style w:type="paragraph" w:styleId="affb">
    <w:name w:val="Block Text"/>
    <w:basedOn w:val="a"/>
    <w:rsid w:val="00760B11"/>
    <w:pPr>
      <w:autoSpaceDE w:val="0"/>
      <w:autoSpaceDN w:val="0"/>
      <w:spacing w:line="240" w:lineRule="auto"/>
      <w:ind w:left="170" w:right="170" w:firstLine="284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ull">
    <w:name w:val="ull"/>
    <w:basedOn w:val="a"/>
    <w:rsid w:val="00760B11"/>
    <w:pPr>
      <w:spacing w:before="100" w:line="240" w:lineRule="auto"/>
      <w:ind w:firstLine="612"/>
      <w:jc w:val="both"/>
    </w:pPr>
    <w:rPr>
      <w:rFonts w:ascii="Times New Roman" w:eastAsia="Arial Unicode MS" w:hAnsi="Times New Roman" w:cs="Times New Roman"/>
      <w:color w:val="000000"/>
      <w:lang w:eastAsia="ru-RU"/>
    </w:rPr>
  </w:style>
  <w:style w:type="paragraph" w:customStyle="1" w:styleId="affc">
    <w:name w:val="Знак Знак Знак Знак"/>
    <w:basedOn w:val="a"/>
    <w:rsid w:val="00760B11"/>
    <w:pPr>
      <w:spacing w:before="100" w:beforeAutospacing="1" w:after="100" w:afterAutospacing="1" w:line="240" w:lineRule="auto"/>
      <w:ind w:firstLine="0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affd">
    <w:name w:val="Знак Знак Знак Знак Знак Знак Знак Знак Знак"/>
    <w:basedOn w:val="a"/>
    <w:rsid w:val="00760B11"/>
    <w:pPr>
      <w:spacing w:before="100" w:beforeAutospacing="1" w:after="100" w:afterAutospacing="1" w:line="240" w:lineRule="auto"/>
      <w:ind w:firstLine="0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1e">
    <w:name w:val="Знак Знак Знак Знак Знак1 Знак Знак Знак Знак Знак Знак Знак Знак Знак Знак Знак Знак Знак Знак Знак"/>
    <w:basedOn w:val="a"/>
    <w:rsid w:val="00760B11"/>
    <w:pPr>
      <w:spacing w:before="100" w:beforeAutospacing="1" w:after="100" w:afterAutospacing="1" w:line="240" w:lineRule="auto"/>
      <w:ind w:firstLine="0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affe">
    <w:name w:val="Знак Знак Знак"/>
    <w:basedOn w:val="a"/>
    <w:rsid w:val="00760B11"/>
    <w:pPr>
      <w:spacing w:before="100" w:beforeAutospacing="1" w:after="100" w:afterAutospacing="1" w:line="240" w:lineRule="auto"/>
      <w:ind w:firstLine="0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afff">
    <w:name w:val="Стиль Знак Знак Знак"/>
    <w:basedOn w:val="a"/>
    <w:rsid w:val="00760B11"/>
    <w:pPr>
      <w:pageBreakBefore/>
      <w:spacing w:after="160" w:line="360" w:lineRule="auto"/>
      <w:ind w:firstLine="0"/>
    </w:pPr>
    <w:rPr>
      <w:rFonts w:ascii="Times New Roman" w:eastAsia="Times New Roman" w:hAnsi="Times New Roman" w:cs="Times New Roman"/>
      <w:sz w:val="28"/>
      <w:szCs w:val="28"/>
      <w:lang w:val="en-US"/>
    </w:rPr>
  </w:style>
  <w:style w:type="paragraph" w:customStyle="1" w:styleId="afff0">
    <w:name w:val="Знак"/>
    <w:basedOn w:val="a"/>
    <w:rsid w:val="00760B11"/>
    <w:pPr>
      <w:spacing w:before="100" w:beforeAutospacing="1" w:after="100" w:afterAutospacing="1" w:line="240" w:lineRule="auto"/>
      <w:ind w:firstLine="0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1f">
    <w:name w:val="Знак Знак Знак Знак Знак1 Знак Знак Знак"/>
    <w:basedOn w:val="a"/>
    <w:rsid w:val="00760B11"/>
    <w:pPr>
      <w:spacing w:before="100" w:beforeAutospacing="1" w:after="100" w:afterAutospacing="1" w:line="240" w:lineRule="auto"/>
      <w:ind w:firstLine="0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1f0">
    <w:name w:val="Знак1"/>
    <w:basedOn w:val="a"/>
    <w:rsid w:val="00760B11"/>
    <w:pPr>
      <w:spacing w:before="100" w:beforeAutospacing="1" w:after="100" w:afterAutospacing="1" w:line="240" w:lineRule="auto"/>
      <w:ind w:firstLine="0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1f1">
    <w:name w:val="Знак Знак Знак1 Знак Знак Знак Знак"/>
    <w:basedOn w:val="a"/>
    <w:rsid w:val="00760B11"/>
    <w:pPr>
      <w:spacing w:before="100" w:beforeAutospacing="1" w:after="100" w:afterAutospacing="1" w:line="240" w:lineRule="auto"/>
      <w:ind w:firstLine="0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1f2">
    <w:name w:val="Знак Знак1 Знак Знак Знак Знак Знак Знак Знак Знак Знак Знак Знак Знак Знак Знак Знак Знак Знак Знак Знак Знак Знак Знак Знак"/>
    <w:basedOn w:val="a"/>
    <w:rsid w:val="00760B11"/>
    <w:pPr>
      <w:spacing w:before="100" w:beforeAutospacing="1" w:after="100" w:afterAutospacing="1" w:line="240" w:lineRule="auto"/>
      <w:ind w:firstLine="0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afff1">
    <w:name w:val="Знак Знак Знак Знак Знак"/>
    <w:basedOn w:val="a"/>
    <w:rsid w:val="00760B11"/>
    <w:pPr>
      <w:spacing w:before="100" w:beforeAutospacing="1" w:after="100" w:afterAutospacing="1" w:line="240" w:lineRule="auto"/>
      <w:ind w:firstLine="0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1f3">
    <w:name w:val="1"/>
    <w:basedOn w:val="a"/>
    <w:rsid w:val="00760B11"/>
    <w:pPr>
      <w:spacing w:before="100" w:beforeAutospacing="1" w:after="100" w:afterAutospacing="1" w:line="240" w:lineRule="auto"/>
      <w:ind w:firstLine="0"/>
    </w:pPr>
    <w:rPr>
      <w:rFonts w:ascii="Tahoma" w:eastAsia="Times New Roman" w:hAnsi="Tahoma" w:cs="Tahoma"/>
      <w:sz w:val="20"/>
      <w:szCs w:val="20"/>
      <w:lang w:val="en-US"/>
    </w:rPr>
  </w:style>
  <w:style w:type="character" w:customStyle="1" w:styleId="fio4">
    <w:name w:val="fio4"/>
    <w:basedOn w:val="a0"/>
    <w:rsid w:val="00760B11"/>
  </w:style>
  <w:style w:type="paragraph" w:customStyle="1" w:styleId="text">
    <w:name w:val="text"/>
    <w:basedOn w:val="a"/>
    <w:rsid w:val="005A5F78"/>
    <w:pP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ragraph">
    <w:name w:val="paragraph"/>
    <w:basedOn w:val="a"/>
    <w:rsid w:val="005A5F78"/>
    <w:pP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276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 5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1984"/>
  </w:style>
  <w:style w:type="paragraph" w:styleId="1">
    <w:name w:val="heading 1"/>
    <w:basedOn w:val="a"/>
    <w:next w:val="a"/>
    <w:link w:val="10"/>
    <w:qFormat/>
    <w:rsid w:val="00F36D7C"/>
    <w:pPr>
      <w:keepNext/>
      <w:spacing w:line="240" w:lineRule="auto"/>
      <w:ind w:firstLine="0"/>
      <w:jc w:val="center"/>
      <w:outlineLvl w:val="0"/>
    </w:pPr>
    <w:rPr>
      <w:rFonts w:ascii="Times New Roman" w:eastAsia="Times New Roman" w:hAnsi="Times New Roman" w:cs="Times New Roman"/>
      <w:sz w:val="32"/>
      <w:szCs w:val="24"/>
      <w:lang w:eastAsia="ru-RU"/>
    </w:rPr>
  </w:style>
  <w:style w:type="paragraph" w:styleId="2">
    <w:name w:val="heading 2"/>
    <w:basedOn w:val="a"/>
    <w:next w:val="a"/>
    <w:link w:val="20"/>
    <w:unhideWhenUsed/>
    <w:qFormat/>
    <w:rsid w:val="00A85CDC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737011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F36D7C"/>
    <w:pPr>
      <w:keepNext/>
      <w:spacing w:line="240" w:lineRule="auto"/>
      <w:ind w:firstLine="0"/>
      <w:jc w:val="center"/>
      <w:outlineLvl w:val="3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5">
    <w:name w:val="heading 5"/>
    <w:basedOn w:val="a"/>
    <w:next w:val="a"/>
    <w:link w:val="50"/>
    <w:qFormat/>
    <w:rsid w:val="00760B11"/>
    <w:pPr>
      <w:keepNext/>
      <w:autoSpaceDE w:val="0"/>
      <w:autoSpaceDN w:val="0"/>
      <w:spacing w:line="240" w:lineRule="auto"/>
      <w:ind w:firstLine="0"/>
      <w:jc w:val="both"/>
      <w:outlineLvl w:val="4"/>
    </w:pPr>
    <w:rPr>
      <w:rFonts w:ascii="Arial" w:eastAsia="Times New Roman" w:hAnsi="Arial" w:cs="Times New Roman"/>
      <w:b/>
      <w:bCs/>
      <w:color w:val="000000"/>
      <w:sz w:val="20"/>
      <w:szCs w:val="20"/>
      <w:u w:val="single"/>
      <w:lang w:eastAsia="ru-RU"/>
    </w:rPr>
  </w:style>
  <w:style w:type="paragraph" w:styleId="6">
    <w:name w:val="heading 6"/>
    <w:basedOn w:val="a"/>
    <w:next w:val="a"/>
    <w:link w:val="60"/>
    <w:qFormat/>
    <w:rsid w:val="00760B11"/>
    <w:pPr>
      <w:keepNext/>
      <w:autoSpaceDE w:val="0"/>
      <w:autoSpaceDN w:val="0"/>
      <w:spacing w:line="240" w:lineRule="auto"/>
      <w:ind w:firstLine="567"/>
      <w:jc w:val="center"/>
      <w:outlineLvl w:val="5"/>
    </w:pPr>
    <w:rPr>
      <w:rFonts w:ascii="Arial" w:eastAsia="Times New Roman" w:hAnsi="Arial" w:cs="Times New Roman"/>
      <w:b/>
      <w:bCs/>
      <w:color w:val="000000"/>
      <w:sz w:val="24"/>
      <w:szCs w:val="24"/>
      <w:lang w:eastAsia="ru-RU"/>
    </w:rPr>
  </w:style>
  <w:style w:type="paragraph" w:styleId="7">
    <w:name w:val="heading 7"/>
    <w:basedOn w:val="a"/>
    <w:next w:val="a"/>
    <w:link w:val="70"/>
    <w:unhideWhenUsed/>
    <w:qFormat/>
    <w:rsid w:val="00974C66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nhideWhenUsed/>
    <w:qFormat/>
    <w:rsid w:val="00673F01"/>
    <w:pPr>
      <w:spacing w:before="240" w:after="60" w:line="240" w:lineRule="auto"/>
      <w:ind w:firstLine="0"/>
      <w:outlineLvl w:val="7"/>
    </w:pPr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paragraph" w:styleId="9">
    <w:name w:val="heading 9"/>
    <w:basedOn w:val="a"/>
    <w:next w:val="a"/>
    <w:link w:val="90"/>
    <w:unhideWhenUsed/>
    <w:qFormat/>
    <w:rsid w:val="00974C66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36D7C"/>
    <w:rPr>
      <w:rFonts w:ascii="Times New Roman" w:eastAsia="Times New Roman" w:hAnsi="Times New Roman" w:cs="Times New Roman"/>
      <w:sz w:val="32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A85CD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73701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rsid w:val="00F36D7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50">
    <w:name w:val="Заголовок 5 Знак"/>
    <w:basedOn w:val="a0"/>
    <w:link w:val="5"/>
    <w:rsid w:val="00760B11"/>
    <w:rPr>
      <w:rFonts w:ascii="Arial" w:eastAsia="Times New Roman" w:hAnsi="Arial" w:cs="Times New Roman"/>
      <w:b/>
      <w:bCs/>
      <w:color w:val="000000"/>
      <w:sz w:val="20"/>
      <w:szCs w:val="20"/>
      <w:u w:val="single"/>
      <w:lang w:eastAsia="ru-RU"/>
    </w:rPr>
  </w:style>
  <w:style w:type="character" w:customStyle="1" w:styleId="60">
    <w:name w:val="Заголовок 6 Знак"/>
    <w:basedOn w:val="a0"/>
    <w:link w:val="6"/>
    <w:rsid w:val="00760B11"/>
    <w:rPr>
      <w:rFonts w:ascii="Arial" w:eastAsia="Times New Roman" w:hAnsi="Arial" w:cs="Times New Roman"/>
      <w:b/>
      <w:bCs/>
      <w:color w:val="000000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974C66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sid w:val="00673F01"/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974C66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Balloon Text"/>
    <w:basedOn w:val="a"/>
    <w:link w:val="a4"/>
    <w:unhideWhenUsed/>
    <w:rsid w:val="000022F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0022F7"/>
    <w:rPr>
      <w:rFonts w:ascii="Tahoma" w:hAnsi="Tahoma" w:cs="Tahoma"/>
      <w:sz w:val="16"/>
      <w:szCs w:val="16"/>
    </w:rPr>
  </w:style>
  <w:style w:type="paragraph" w:styleId="a5">
    <w:name w:val="Normal (Web)"/>
    <w:aliases w:val="Обычный (Web),Обычный (Web)1,Обычный (веб)1,Обычный (веб) Знак Знак"/>
    <w:basedOn w:val="a"/>
    <w:link w:val="a6"/>
    <w:uiPriority w:val="99"/>
    <w:qFormat/>
    <w:rsid w:val="00E83E2E"/>
    <w:pP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Обычный (веб) Знак"/>
    <w:aliases w:val="Обычный (Web) Знак,Обычный (Web)1 Знак,Обычный (веб)1 Знак,Обычный (веб) Знак Знак Знак"/>
    <w:link w:val="a5"/>
    <w:uiPriority w:val="99"/>
    <w:locked/>
    <w:rsid w:val="0073701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5">
    <w:name w:val="s5"/>
    <w:basedOn w:val="a0"/>
    <w:uiPriority w:val="99"/>
    <w:rsid w:val="00E83E2E"/>
    <w:rPr>
      <w:rFonts w:cs="Times New Roman"/>
    </w:rPr>
  </w:style>
  <w:style w:type="paragraph" w:styleId="a7">
    <w:name w:val="List Paragraph"/>
    <w:aliases w:val="ПАРАГРАФ,Абзац списка11"/>
    <w:basedOn w:val="a"/>
    <w:link w:val="a8"/>
    <w:qFormat/>
    <w:rsid w:val="00E83E2E"/>
    <w:pPr>
      <w:ind w:left="720"/>
      <w:contextualSpacing/>
    </w:pPr>
    <w:rPr>
      <w:rFonts w:ascii="Calibri" w:eastAsia="Calibri" w:hAnsi="Calibri" w:cs="Times New Roman"/>
      <w:szCs w:val="20"/>
    </w:rPr>
  </w:style>
  <w:style w:type="character" w:customStyle="1" w:styleId="a8">
    <w:name w:val="Абзац списка Знак"/>
    <w:aliases w:val="ПАРАГРАФ Знак,Абзац списка11 Знак"/>
    <w:link w:val="a7"/>
    <w:uiPriority w:val="34"/>
    <w:locked/>
    <w:rsid w:val="00E83E2E"/>
    <w:rPr>
      <w:rFonts w:ascii="Calibri" w:eastAsia="Calibri" w:hAnsi="Calibri" w:cs="Times New Roman"/>
      <w:szCs w:val="20"/>
    </w:rPr>
  </w:style>
  <w:style w:type="paragraph" w:customStyle="1" w:styleId="Default">
    <w:name w:val="Default"/>
    <w:rsid w:val="00060B98"/>
    <w:pPr>
      <w:autoSpaceDE w:val="0"/>
      <w:autoSpaceDN w:val="0"/>
      <w:adjustRightInd w:val="0"/>
      <w:spacing w:line="240" w:lineRule="auto"/>
      <w:ind w:firstLine="0"/>
    </w:pPr>
    <w:rPr>
      <w:rFonts w:ascii="Times New Roman" w:hAnsi="Times New Roman" w:cs="Times New Roman"/>
      <w:color w:val="000000"/>
      <w:sz w:val="24"/>
      <w:szCs w:val="24"/>
    </w:rPr>
  </w:style>
  <w:style w:type="table" w:styleId="a9">
    <w:name w:val="Table Grid"/>
    <w:basedOn w:val="a1"/>
    <w:uiPriority w:val="39"/>
    <w:rsid w:val="00060B98"/>
    <w:pPr>
      <w:spacing w:line="240" w:lineRule="auto"/>
      <w:ind w:firstLine="0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uiPriority w:val="99"/>
    <w:rsid w:val="00EC4757"/>
    <w:pPr>
      <w:suppressAutoHyphens/>
      <w:autoSpaceDE w:val="0"/>
      <w:spacing w:line="240" w:lineRule="auto"/>
      <w:ind w:firstLine="0"/>
    </w:pPr>
    <w:rPr>
      <w:rFonts w:ascii="Arial" w:eastAsia="SimSun" w:hAnsi="Arial" w:cs="Arial"/>
      <w:b/>
      <w:bCs/>
      <w:sz w:val="20"/>
      <w:szCs w:val="20"/>
      <w:lang w:eastAsia="ar-SA"/>
    </w:rPr>
  </w:style>
  <w:style w:type="paragraph" w:styleId="aa">
    <w:name w:val="footer"/>
    <w:basedOn w:val="a"/>
    <w:link w:val="ab"/>
    <w:uiPriority w:val="99"/>
    <w:unhideWhenUsed/>
    <w:rsid w:val="00747FCB"/>
    <w:pPr>
      <w:tabs>
        <w:tab w:val="center" w:pos="4677"/>
        <w:tab w:val="right" w:pos="9355"/>
      </w:tabs>
      <w:spacing w:line="240" w:lineRule="auto"/>
      <w:ind w:firstLine="0"/>
    </w:pPr>
  </w:style>
  <w:style w:type="character" w:customStyle="1" w:styleId="ab">
    <w:name w:val="Нижний колонтитул Знак"/>
    <w:basedOn w:val="a0"/>
    <w:link w:val="aa"/>
    <w:uiPriority w:val="99"/>
    <w:rsid w:val="00747FCB"/>
  </w:style>
  <w:style w:type="paragraph" w:styleId="ac">
    <w:name w:val="header"/>
    <w:basedOn w:val="a"/>
    <w:link w:val="ad"/>
    <w:unhideWhenUsed/>
    <w:rsid w:val="00747FCB"/>
    <w:pPr>
      <w:tabs>
        <w:tab w:val="center" w:pos="4677"/>
        <w:tab w:val="right" w:pos="9355"/>
      </w:tabs>
      <w:spacing w:line="240" w:lineRule="auto"/>
    </w:pPr>
  </w:style>
  <w:style w:type="character" w:customStyle="1" w:styleId="ad">
    <w:name w:val="Верхний колонтитул Знак"/>
    <w:basedOn w:val="a0"/>
    <w:link w:val="ac"/>
    <w:rsid w:val="00747FCB"/>
  </w:style>
  <w:style w:type="character" w:customStyle="1" w:styleId="apple-converted-space">
    <w:name w:val="apple-converted-space"/>
    <w:basedOn w:val="a0"/>
    <w:rsid w:val="00827163"/>
  </w:style>
  <w:style w:type="character" w:styleId="ae">
    <w:name w:val="Hyperlink"/>
    <w:basedOn w:val="a0"/>
    <w:uiPriority w:val="99"/>
    <w:unhideWhenUsed/>
    <w:rsid w:val="00827163"/>
    <w:rPr>
      <w:color w:val="0000FF"/>
      <w:u w:val="single"/>
    </w:rPr>
  </w:style>
  <w:style w:type="paragraph" w:customStyle="1" w:styleId="11">
    <w:name w:val="Абзац списка1"/>
    <w:basedOn w:val="a"/>
    <w:rsid w:val="00F36D7C"/>
    <w:pPr>
      <w:ind w:left="720" w:firstLine="0"/>
      <w:jc w:val="both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Style4">
    <w:name w:val="Style4"/>
    <w:basedOn w:val="a"/>
    <w:rsid w:val="00F36D7C"/>
    <w:pPr>
      <w:widowControl w:val="0"/>
      <w:autoSpaceDE w:val="0"/>
      <w:autoSpaceDN w:val="0"/>
      <w:adjustRightInd w:val="0"/>
      <w:spacing w:line="322" w:lineRule="exact"/>
      <w:ind w:firstLine="61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Title"/>
    <w:basedOn w:val="a"/>
    <w:link w:val="af0"/>
    <w:qFormat/>
    <w:rsid w:val="00F36D7C"/>
    <w:pPr>
      <w:spacing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af0">
    <w:name w:val="Название Знак"/>
    <w:basedOn w:val="a0"/>
    <w:link w:val="af"/>
    <w:rsid w:val="00F36D7C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customStyle="1" w:styleId="ConsPlusNormal">
    <w:name w:val="ConsPlusNormal"/>
    <w:rsid w:val="00F36D7C"/>
    <w:pPr>
      <w:autoSpaceDE w:val="0"/>
      <w:autoSpaceDN w:val="0"/>
      <w:adjustRightInd w:val="0"/>
      <w:spacing w:line="240" w:lineRule="auto"/>
      <w:ind w:firstLine="0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styleId="31">
    <w:name w:val="Body Text Indent 3"/>
    <w:basedOn w:val="a"/>
    <w:link w:val="32"/>
    <w:unhideWhenUsed/>
    <w:rsid w:val="00F36D7C"/>
    <w:pPr>
      <w:spacing w:after="120" w:line="240" w:lineRule="auto"/>
      <w:ind w:left="283" w:firstLine="0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F36D7C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blk">
    <w:name w:val="blk"/>
    <w:basedOn w:val="a0"/>
    <w:rsid w:val="00F36D7C"/>
  </w:style>
  <w:style w:type="paragraph" w:styleId="af1">
    <w:name w:val="No Spacing"/>
    <w:link w:val="af2"/>
    <w:uiPriority w:val="1"/>
    <w:qFormat/>
    <w:rsid w:val="00F36D7C"/>
    <w:pPr>
      <w:spacing w:line="240" w:lineRule="auto"/>
      <w:ind w:firstLine="0"/>
    </w:pPr>
    <w:rPr>
      <w:rFonts w:ascii="Calibri" w:eastAsia="Times New Roman" w:hAnsi="Calibri" w:cs="Times New Roman"/>
      <w:lang w:eastAsia="ru-RU"/>
    </w:rPr>
  </w:style>
  <w:style w:type="character" w:customStyle="1" w:styleId="af2">
    <w:name w:val="Без интервала Знак"/>
    <w:link w:val="af1"/>
    <w:uiPriority w:val="1"/>
    <w:locked/>
    <w:rsid w:val="00737011"/>
    <w:rPr>
      <w:rFonts w:ascii="Calibri" w:eastAsia="Times New Roman" w:hAnsi="Calibri" w:cs="Times New Roman"/>
      <w:lang w:eastAsia="ru-RU"/>
    </w:rPr>
  </w:style>
  <w:style w:type="character" w:customStyle="1" w:styleId="WW8Num1z0">
    <w:name w:val="WW8Num1z0"/>
    <w:rsid w:val="00F36D7C"/>
    <w:rPr>
      <w:rFonts w:ascii="Symbol" w:hAnsi="Symbol" w:cs="Symbol"/>
    </w:rPr>
  </w:style>
  <w:style w:type="character" w:customStyle="1" w:styleId="Absatz-Standardschriftart">
    <w:name w:val="Absatz-Standardschriftart"/>
    <w:rsid w:val="00F36D7C"/>
  </w:style>
  <w:style w:type="character" w:customStyle="1" w:styleId="WW8Num1z1">
    <w:name w:val="WW8Num1z1"/>
    <w:rsid w:val="00F36D7C"/>
    <w:rPr>
      <w:rFonts w:ascii="Courier New" w:hAnsi="Courier New" w:cs="Courier New"/>
    </w:rPr>
  </w:style>
  <w:style w:type="character" w:customStyle="1" w:styleId="WW8Num1z2">
    <w:name w:val="WW8Num1z2"/>
    <w:rsid w:val="00F36D7C"/>
    <w:rPr>
      <w:rFonts w:ascii="Wingdings" w:hAnsi="Wingdings" w:cs="Wingdings"/>
    </w:rPr>
  </w:style>
  <w:style w:type="character" w:customStyle="1" w:styleId="12">
    <w:name w:val="Основной шрифт абзаца1"/>
    <w:rsid w:val="00F36D7C"/>
  </w:style>
  <w:style w:type="character" w:customStyle="1" w:styleId="41">
    <w:name w:val="Знак Знак4"/>
    <w:rsid w:val="00F36D7C"/>
    <w:rPr>
      <w:rFonts w:ascii="Courier New" w:hAnsi="Courier New" w:cs="Courier New"/>
      <w:lang w:val="ru-RU" w:eastAsia="ar-SA" w:bidi="ar-SA"/>
    </w:rPr>
  </w:style>
  <w:style w:type="paragraph" w:customStyle="1" w:styleId="af3">
    <w:name w:val="Заголовок"/>
    <w:basedOn w:val="a"/>
    <w:next w:val="af4"/>
    <w:rsid w:val="00F36D7C"/>
    <w:pPr>
      <w:keepNext/>
      <w:suppressAutoHyphens/>
      <w:spacing w:before="240" w:after="120"/>
      <w:ind w:firstLine="0"/>
    </w:pPr>
    <w:rPr>
      <w:rFonts w:ascii="Arial" w:eastAsia="Lucida Sans Unicode" w:hAnsi="Arial" w:cs="Mangal"/>
      <w:sz w:val="28"/>
      <w:szCs w:val="28"/>
      <w:lang w:eastAsia="ar-SA"/>
    </w:rPr>
  </w:style>
  <w:style w:type="paragraph" w:styleId="af4">
    <w:name w:val="Body Text"/>
    <w:basedOn w:val="a"/>
    <w:link w:val="af5"/>
    <w:rsid w:val="00F36D7C"/>
    <w:pPr>
      <w:suppressAutoHyphens/>
      <w:spacing w:after="120"/>
      <w:ind w:firstLine="0"/>
    </w:pPr>
    <w:rPr>
      <w:rFonts w:ascii="Calibri" w:eastAsia="Times New Roman" w:hAnsi="Calibri" w:cs="Times New Roman"/>
      <w:lang w:eastAsia="ar-SA"/>
    </w:rPr>
  </w:style>
  <w:style w:type="character" w:customStyle="1" w:styleId="af5">
    <w:name w:val="Основной текст Знак"/>
    <w:basedOn w:val="a0"/>
    <w:link w:val="af4"/>
    <w:rsid w:val="00F36D7C"/>
    <w:rPr>
      <w:rFonts w:ascii="Calibri" w:eastAsia="Times New Roman" w:hAnsi="Calibri" w:cs="Times New Roman"/>
      <w:lang w:eastAsia="ar-SA"/>
    </w:rPr>
  </w:style>
  <w:style w:type="paragraph" w:styleId="af6">
    <w:name w:val="List"/>
    <w:basedOn w:val="af4"/>
    <w:rsid w:val="00F36D7C"/>
    <w:rPr>
      <w:rFonts w:cs="Mangal"/>
    </w:rPr>
  </w:style>
  <w:style w:type="paragraph" w:customStyle="1" w:styleId="13">
    <w:name w:val="Название1"/>
    <w:basedOn w:val="a"/>
    <w:rsid w:val="00F36D7C"/>
    <w:pPr>
      <w:suppressLineNumbers/>
      <w:suppressAutoHyphens/>
      <w:spacing w:before="120" w:after="120"/>
      <w:ind w:firstLine="0"/>
    </w:pPr>
    <w:rPr>
      <w:rFonts w:ascii="Calibri" w:eastAsia="Times New Roman" w:hAnsi="Calibri" w:cs="Mangal"/>
      <w:i/>
      <w:iCs/>
      <w:sz w:val="24"/>
      <w:szCs w:val="24"/>
      <w:lang w:eastAsia="ar-SA"/>
    </w:rPr>
  </w:style>
  <w:style w:type="paragraph" w:customStyle="1" w:styleId="14">
    <w:name w:val="Указатель1"/>
    <w:basedOn w:val="a"/>
    <w:rsid w:val="00F36D7C"/>
    <w:pPr>
      <w:suppressLineNumbers/>
      <w:suppressAutoHyphens/>
      <w:spacing w:after="200"/>
      <w:ind w:firstLine="0"/>
    </w:pPr>
    <w:rPr>
      <w:rFonts w:ascii="Calibri" w:eastAsia="Times New Roman" w:hAnsi="Calibri" w:cs="Mangal"/>
      <w:lang w:eastAsia="ar-SA"/>
    </w:rPr>
  </w:style>
  <w:style w:type="paragraph" w:customStyle="1" w:styleId="Heading">
    <w:name w:val="Heading"/>
    <w:basedOn w:val="a"/>
    <w:next w:val="af4"/>
    <w:rsid w:val="00F36D7C"/>
    <w:pPr>
      <w:keepNext/>
      <w:suppressAutoHyphens/>
      <w:spacing w:before="240" w:after="120"/>
      <w:ind w:firstLine="0"/>
    </w:pPr>
    <w:rPr>
      <w:rFonts w:ascii="Arial" w:eastAsia="Microsoft YaHei" w:hAnsi="Arial" w:cs="Mangal"/>
      <w:sz w:val="28"/>
      <w:szCs w:val="28"/>
      <w:lang w:eastAsia="ar-SA"/>
    </w:rPr>
  </w:style>
  <w:style w:type="paragraph" w:customStyle="1" w:styleId="15">
    <w:name w:val="Название объекта1"/>
    <w:basedOn w:val="a"/>
    <w:rsid w:val="00F36D7C"/>
    <w:pPr>
      <w:suppressLineNumbers/>
      <w:suppressAutoHyphens/>
      <w:spacing w:before="120" w:after="120"/>
      <w:ind w:firstLine="0"/>
    </w:pPr>
    <w:rPr>
      <w:rFonts w:ascii="Calibri" w:eastAsia="Times New Roman" w:hAnsi="Calibri" w:cs="Mangal"/>
      <w:i/>
      <w:iCs/>
      <w:sz w:val="24"/>
      <w:szCs w:val="24"/>
      <w:lang w:eastAsia="ar-SA"/>
    </w:rPr>
  </w:style>
  <w:style w:type="paragraph" w:customStyle="1" w:styleId="Index">
    <w:name w:val="Index"/>
    <w:basedOn w:val="a"/>
    <w:rsid w:val="00F36D7C"/>
    <w:pPr>
      <w:suppressLineNumbers/>
      <w:suppressAutoHyphens/>
      <w:spacing w:after="200"/>
      <w:ind w:firstLine="0"/>
    </w:pPr>
    <w:rPr>
      <w:rFonts w:ascii="Calibri" w:eastAsia="Times New Roman" w:hAnsi="Calibri" w:cs="Mangal"/>
      <w:lang w:eastAsia="ar-SA"/>
    </w:rPr>
  </w:style>
  <w:style w:type="paragraph" w:customStyle="1" w:styleId="16">
    <w:name w:val="Текст1"/>
    <w:basedOn w:val="a"/>
    <w:rsid w:val="00F36D7C"/>
    <w:pPr>
      <w:suppressAutoHyphens/>
      <w:spacing w:line="240" w:lineRule="auto"/>
      <w:ind w:firstLine="0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styleId="af7">
    <w:name w:val="Subtitle"/>
    <w:basedOn w:val="Heading"/>
    <w:next w:val="af4"/>
    <w:link w:val="af8"/>
    <w:qFormat/>
    <w:rsid w:val="00F36D7C"/>
    <w:pPr>
      <w:jc w:val="center"/>
    </w:pPr>
    <w:rPr>
      <w:i/>
      <w:iCs/>
    </w:rPr>
  </w:style>
  <w:style w:type="character" w:customStyle="1" w:styleId="af8">
    <w:name w:val="Подзаголовок Знак"/>
    <w:basedOn w:val="a0"/>
    <w:link w:val="af7"/>
    <w:rsid w:val="00F36D7C"/>
    <w:rPr>
      <w:rFonts w:ascii="Arial" w:eastAsia="Microsoft YaHei" w:hAnsi="Arial" w:cs="Mangal"/>
      <w:i/>
      <w:iCs/>
      <w:sz w:val="28"/>
      <w:szCs w:val="28"/>
      <w:lang w:eastAsia="ar-SA"/>
    </w:rPr>
  </w:style>
  <w:style w:type="paragraph" w:styleId="af9">
    <w:name w:val="Body Text Indent"/>
    <w:basedOn w:val="a"/>
    <w:link w:val="afa"/>
    <w:rsid w:val="00F36D7C"/>
    <w:pPr>
      <w:suppressAutoHyphens/>
      <w:spacing w:after="120"/>
      <w:ind w:left="283" w:firstLine="0"/>
    </w:pPr>
    <w:rPr>
      <w:rFonts w:ascii="Calibri" w:eastAsia="Times New Roman" w:hAnsi="Calibri" w:cs="Times New Roman"/>
      <w:lang w:eastAsia="ar-SA"/>
    </w:rPr>
  </w:style>
  <w:style w:type="character" w:customStyle="1" w:styleId="afa">
    <w:name w:val="Основной текст с отступом Знак"/>
    <w:basedOn w:val="a0"/>
    <w:link w:val="af9"/>
    <w:rsid w:val="00F36D7C"/>
    <w:rPr>
      <w:rFonts w:ascii="Calibri" w:eastAsia="Times New Roman" w:hAnsi="Calibri" w:cs="Times New Roman"/>
      <w:lang w:eastAsia="ar-SA"/>
    </w:rPr>
  </w:style>
  <w:style w:type="paragraph" w:customStyle="1" w:styleId="TableContents">
    <w:name w:val="Table Contents"/>
    <w:basedOn w:val="a"/>
    <w:rsid w:val="00F36D7C"/>
    <w:pPr>
      <w:suppressLineNumbers/>
      <w:suppressAutoHyphens/>
      <w:spacing w:after="200"/>
      <w:ind w:firstLine="0"/>
    </w:pPr>
    <w:rPr>
      <w:rFonts w:ascii="Calibri" w:eastAsia="Times New Roman" w:hAnsi="Calibri" w:cs="Times New Roman"/>
      <w:lang w:eastAsia="ar-SA"/>
    </w:rPr>
  </w:style>
  <w:style w:type="paragraph" w:customStyle="1" w:styleId="TableHeading">
    <w:name w:val="Table Heading"/>
    <w:basedOn w:val="TableContents"/>
    <w:rsid w:val="00F36D7C"/>
    <w:pPr>
      <w:jc w:val="center"/>
    </w:pPr>
    <w:rPr>
      <w:b/>
      <w:bCs/>
    </w:rPr>
  </w:style>
  <w:style w:type="paragraph" w:customStyle="1" w:styleId="afb">
    <w:name w:val="Содержимое таблицы"/>
    <w:basedOn w:val="a"/>
    <w:rsid w:val="00F36D7C"/>
    <w:pPr>
      <w:suppressLineNumbers/>
      <w:suppressAutoHyphens/>
      <w:spacing w:after="200"/>
      <w:ind w:firstLine="0"/>
    </w:pPr>
    <w:rPr>
      <w:rFonts w:ascii="Calibri" w:eastAsia="Times New Roman" w:hAnsi="Calibri" w:cs="Times New Roman"/>
      <w:lang w:eastAsia="ar-SA"/>
    </w:rPr>
  </w:style>
  <w:style w:type="paragraph" w:customStyle="1" w:styleId="afc">
    <w:name w:val="Заголовок таблицы"/>
    <w:basedOn w:val="afb"/>
    <w:rsid w:val="00F36D7C"/>
    <w:pPr>
      <w:jc w:val="center"/>
    </w:pPr>
    <w:rPr>
      <w:b/>
      <w:bCs/>
    </w:rPr>
  </w:style>
  <w:style w:type="character" w:styleId="afd">
    <w:name w:val="page number"/>
    <w:basedOn w:val="a0"/>
    <w:rsid w:val="00F36D7C"/>
  </w:style>
  <w:style w:type="character" w:styleId="afe">
    <w:name w:val="Strong"/>
    <w:uiPriority w:val="22"/>
    <w:qFormat/>
    <w:rsid w:val="00F36D7C"/>
    <w:rPr>
      <w:b/>
    </w:rPr>
  </w:style>
  <w:style w:type="paragraph" w:customStyle="1" w:styleId="Style3">
    <w:name w:val="Style3"/>
    <w:basedOn w:val="a"/>
    <w:rsid w:val="00F36D7C"/>
    <w:pPr>
      <w:widowControl w:val="0"/>
      <w:autoSpaceDE w:val="0"/>
      <w:autoSpaceDN w:val="0"/>
      <w:adjustRightInd w:val="0"/>
      <w:spacing w:line="482" w:lineRule="exact"/>
      <w:ind w:firstLine="713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3">
    <w:name w:val="Font Style13"/>
    <w:uiPriority w:val="99"/>
    <w:rsid w:val="00F36D7C"/>
    <w:rPr>
      <w:rFonts w:ascii="Times New Roman" w:hAnsi="Times New Roman" w:cs="Times New Roman"/>
      <w:sz w:val="26"/>
      <w:szCs w:val="26"/>
    </w:rPr>
  </w:style>
  <w:style w:type="paragraph" w:customStyle="1" w:styleId="western">
    <w:name w:val="western"/>
    <w:basedOn w:val="a"/>
    <w:rsid w:val="00F36D7C"/>
    <w:pPr>
      <w:spacing w:before="100" w:beforeAutospacing="1" w:after="115" w:line="240" w:lineRule="auto"/>
      <w:ind w:firstLine="0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tyle1">
    <w:name w:val="Style1"/>
    <w:basedOn w:val="a"/>
    <w:uiPriority w:val="99"/>
    <w:rsid w:val="00F36D7C"/>
    <w:pPr>
      <w:widowControl w:val="0"/>
      <w:autoSpaceDE w:val="0"/>
      <w:autoSpaceDN w:val="0"/>
      <w:adjustRightInd w:val="0"/>
      <w:spacing w:line="490" w:lineRule="exact"/>
      <w:ind w:hanging="179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1">
    <w:name w:val="Font Style11"/>
    <w:rsid w:val="00F36D7C"/>
    <w:rPr>
      <w:rFonts w:ascii="Times New Roman" w:hAnsi="Times New Roman" w:cs="Times New Roman"/>
      <w:b/>
      <w:bCs/>
      <w:sz w:val="26"/>
      <w:szCs w:val="26"/>
    </w:rPr>
  </w:style>
  <w:style w:type="paragraph" w:styleId="aff">
    <w:name w:val="caption"/>
    <w:basedOn w:val="a"/>
    <w:next w:val="a"/>
    <w:qFormat/>
    <w:rsid w:val="00F36D7C"/>
    <w:pPr>
      <w:spacing w:line="240" w:lineRule="auto"/>
      <w:ind w:firstLine="0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aff0">
    <w:name w:val="Основной текст_"/>
    <w:basedOn w:val="a0"/>
    <w:link w:val="17"/>
    <w:rsid w:val="00737011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7">
    <w:name w:val="Основной текст1"/>
    <w:basedOn w:val="a"/>
    <w:link w:val="aff0"/>
    <w:rsid w:val="00737011"/>
    <w:pPr>
      <w:shd w:val="clear" w:color="auto" w:fill="FFFFFF"/>
      <w:spacing w:line="322" w:lineRule="exact"/>
      <w:ind w:hanging="980"/>
      <w:jc w:val="both"/>
    </w:pPr>
    <w:rPr>
      <w:rFonts w:ascii="Times New Roman" w:eastAsia="Times New Roman" w:hAnsi="Times New Roman" w:cs="Times New Roman"/>
      <w:sz w:val="27"/>
      <w:szCs w:val="27"/>
    </w:rPr>
  </w:style>
  <w:style w:type="character" w:styleId="aff1">
    <w:name w:val="Intense Reference"/>
    <w:uiPriority w:val="99"/>
    <w:qFormat/>
    <w:rsid w:val="00737011"/>
    <w:rPr>
      <w:b/>
      <w:bCs/>
      <w:i/>
      <w:iCs/>
      <w:caps/>
      <w:color w:val="4F81BD"/>
    </w:rPr>
  </w:style>
  <w:style w:type="paragraph" w:styleId="21">
    <w:name w:val="Body Text Indent 2"/>
    <w:basedOn w:val="a"/>
    <w:link w:val="22"/>
    <w:unhideWhenUsed/>
    <w:rsid w:val="00737011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737011"/>
  </w:style>
  <w:style w:type="paragraph" w:styleId="33">
    <w:name w:val="Body Text 3"/>
    <w:basedOn w:val="a"/>
    <w:link w:val="34"/>
    <w:unhideWhenUsed/>
    <w:rsid w:val="00737011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rsid w:val="00737011"/>
    <w:rPr>
      <w:sz w:val="16"/>
      <w:szCs w:val="16"/>
    </w:rPr>
  </w:style>
  <w:style w:type="character" w:styleId="aff2">
    <w:name w:val="Emphasis"/>
    <w:basedOn w:val="a0"/>
    <w:uiPriority w:val="20"/>
    <w:qFormat/>
    <w:rsid w:val="00737011"/>
    <w:rPr>
      <w:i/>
      <w:iCs/>
    </w:rPr>
  </w:style>
  <w:style w:type="paragraph" w:styleId="23">
    <w:name w:val="Body Text 2"/>
    <w:basedOn w:val="a"/>
    <w:link w:val="24"/>
    <w:unhideWhenUsed/>
    <w:rsid w:val="00737011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rsid w:val="00737011"/>
  </w:style>
  <w:style w:type="paragraph" w:customStyle="1" w:styleId="ConsPlusCell">
    <w:name w:val="ConsPlusCell"/>
    <w:rsid w:val="00737011"/>
    <w:pPr>
      <w:autoSpaceDE w:val="0"/>
      <w:autoSpaceDN w:val="0"/>
      <w:adjustRightInd w:val="0"/>
      <w:spacing w:line="240" w:lineRule="auto"/>
      <w:ind w:firstLine="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210">
    <w:name w:val="Основной текст 21"/>
    <w:basedOn w:val="a"/>
    <w:rsid w:val="00A85CDC"/>
    <w:pPr>
      <w:overflowPunct w:val="0"/>
      <w:autoSpaceDE w:val="0"/>
      <w:autoSpaceDN w:val="0"/>
      <w:adjustRightInd w:val="0"/>
      <w:spacing w:line="240" w:lineRule="auto"/>
      <w:ind w:firstLine="851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8">
    <w:name w:val="Без интервала1"/>
    <w:link w:val="NoSpacingChar"/>
    <w:rsid w:val="0007499F"/>
    <w:pPr>
      <w:overflowPunct w:val="0"/>
      <w:autoSpaceDE w:val="0"/>
      <w:autoSpaceDN w:val="0"/>
      <w:adjustRightInd w:val="0"/>
      <w:spacing w:line="240" w:lineRule="auto"/>
      <w:ind w:firstLine="0"/>
      <w:textAlignment w:val="baseline"/>
    </w:pPr>
    <w:rPr>
      <w:rFonts w:ascii="TimesET" w:eastAsia="Calibri" w:hAnsi="TimesET" w:cs="Times New Roman"/>
      <w:sz w:val="24"/>
      <w:lang w:eastAsia="ru-RU"/>
    </w:rPr>
  </w:style>
  <w:style w:type="character" w:customStyle="1" w:styleId="NoSpacingChar">
    <w:name w:val="No Spacing Char"/>
    <w:link w:val="18"/>
    <w:locked/>
    <w:rsid w:val="0007499F"/>
    <w:rPr>
      <w:rFonts w:ascii="TimesET" w:eastAsia="Calibri" w:hAnsi="TimesET" w:cs="Times New Roman"/>
      <w:sz w:val="24"/>
      <w:lang w:eastAsia="ru-RU"/>
    </w:rPr>
  </w:style>
  <w:style w:type="paragraph" w:customStyle="1" w:styleId="25">
    <w:name w:val="Без интервала2"/>
    <w:rsid w:val="00673F01"/>
    <w:pPr>
      <w:spacing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3">
    <w:name w:val="footnote text"/>
    <w:basedOn w:val="a"/>
    <w:link w:val="aff4"/>
    <w:uiPriority w:val="99"/>
    <w:semiHidden/>
    <w:unhideWhenUsed/>
    <w:rsid w:val="00B652B9"/>
    <w:pPr>
      <w:spacing w:line="240" w:lineRule="auto"/>
      <w:ind w:firstLine="0"/>
    </w:pPr>
    <w:rPr>
      <w:sz w:val="20"/>
      <w:szCs w:val="20"/>
    </w:rPr>
  </w:style>
  <w:style w:type="character" w:customStyle="1" w:styleId="aff4">
    <w:name w:val="Текст сноски Знак"/>
    <w:basedOn w:val="a0"/>
    <w:link w:val="aff3"/>
    <w:uiPriority w:val="99"/>
    <w:semiHidden/>
    <w:rsid w:val="00B652B9"/>
    <w:rPr>
      <w:sz w:val="20"/>
      <w:szCs w:val="20"/>
    </w:rPr>
  </w:style>
  <w:style w:type="character" w:styleId="aff5">
    <w:name w:val="footnote reference"/>
    <w:basedOn w:val="a0"/>
    <w:uiPriority w:val="99"/>
    <w:semiHidden/>
    <w:unhideWhenUsed/>
    <w:rsid w:val="00B652B9"/>
    <w:rPr>
      <w:vertAlign w:val="superscript"/>
    </w:rPr>
  </w:style>
  <w:style w:type="paragraph" w:customStyle="1" w:styleId="ConsNonformat">
    <w:name w:val="ConsNonformat"/>
    <w:link w:val="ConsNonformat0"/>
    <w:rsid w:val="00B652B9"/>
    <w:pPr>
      <w:widowControl w:val="0"/>
      <w:spacing w:line="240" w:lineRule="auto"/>
      <w:ind w:firstLine="0"/>
    </w:pPr>
    <w:rPr>
      <w:rFonts w:ascii="Courier New" w:eastAsia="Calibri" w:hAnsi="Courier New" w:cs="Times New Roman"/>
      <w:lang w:eastAsia="ru-RU"/>
    </w:rPr>
  </w:style>
  <w:style w:type="character" w:customStyle="1" w:styleId="ConsNonformat0">
    <w:name w:val="ConsNonformat Знак"/>
    <w:link w:val="ConsNonformat"/>
    <w:locked/>
    <w:rsid w:val="00B652B9"/>
    <w:rPr>
      <w:rFonts w:ascii="Courier New" w:eastAsia="Calibri" w:hAnsi="Courier New" w:cs="Times New Roman"/>
      <w:lang w:eastAsia="ru-RU"/>
    </w:rPr>
  </w:style>
  <w:style w:type="character" w:styleId="aff6">
    <w:name w:val="line number"/>
    <w:basedOn w:val="a0"/>
    <w:uiPriority w:val="99"/>
    <w:semiHidden/>
    <w:unhideWhenUsed/>
    <w:rsid w:val="00F5359B"/>
  </w:style>
  <w:style w:type="character" w:customStyle="1" w:styleId="19">
    <w:name w:val="Заголовок №1_"/>
    <w:basedOn w:val="a0"/>
    <w:link w:val="1a"/>
    <w:rsid w:val="00233941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a">
    <w:name w:val="Заголовок №1"/>
    <w:basedOn w:val="a"/>
    <w:link w:val="19"/>
    <w:rsid w:val="00233941"/>
    <w:pPr>
      <w:shd w:val="clear" w:color="auto" w:fill="FFFFFF"/>
      <w:spacing w:line="322" w:lineRule="exact"/>
      <w:ind w:hanging="1580"/>
      <w:outlineLvl w:val="0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ConsNormal">
    <w:name w:val="ConsNormal"/>
    <w:rsid w:val="00CA0134"/>
    <w:pPr>
      <w:widowControl w:val="0"/>
      <w:autoSpaceDE w:val="0"/>
      <w:autoSpaceDN w:val="0"/>
      <w:adjustRightInd w:val="0"/>
      <w:spacing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30">
    <w:name w:val="Обычный + 13"/>
    <w:aliases w:val="5 пт"/>
    <w:basedOn w:val="a"/>
    <w:rsid w:val="00CA0134"/>
    <w:pPr>
      <w:spacing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5">
    <w:name w:val="Без интервала3"/>
    <w:rsid w:val="007F1D2E"/>
    <w:pPr>
      <w:spacing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Plain1">
    <w:name w:val="Plain_1"/>
    <w:basedOn w:val="a"/>
    <w:rsid w:val="00172281"/>
    <w:pPr>
      <w:spacing w:after="120" w:line="360" w:lineRule="atLeast"/>
      <w:ind w:firstLine="0"/>
      <w:jc w:val="both"/>
    </w:pPr>
    <w:rPr>
      <w:rFonts w:ascii="Arial" w:eastAsia="Times New Roman" w:hAnsi="Arial" w:cs="Times New Roman"/>
      <w:szCs w:val="20"/>
      <w:lang w:eastAsia="ru-RU"/>
    </w:rPr>
  </w:style>
  <w:style w:type="paragraph" w:customStyle="1" w:styleId="aff7">
    <w:name w:val="Íîðìàëüíûé"/>
    <w:rsid w:val="002247D1"/>
    <w:pPr>
      <w:autoSpaceDE w:val="0"/>
      <w:autoSpaceDN w:val="0"/>
      <w:adjustRightInd w:val="0"/>
      <w:spacing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26">
    <w:name w:val="Основной текст2"/>
    <w:basedOn w:val="a"/>
    <w:rsid w:val="002247D1"/>
    <w:pPr>
      <w:shd w:val="clear" w:color="auto" w:fill="FFFFFF"/>
      <w:spacing w:before="300" w:after="300" w:line="317" w:lineRule="exact"/>
      <w:ind w:hanging="340"/>
      <w:jc w:val="both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42">
    <w:name w:val="Без интервала4"/>
    <w:rsid w:val="00B200BA"/>
    <w:pPr>
      <w:spacing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1b">
    <w:name w:val="Сетка таблицы1"/>
    <w:basedOn w:val="a1"/>
    <w:next w:val="a9"/>
    <w:uiPriority w:val="59"/>
    <w:rsid w:val="007B2F22"/>
    <w:pPr>
      <w:spacing w:line="240" w:lineRule="auto"/>
      <w:ind w:firstLine="0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uiPriority w:val="99"/>
    <w:rsid w:val="007D16BF"/>
    <w:pPr>
      <w:widowControl w:val="0"/>
      <w:autoSpaceDE w:val="0"/>
      <w:autoSpaceDN w:val="0"/>
      <w:adjustRightInd w:val="0"/>
      <w:spacing w:line="240" w:lineRule="auto"/>
      <w:ind w:firstLine="0"/>
    </w:pPr>
    <w:rPr>
      <w:rFonts w:ascii="Courier New" w:eastAsia="SimSun" w:hAnsi="Courier New" w:cs="Courier New"/>
      <w:sz w:val="20"/>
      <w:szCs w:val="20"/>
      <w:lang w:eastAsia="zh-CN"/>
    </w:rPr>
  </w:style>
  <w:style w:type="paragraph" w:styleId="27">
    <w:name w:val="Quote"/>
    <w:basedOn w:val="a"/>
    <w:next w:val="a"/>
    <w:link w:val="28"/>
    <w:uiPriority w:val="29"/>
    <w:qFormat/>
    <w:rsid w:val="00775A38"/>
    <w:pPr>
      <w:spacing w:line="240" w:lineRule="auto"/>
      <w:ind w:firstLine="0"/>
    </w:pPr>
    <w:rPr>
      <w:rFonts w:ascii="Times New Roman" w:eastAsia="Times New Roman" w:hAnsi="Times New Roman" w:cs="Times New Roman"/>
      <w:i/>
      <w:iCs/>
      <w:color w:val="000000"/>
      <w:sz w:val="24"/>
      <w:szCs w:val="24"/>
      <w:lang w:eastAsia="ru-RU"/>
    </w:rPr>
  </w:style>
  <w:style w:type="character" w:customStyle="1" w:styleId="28">
    <w:name w:val="Цитата 2 Знак"/>
    <w:basedOn w:val="a0"/>
    <w:link w:val="27"/>
    <w:uiPriority w:val="29"/>
    <w:rsid w:val="00775A38"/>
    <w:rPr>
      <w:rFonts w:ascii="Times New Roman" w:eastAsia="Times New Roman" w:hAnsi="Times New Roman" w:cs="Times New Roman"/>
      <w:i/>
      <w:iCs/>
      <w:color w:val="000000"/>
      <w:sz w:val="24"/>
      <w:szCs w:val="24"/>
      <w:lang w:eastAsia="ru-RU"/>
    </w:rPr>
  </w:style>
  <w:style w:type="paragraph" w:customStyle="1" w:styleId="29">
    <w:name w:val="Абзац списка2"/>
    <w:basedOn w:val="a"/>
    <w:link w:val="ListParagraphChar"/>
    <w:rsid w:val="00775A38"/>
    <w:pPr>
      <w:spacing w:after="200"/>
      <w:ind w:left="720" w:firstLine="0"/>
      <w:contextualSpacing/>
    </w:pPr>
    <w:rPr>
      <w:rFonts w:ascii="Calibri" w:eastAsia="Times New Roman" w:hAnsi="Calibri" w:cs="Times New Roman"/>
      <w:lang w:val="x-none"/>
    </w:rPr>
  </w:style>
  <w:style w:type="character" w:customStyle="1" w:styleId="ListParagraphChar">
    <w:name w:val="List Paragraph Char"/>
    <w:link w:val="29"/>
    <w:locked/>
    <w:rsid w:val="00775A38"/>
    <w:rPr>
      <w:rFonts w:ascii="Calibri" w:eastAsia="Times New Roman" w:hAnsi="Calibri" w:cs="Times New Roman"/>
      <w:lang w:val="x-none"/>
    </w:rPr>
  </w:style>
  <w:style w:type="paragraph" w:styleId="2a">
    <w:name w:val="List 2"/>
    <w:basedOn w:val="a"/>
    <w:uiPriority w:val="99"/>
    <w:semiHidden/>
    <w:unhideWhenUsed/>
    <w:rsid w:val="00974C66"/>
    <w:pPr>
      <w:spacing w:line="240" w:lineRule="auto"/>
      <w:ind w:left="566" w:hanging="283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51">
    <w:name w:val="Без интервала5"/>
    <w:rsid w:val="00671812"/>
    <w:pPr>
      <w:spacing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61">
    <w:name w:val="Без интервала6"/>
    <w:qFormat/>
    <w:rsid w:val="00907785"/>
    <w:pPr>
      <w:spacing w:line="240" w:lineRule="auto"/>
      <w:ind w:firstLine="0"/>
    </w:pPr>
    <w:rPr>
      <w:rFonts w:ascii="Calibri" w:eastAsia="Times New Roman" w:hAnsi="Calibri" w:cs="Times New Roman"/>
      <w:lang w:val="en-US"/>
    </w:rPr>
  </w:style>
  <w:style w:type="paragraph" w:customStyle="1" w:styleId="36">
    <w:name w:val="Основной текст3"/>
    <w:basedOn w:val="a"/>
    <w:rsid w:val="0028301B"/>
    <w:pPr>
      <w:shd w:val="clear" w:color="auto" w:fill="FFFFFF"/>
      <w:spacing w:before="60" w:after="60" w:line="0" w:lineRule="atLeast"/>
      <w:ind w:firstLine="0"/>
      <w:jc w:val="center"/>
    </w:pPr>
    <w:rPr>
      <w:sz w:val="25"/>
      <w:szCs w:val="25"/>
    </w:rPr>
  </w:style>
  <w:style w:type="character" w:styleId="aff8">
    <w:name w:val="FollowedHyperlink"/>
    <w:basedOn w:val="a0"/>
    <w:uiPriority w:val="99"/>
    <w:semiHidden/>
    <w:unhideWhenUsed/>
    <w:rsid w:val="00541243"/>
    <w:rPr>
      <w:color w:val="800080" w:themeColor="followedHyperlink"/>
      <w:u w:val="single"/>
    </w:rPr>
  </w:style>
  <w:style w:type="paragraph" w:customStyle="1" w:styleId="aff9">
    <w:name w:val="Стиль"/>
    <w:rsid w:val="00760B11"/>
    <w:pPr>
      <w:widowControl w:val="0"/>
      <w:autoSpaceDE w:val="0"/>
      <w:autoSpaceDN w:val="0"/>
      <w:spacing w:line="240" w:lineRule="auto"/>
      <w:ind w:firstLine="720"/>
      <w:jc w:val="both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52">
    <w:name w:val="Основной текст (5)_"/>
    <w:basedOn w:val="a0"/>
    <w:link w:val="53"/>
    <w:locked/>
    <w:rsid w:val="00760B11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53">
    <w:name w:val="Основной текст (5)"/>
    <w:basedOn w:val="a"/>
    <w:link w:val="52"/>
    <w:rsid w:val="00760B11"/>
    <w:pPr>
      <w:shd w:val="clear" w:color="auto" w:fill="FFFFFF"/>
      <w:spacing w:after="300" w:line="322" w:lineRule="exact"/>
      <w:ind w:firstLine="0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affa">
    <w:name w:val="Скрытый"/>
    <w:basedOn w:val="a"/>
    <w:next w:val="a"/>
    <w:rsid w:val="00760B11"/>
    <w:pPr>
      <w:autoSpaceDE w:val="0"/>
      <w:autoSpaceDN w:val="0"/>
      <w:spacing w:line="240" w:lineRule="auto"/>
      <w:ind w:firstLine="0"/>
      <w:jc w:val="both"/>
    </w:pPr>
    <w:rPr>
      <w:rFonts w:ascii="Arial" w:eastAsia="Times New Roman" w:hAnsi="Arial" w:cs="Times New Roman"/>
      <w:vanish/>
      <w:color w:val="0000FF"/>
      <w:sz w:val="26"/>
      <w:szCs w:val="26"/>
      <w:lang w:eastAsia="ru-RU"/>
    </w:rPr>
  </w:style>
  <w:style w:type="paragraph" w:customStyle="1" w:styleId="1c">
    <w:name w:val="Стиль1"/>
    <w:basedOn w:val="a"/>
    <w:next w:val="54"/>
    <w:rsid w:val="00760B11"/>
    <w:pPr>
      <w:keepLines/>
      <w:autoSpaceDE w:val="0"/>
      <w:autoSpaceDN w:val="0"/>
      <w:spacing w:before="20" w:after="20" w:line="240" w:lineRule="auto"/>
      <w:ind w:left="284" w:firstLine="0"/>
      <w:jc w:val="both"/>
    </w:pPr>
    <w:rPr>
      <w:rFonts w:ascii="Arial" w:eastAsia="Times New Roman" w:hAnsi="Arial" w:cs="Times New Roman"/>
      <w:sz w:val="24"/>
      <w:szCs w:val="24"/>
      <w:lang w:eastAsia="ru-RU"/>
    </w:rPr>
  </w:style>
  <w:style w:type="paragraph" w:styleId="54">
    <w:name w:val="List Continue 5"/>
    <w:basedOn w:val="a"/>
    <w:rsid w:val="00760B11"/>
    <w:pPr>
      <w:autoSpaceDE w:val="0"/>
      <w:autoSpaceDN w:val="0"/>
      <w:spacing w:after="120" w:line="240" w:lineRule="auto"/>
      <w:ind w:left="1415" w:firstLine="0"/>
    </w:pPr>
    <w:rPr>
      <w:rFonts w:ascii="Arial" w:eastAsia="Times New Roman" w:hAnsi="Arial" w:cs="Times New Roman"/>
      <w:sz w:val="24"/>
      <w:szCs w:val="24"/>
      <w:lang w:eastAsia="ru-RU"/>
    </w:rPr>
  </w:style>
  <w:style w:type="paragraph" w:customStyle="1" w:styleId="37">
    <w:name w:val="заголовок 3"/>
    <w:basedOn w:val="a"/>
    <w:next w:val="a"/>
    <w:rsid w:val="00760B11"/>
    <w:pPr>
      <w:keepNext/>
      <w:widowControl w:val="0"/>
      <w:autoSpaceDE w:val="0"/>
      <w:autoSpaceDN w:val="0"/>
      <w:spacing w:line="240" w:lineRule="auto"/>
      <w:ind w:firstLine="567"/>
    </w:pPr>
    <w:rPr>
      <w:rFonts w:ascii="Arial" w:eastAsia="Times New Roman" w:hAnsi="Arial" w:cs="Times New Roman"/>
      <w:b/>
      <w:bCs/>
      <w:color w:val="FF0000"/>
      <w:sz w:val="28"/>
      <w:szCs w:val="28"/>
      <w:lang w:eastAsia="ru-RU"/>
    </w:rPr>
  </w:style>
  <w:style w:type="character" w:customStyle="1" w:styleId="1d">
    <w:name w:val="Название Знак1"/>
    <w:basedOn w:val="a0"/>
    <w:rsid w:val="00760B11"/>
    <w:rPr>
      <w:rFonts w:ascii="Arial" w:eastAsia="Times New Roman" w:hAnsi="Arial" w:cs="Times New Roman"/>
      <w:b/>
      <w:bCs/>
      <w:color w:val="000000"/>
      <w:sz w:val="28"/>
      <w:szCs w:val="28"/>
      <w:lang w:eastAsia="ru-RU"/>
    </w:rPr>
  </w:style>
  <w:style w:type="paragraph" w:styleId="affb">
    <w:name w:val="Block Text"/>
    <w:basedOn w:val="a"/>
    <w:rsid w:val="00760B11"/>
    <w:pPr>
      <w:autoSpaceDE w:val="0"/>
      <w:autoSpaceDN w:val="0"/>
      <w:spacing w:line="240" w:lineRule="auto"/>
      <w:ind w:left="170" w:right="170" w:firstLine="284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ull">
    <w:name w:val="ull"/>
    <w:basedOn w:val="a"/>
    <w:rsid w:val="00760B11"/>
    <w:pPr>
      <w:spacing w:before="100" w:line="240" w:lineRule="auto"/>
      <w:ind w:firstLine="612"/>
      <w:jc w:val="both"/>
    </w:pPr>
    <w:rPr>
      <w:rFonts w:ascii="Times New Roman" w:eastAsia="Arial Unicode MS" w:hAnsi="Times New Roman" w:cs="Times New Roman"/>
      <w:color w:val="000000"/>
      <w:lang w:eastAsia="ru-RU"/>
    </w:rPr>
  </w:style>
  <w:style w:type="paragraph" w:customStyle="1" w:styleId="affc">
    <w:name w:val="Знак Знак Знак Знак"/>
    <w:basedOn w:val="a"/>
    <w:rsid w:val="00760B11"/>
    <w:pPr>
      <w:spacing w:before="100" w:beforeAutospacing="1" w:after="100" w:afterAutospacing="1" w:line="240" w:lineRule="auto"/>
      <w:ind w:firstLine="0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affd">
    <w:name w:val="Знак Знак Знак Знак Знак Знак Знак Знак Знак"/>
    <w:basedOn w:val="a"/>
    <w:rsid w:val="00760B11"/>
    <w:pPr>
      <w:spacing w:before="100" w:beforeAutospacing="1" w:after="100" w:afterAutospacing="1" w:line="240" w:lineRule="auto"/>
      <w:ind w:firstLine="0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1e">
    <w:name w:val="Знак Знак Знак Знак Знак1 Знак Знак Знак Знак Знак Знак Знак Знак Знак Знак Знак Знак Знак Знак Знак"/>
    <w:basedOn w:val="a"/>
    <w:rsid w:val="00760B11"/>
    <w:pPr>
      <w:spacing w:before="100" w:beforeAutospacing="1" w:after="100" w:afterAutospacing="1" w:line="240" w:lineRule="auto"/>
      <w:ind w:firstLine="0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affe">
    <w:name w:val="Знак Знак Знак"/>
    <w:basedOn w:val="a"/>
    <w:rsid w:val="00760B11"/>
    <w:pPr>
      <w:spacing w:before="100" w:beforeAutospacing="1" w:after="100" w:afterAutospacing="1" w:line="240" w:lineRule="auto"/>
      <w:ind w:firstLine="0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afff">
    <w:name w:val="Стиль Знак Знак Знак"/>
    <w:basedOn w:val="a"/>
    <w:rsid w:val="00760B11"/>
    <w:pPr>
      <w:pageBreakBefore/>
      <w:spacing w:after="160" w:line="360" w:lineRule="auto"/>
      <w:ind w:firstLine="0"/>
    </w:pPr>
    <w:rPr>
      <w:rFonts w:ascii="Times New Roman" w:eastAsia="Times New Roman" w:hAnsi="Times New Roman" w:cs="Times New Roman"/>
      <w:sz w:val="28"/>
      <w:szCs w:val="28"/>
      <w:lang w:val="en-US"/>
    </w:rPr>
  </w:style>
  <w:style w:type="paragraph" w:customStyle="1" w:styleId="afff0">
    <w:name w:val="Знак"/>
    <w:basedOn w:val="a"/>
    <w:rsid w:val="00760B11"/>
    <w:pPr>
      <w:spacing w:before="100" w:beforeAutospacing="1" w:after="100" w:afterAutospacing="1" w:line="240" w:lineRule="auto"/>
      <w:ind w:firstLine="0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1f">
    <w:name w:val="Знак Знак Знак Знак Знак1 Знак Знак Знак"/>
    <w:basedOn w:val="a"/>
    <w:rsid w:val="00760B11"/>
    <w:pPr>
      <w:spacing w:before="100" w:beforeAutospacing="1" w:after="100" w:afterAutospacing="1" w:line="240" w:lineRule="auto"/>
      <w:ind w:firstLine="0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1f0">
    <w:name w:val="Знак1"/>
    <w:basedOn w:val="a"/>
    <w:rsid w:val="00760B11"/>
    <w:pPr>
      <w:spacing w:before="100" w:beforeAutospacing="1" w:after="100" w:afterAutospacing="1" w:line="240" w:lineRule="auto"/>
      <w:ind w:firstLine="0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1f1">
    <w:name w:val="Знак Знак Знак1 Знак Знак Знак Знак"/>
    <w:basedOn w:val="a"/>
    <w:rsid w:val="00760B11"/>
    <w:pPr>
      <w:spacing w:before="100" w:beforeAutospacing="1" w:after="100" w:afterAutospacing="1" w:line="240" w:lineRule="auto"/>
      <w:ind w:firstLine="0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1f2">
    <w:name w:val="Знак Знак1 Знак Знак Знак Знак Знак Знак Знак Знак Знак Знак Знак Знак Знак Знак Знак Знак Знак Знак Знак Знак Знак Знак Знак"/>
    <w:basedOn w:val="a"/>
    <w:rsid w:val="00760B11"/>
    <w:pPr>
      <w:spacing w:before="100" w:beforeAutospacing="1" w:after="100" w:afterAutospacing="1" w:line="240" w:lineRule="auto"/>
      <w:ind w:firstLine="0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afff1">
    <w:name w:val="Знак Знак Знак Знак Знак"/>
    <w:basedOn w:val="a"/>
    <w:rsid w:val="00760B11"/>
    <w:pPr>
      <w:spacing w:before="100" w:beforeAutospacing="1" w:after="100" w:afterAutospacing="1" w:line="240" w:lineRule="auto"/>
      <w:ind w:firstLine="0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1f3">
    <w:name w:val="1"/>
    <w:basedOn w:val="a"/>
    <w:rsid w:val="00760B11"/>
    <w:pPr>
      <w:spacing w:before="100" w:beforeAutospacing="1" w:after="100" w:afterAutospacing="1" w:line="240" w:lineRule="auto"/>
      <w:ind w:firstLine="0"/>
    </w:pPr>
    <w:rPr>
      <w:rFonts w:ascii="Tahoma" w:eastAsia="Times New Roman" w:hAnsi="Tahoma" w:cs="Tahoma"/>
      <w:sz w:val="20"/>
      <w:szCs w:val="20"/>
      <w:lang w:val="en-US"/>
    </w:rPr>
  </w:style>
  <w:style w:type="character" w:customStyle="1" w:styleId="fio4">
    <w:name w:val="fio4"/>
    <w:basedOn w:val="a0"/>
    <w:rsid w:val="00760B11"/>
  </w:style>
  <w:style w:type="paragraph" w:customStyle="1" w:styleId="text">
    <w:name w:val="text"/>
    <w:basedOn w:val="a"/>
    <w:rsid w:val="005A5F78"/>
    <w:pP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ragraph">
    <w:name w:val="paragraph"/>
    <w:basedOn w:val="a"/>
    <w:rsid w:val="005A5F78"/>
    <w:pP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383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1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9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52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96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9688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552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125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059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280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7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95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8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84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07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16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31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01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1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68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47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7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59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5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38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603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9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.png"/><Relationship Id="rId117" Type="http://schemas.openxmlformats.org/officeDocument/2006/relationships/chart" Target="charts/chart65.xml"/><Relationship Id="rId21" Type="http://schemas.openxmlformats.org/officeDocument/2006/relationships/package" Target="embeddings/Microsoft_PowerPoint_Slide9.sldx"/><Relationship Id="rId42" Type="http://schemas.openxmlformats.org/officeDocument/2006/relationships/chart" Target="charts/chart13.xml"/><Relationship Id="rId47" Type="http://schemas.openxmlformats.org/officeDocument/2006/relationships/chart" Target="charts/chart18.xml"/><Relationship Id="rId63" Type="http://schemas.openxmlformats.org/officeDocument/2006/relationships/chart" Target="charts/chart31.xml"/><Relationship Id="rId68" Type="http://schemas.openxmlformats.org/officeDocument/2006/relationships/chart" Target="charts/chart36.xml"/><Relationship Id="rId84" Type="http://schemas.openxmlformats.org/officeDocument/2006/relationships/chart" Target="charts/chart52.xml"/><Relationship Id="rId89" Type="http://schemas.openxmlformats.org/officeDocument/2006/relationships/image" Target="media/image21.png"/><Relationship Id="rId112" Type="http://schemas.openxmlformats.org/officeDocument/2006/relationships/chart" Target="charts/chart62.xml"/><Relationship Id="rId16" Type="http://schemas.openxmlformats.org/officeDocument/2006/relationships/image" Target="media/image3.png"/><Relationship Id="rId107" Type="http://schemas.openxmlformats.org/officeDocument/2006/relationships/hyperlink" Target="https://ru.wikipedia.org/wiki/Instagram" TargetMode="External"/><Relationship Id="rId11" Type="http://schemas.openxmlformats.org/officeDocument/2006/relationships/chart" Target="charts/chart3.xml"/><Relationship Id="rId32" Type="http://schemas.openxmlformats.org/officeDocument/2006/relationships/chart" Target="charts/chart10.xml"/><Relationship Id="rId37" Type="http://schemas.openxmlformats.org/officeDocument/2006/relationships/header" Target="header1.xml"/><Relationship Id="rId53" Type="http://schemas.openxmlformats.org/officeDocument/2006/relationships/chart" Target="charts/chart21.xml"/><Relationship Id="rId58" Type="http://schemas.openxmlformats.org/officeDocument/2006/relationships/chart" Target="charts/chart26.xml"/><Relationship Id="rId74" Type="http://schemas.openxmlformats.org/officeDocument/2006/relationships/chart" Target="charts/chart42.xml"/><Relationship Id="rId79" Type="http://schemas.openxmlformats.org/officeDocument/2006/relationships/chart" Target="charts/chart47.xml"/><Relationship Id="rId102" Type="http://schemas.openxmlformats.org/officeDocument/2006/relationships/image" Target="media/image28.jpeg"/><Relationship Id="rId123" Type="http://schemas.openxmlformats.org/officeDocument/2006/relationships/chart" Target="charts/chart68.xml"/><Relationship Id="rId5" Type="http://schemas.openxmlformats.org/officeDocument/2006/relationships/settings" Target="settings.xml"/><Relationship Id="rId61" Type="http://schemas.openxmlformats.org/officeDocument/2006/relationships/chart" Target="charts/chart29.xml"/><Relationship Id="rId82" Type="http://schemas.openxmlformats.org/officeDocument/2006/relationships/chart" Target="charts/chart50.xml"/><Relationship Id="rId90" Type="http://schemas.openxmlformats.org/officeDocument/2006/relationships/image" Target="media/image22.png"/><Relationship Id="rId95" Type="http://schemas.openxmlformats.org/officeDocument/2006/relationships/chart" Target="charts/chart57.xml"/><Relationship Id="rId19" Type="http://schemas.openxmlformats.org/officeDocument/2006/relationships/chart" Target="charts/chart8.xml"/><Relationship Id="rId14" Type="http://schemas.openxmlformats.org/officeDocument/2006/relationships/chart" Target="charts/chart5.xml"/><Relationship Id="rId22" Type="http://schemas.openxmlformats.org/officeDocument/2006/relationships/chart" Target="charts/chart9.xml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7.png"/><Relationship Id="rId43" Type="http://schemas.openxmlformats.org/officeDocument/2006/relationships/chart" Target="charts/chart14.xml"/><Relationship Id="rId48" Type="http://schemas.openxmlformats.org/officeDocument/2006/relationships/chart" Target="charts/chart19.xml"/><Relationship Id="rId56" Type="http://schemas.openxmlformats.org/officeDocument/2006/relationships/chart" Target="charts/chart24.xml"/><Relationship Id="rId64" Type="http://schemas.openxmlformats.org/officeDocument/2006/relationships/chart" Target="charts/chart32.xml"/><Relationship Id="rId69" Type="http://schemas.openxmlformats.org/officeDocument/2006/relationships/chart" Target="charts/chart37.xml"/><Relationship Id="rId77" Type="http://schemas.openxmlformats.org/officeDocument/2006/relationships/chart" Target="charts/chart45.xml"/><Relationship Id="rId100" Type="http://schemas.openxmlformats.org/officeDocument/2006/relationships/image" Target="media/image26.png"/><Relationship Id="rId105" Type="http://schemas.openxmlformats.org/officeDocument/2006/relationships/hyperlink" Target="https://ru.wikipedia.org/wiki/%D0%92%D0%9A%D0%BE%D0%BD%D1%82%D0%B0%D0%BA%D1%82%D0%B5" TargetMode="External"/><Relationship Id="rId113" Type="http://schemas.openxmlformats.org/officeDocument/2006/relationships/chart" Target="charts/chart63.xml"/><Relationship Id="rId118" Type="http://schemas.openxmlformats.org/officeDocument/2006/relationships/chart" Target="charts/chart66.xml"/><Relationship Id="rId8" Type="http://schemas.openxmlformats.org/officeDocument/2006/relationships/endnotes" Target="endnotes.xml"/><Relationship Id="rId51" Type="http://schemas.openxmlformats.org/officeDocument/2006/relationships/hyperlink" Target="http://e-nkama.ru" TargetMode="External"/><Relationship Id="rId72" Type="http://schemas.openxmlformats.org/officeDocument/2006/relationships/chart" Target="charts/chart40.xml"/><Relationship Id="rId80" Type="http://schemas.openxmlformats.org/officeDocument/2006/relationships/chart" Target="charts/chart48.xml"/><Relationship Id="rId85" Type="http://schemas.openxmlformats.org/officeDocument/2006/relationships/chart" Target="charts/chart53.xml"/><Relationship Id="rId93" Type="http://schemas.openxmlformats.org/officeDocument/2006/relationships/image" Target="media/image25.png"/><Relationship Id="rId98" Type="http://schemas.openxmlformats.org/officeDocument/2006/relationships/chart" Target="charts/chart60.xml"/><Relationship Id="rId121" Type="http://schemas.openxmlformats.org/officeDocument/2006/relationships/image" Target="media/image37.png"/><Relationship Id="rId3" Type="http://schemas.openxmlformats.org/officeDocument/2006/relationships/styles" Target="styles.xml"/><Relationship Id="rId12" Type="http://schemas.openxmlformats.org/officeDocument/2006/relationships/chart" Target="charts/chart4.xml"/><Relationship Id="rId17" Type="http://schemas.openxmlformats.org/officeDocument/2006/relationships/image" Target="media/image4.png"/><Relationship Id="rId25" Type="http://schemas.openxmlformats.org/officeDocument/2006/relationships/image" Target="media/image8.emf"/><Relationship Id="rId33" Type="http://schemas.openxmlformats.org/officeDocument/2006/relationships/image" Target="media/image15.png"/><Relationship Id="rId38" Type="http://schemas.openxmlformats.org/officeDocument/2006/relationships/footer" Target="footer1.xml"/><Relationship Id="rId46" Type="http://schemas.openxmlformats.org/officeDocument/2006/relationships/chart" Target="charts/chart17.xml"/><Relationship Id="rId59" Type="http://schemas.openxmlformats.org/officeDocument/2006/relationships/chart" Target="charts/chart27.xml"/><Relationship Id="rId67" Type="http://schemas.openxmlformats.org/officeDocument/2006/relationships/chart" Target="charts/chart35.xml"/><Relationship Id="rId103" Type="http://schemas.openxmlformats.org/officeDocument/2006/relationships/image" Target="media/image29.jpeg"/><Relationship Id="rId108" Type="http://schemas.openxmlformats.org/officeDocument/2006/relationships/hyperlink" Target="https://ru.wikipedia.org/wiki/%D0%92%D0%9A%D0%BE%D0%BD%D1%82%D0%B0%D0%BA%D1%82%D0%B5" TargetMode="External"/><Relationship Id="rId116" Type="http://schemas.openxmlformats.org/officeDocument/2006/relationships/image" Target="media/image34.png"/><Relationship Id="rId124" Type="http://schemas.openxmlformats.org/officeDocument/2006/relationships/fontTable" Target="fontTable.xml"/><Relationship Id="rId20" Type="http://schemas.openxmlformats.org/officeDocument/2006/relationships/image" Target="media/image5.emf"/><Relationship Id="rId41" Type="http://schemas.openxmlformats.org/officeDocument/2006/relationships/chart" Target="charts/chart12.xml"/><Relationship Id="rId54" Type="http://schemas.openxmlformats.org/officeDocument/2006/relationships/chart" Target="charts/chart22.xml"/><Relationship Id="rId62" Type="http://schemas.openxmlformats.org/officeDocument/2006/relationships/chart" Target="charts/chart30.xml"/><Relationship Id="rId70" Type="http://schemas.openxmlformats.org/officeDocument/2006/relationships/chart" Target="charts/chart38.xml"/><Relationship Id="rId75" Type="http://schemas.openxmlformats.org/officeDocument/2006/relationships/chart" Target="charts/chart43.xml"/><Relationship Id="rId83" Type="http://schemas.openxmlformats.org/officeDocument/2006/relationships/chart" Target="charts/chart51.xml"/><Relationship Id="rId88" Type="http://schemas.openxmlformats.org/officeDocument/2006/relationships/image" Target="media/image20.png"/><Relationship Id="rId91" Type="http://schemas.openxmlformats.org/officeDocument/2006/relationships/image" Target="media/image23.png"/><Relationship Id="rId96" Type="http://schemas.openxmlformats.org/officeDocument/2006/relationships/chart" Target="charts/chart58.xml"/><Relationship Id="rId11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chart" Target="charts/chart6.xml"/><Relationship Id="rId23" Type="http://schemas.openxmlformats.org/officeDocument/2006/relationships/image" Target="media/image6.emf"/><Relationship Id="rId28" Type="http://schemas.openxmlformats.org/officeDocument/2006/relationships/image" Target="media/image11.png"/><Relationship Id="rId36" Type="http://schemas.openxmlformats.org/officeDocument/2006/relationships/chart" Target="charts/chart11.xml"/><Relationship Id="rId49" Type="http://schemas.openxmlformats.org/officeDocument/2006/relationships/image" Target="media/image18.png"/><Relationship Id="rId57" Type="http://schemas.openxmlformats.org/officeDocument/2006/relationships/chart" Target="charts/chart25.xml"/><Relationship Id="rId106" Type="http://schemas.openxmlformats.org/officeDocument/2006/relationships/hyperlink" Target="https://ru.wikipedia.org/wiki/Facebook" TargetMode="External"/><Relationship Id="rId114" Type="http://schemas.openxmlformats.org/officeDocument/2006/relationships/chart" Target="charts/chart64.xml"/><Relationship Id="rId119" Type="http://schemas.openxmlformats.org/officeDocument/2006/relationships/image" Target="media/image35.png"/><Relationship Id="rId10" Type="http://schemas.openxmlformats.org/officeDocument/2006/relationships/chart" Target="charts/chart2.xml"/><Relationship Id="rId31" Type="http://schemas.openxmlformats.org/officeDocument/2006/relationships/image" Target="media/image14.png"/><Relationship Id="rId44" Type="http://schemas.openxmlformats.org/officeDocument/2006/relationships/chart" Target="charts/chart15.xml"/><Relationship Id="rId52" Type="http://schemas.openxmlformats.org/officeDocument/2006/relationships/chart" Target="charts/chart20.xml"/><Relationship Id="rId60" Type="http://schemas.openxmlformats.org/officeDocument/2006/relationships/chart" Target="charts/chart28.xml"/><Relationship Id="rId65" Type="http://schemas.openxmlformats.org/officeDocument/2006/relationships/chart" Target="charts/chart33.xml"/><Relationship Id="rId73" Type="http://schemas.openxmlformats.org/officeDocument/2006/relationships/chart" Target="charts/chart41.xml"/><Relationship Id="rId78" Type="http://schemas.openxmlformats.org/officeDocument/2006/relationships/chart" Target="charts/chart46.xml"/><Relationship Id="rId81" Type="http://schemas.openxmlformats.org/officeDocument/2006/relationships/chart" Target="charts/chart49.xml"/><Relationship Id="rId86" Type="http://schemas.openxmlformats.org/officeDocument/2006/relationships/chart" Target="charts/chart54.xml"/><Relationship Id="rId94" Type="http://schemas.openxmlformats.org/officeDocument/2006/relationships/chart" Target="charts/chart56.xml"/><Relationship Id="rId99" Type="http://schemas.openxmlformats.org/officeDocument/2006/relationships/chart" Target="charts/chart61.xml"/><Relationship Id="rId101" Type="http://schemas.openxmlformats.org/officeDocument/2006/relationships/image" Target="media/image27.png"/><Relationship Id="rId122" Type="http://schemas.openxmlformats.org/officeDocument/2006/relationships/chart" Target="charts/chart67.xml"/><Relationship Id="rId4" Type="http://schemas.microsoft.com/office/2007/relationships/stylesWithEffects" Target="stylesWithEffects.xml"/><Relationship Id="rId9" Type="http://schemas.openxmlformats.org/officeDocument/2006/relationships/chart" Target="charts/chart1.xml"/><Relationship Id="rId13" Type="http://schemas.openxmlformats.org/officeDocument/2006/relationships/image" Target="media/image2.jpeg"/><Relationship Id="rId18" Type="http://schemas.openxmlformats.org/officeDocument/2006/relationships/chart" Target="charts/chart7.xml"/><Relationship Id="rId39" Type="http://schemas.openxmlformats.org/officeDocument/2006/relationships/header" Target="header2.xml"/><Relationship Id="rId109" Type="http://schemas.openxmlformats.org/officeDocument/2006/relationships/image" Target="media/image30.png"/><Relationship Id="rId34" Type="http://schemas.openxmlformats.org/officeDocument/2006/relationships/image" Target="media/image16.png"/><Relationship Id="rId50" Type="http://schemas.openxmlformats.org/officeDocument/2006/relationships/image" Target="media/image19.jpeg"/><Relationship Id="rId55" Type="http://schemas.openxmlformats.org/officeDocument/2006/relationships/chart" Target="charts/chart23.xml"/><Relationship Id="rId76" Type="http://schemas.openxmlformats.org/officeDocument/2006/relationships/chart" Target="charts/chart44.xml"/><Relationship Id="rId97" Type="http://schemas.openxmlformats.org/officeDocument/2006/relationships/chart" Target="charts/chart59.xml"/><Relationship Id="rId104" Type="http://schemas.openxmlformats.org/officeDocument/2006/relationships/hyperlink" Target="https://ru.wikipedia.org/wiki/Instagram" TargetMode="External"/><Relationship Id="rId120" Type="http://schemas.openxmlformats.org/officeDocument/2006/relationships/image" Target="media/image36.png"/><Relationship Id="rId125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chart" Target="charts/chart39.xml"/><Relationship Id="rId92" Type="http://schemas.openxmlformats.org/officeDocument/2006/relationships/image" Target="media/image24.png"/><Relationship Id="rId2" Type="http://schemas.openxmlformats.org/officeDocument/2006/relationships/numbering" Target="numbering.xml"/><Relationship Id="rId29" Type="http://schemas.openxmlformats.org/officeDocument/2006/relationships/image" Target="media/image12.png"/><Relationship Id="rId24" Type="http://schemas.openxmlformats.org/officeDocument/2006/relationships/image" Target="media/image7.emf"/><Relationship Id="rId40" Type="http://schemas.openxmlformats.org/officeDocument/2006/relationships/footer" Target="footer2.xml"/><Relationship Id="rId45" Type="http://schemas.openxmlformats.org/officeDocument/2006/relationships/chart" Target="charts/chart16.xml"/><Relationship Id="rId66" Type="http://schemas.openxmlformats.org/officeDocument/2006/relationships/chart" Target="charts/chart34.xml"/><Relationship Id="rId87" Type="http://schemas.openxmlformats.org/officeDocument/2006/relationships/chart" Target="charts/chart55.xml"/><Relationship Id="rId110" Type="http://schemas.openxmlformats.org/officeDocument/2006/relationships/image" Target="media/image31.jpeg"/><Relationship Id="rId115" Type="http://schemas.openxmlformats.org/officeDocument/2006/relationships/image" Target="media/image3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1.xlsx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4.xml"/><Relationship Id="rId2" Type="http://schemas.openxmlformats.org/officeDocument/2006/relationships/package" Target="../embeddings/Microsoft_Excel_Worksheet12.xlsx"/><Relationship Id="rId1" Type="http://schemas.openxmlformats.org/officeDocument/2006/relationships/themeOverride" Target="../theme/themeOverride1.xm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oleObject" Target="&#1050;&#1085;&#1080;&#1075;&#1072;1" TargetMode="External"/><Relationship Id="rId1" Type="http://schemas.openxmlformats.org/officeDocument/2006/relationships/themeOverride" Target="../theme/themeOverride2.xm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3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4.xlsx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5.xlsx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6.xlsx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7.xlsx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8.xlsx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9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Excel_Worksheet2.xlsx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0.xlsx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1.xlsx"/><Relationship Id="rId1" Type="http://schemas.openxmlformats.org/officeDocument/2006/relationships/themeOverride" Target="../theme/themeOverride3.xm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2.xlsx"/><Relationship Id="rId1" Type="http://schemas.openxmlformats.org/officeDocument/2006/relationships/themeOverride" Target="../theme/themeOverride4.xm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3.xlsx"/><Relationship Id="rId1" Type="http://schemas.openxmlformats.org/officeDocument/2006/relationships/themeOverride" Target="../theme/themeOverride5.xm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4.xlsx"/><Relationship Id="rId1" Type="http://schemas.openxmlformats.org/officeDocument/2006/relationships/themeOverride" Target="../theme/themeOverride6.xml"/></Relationships>
</file>

<file path=word/charts/_rels/chart2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5.xlsx"/></Relationships>
</file>

<file path=word/charts/_rels/chart2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6.xlsx"/></Relationships>
</file>

<file path=word/charts/_rels/chart2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7.xlsx"/></Relationships>
</file>

<file path=word/charts/_rels/chart2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8.xlsx"/></Relationships>
</file>

<file path=word/charts/_rels/chart2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9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3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0.xlsx"/><Relationship Id="rId1" Type="http://schemas.openxmlformats.org/officeDocument/2006/relationships/themeOverride" Target="../theme/themeOverride7.xml"/></Relationships>
</file>

<file path=word/charts/_rels/chart3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1.xlsx"/><Relationship Id="rId1" Type="http://schemas.openxmlformats.org/officeDocument/2006/relationships/themeOverride" Target="../theme/themeOverride8.xml"/></Relationships>
</file>

<file path=word/charts/_rels/chart3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2.xlsx"/><Relationship Id="rId1" Type="http://schemas.openxmlformats.org/officeDocument/2006/relationships/themeOverride" Target="../theme/themeOverride9.xml"/></Relationships>
</file>

<file path=word/charts/_rels/chart3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3.xlsx"/><Relationship Id="rId1" Type="http://schemas.openxmlformats.org/officeDocument/2006/relationships/themeOverride" Target="../theme/themeOverride10.xml"/></Relationships>
</file>

<file path=word/charts/_rels/chart34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64;&#1072;&#1073;&#1083;&#1086;&#1085;\Documents\&#1054;&#1090;&#1095;&#1077;&#1090;&#1099;\&#1050;&#1085;&#1080;&#1075;&#1072;%20-%20&#1075;&#1086;&#1076;.%20&#1086;&#1090;&#1095;&#1077;&#1090;.xls" TargetMode="External"/><Relationship Id="rId1" Type="http://schemas.openxmlformats.org/officeDocument/2006/relationships/themeOverride" Target="../theme/themeOverride11.xml"/></Relationships>
</file>

<file path=word/charts/_rels/chart35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64;&#1072;&#1073;&#1083;&#1086;&#1085;\Documents\&#1054;&#1090;&#1095;&#1077;&#1090;&#1099;\&#1054;&#1090;&#1095;&#1077;&#1090;-2008.xls" TargetMode="External"/><Relationship Id="rId1" Type="http://schemas.openxmlformats.org/officeDocument/2006/relationships/themeOverride" Target="../theme/themeOverride12.xml"/></Relationships>
</file>

<file path=word/charts/_rels/chart36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64;&#1072;&#1073;&#1083;&#1086;&#1085;\Documents\&#1054;&#1090;&#1095;&#1077;&#1090;&#1099;\&#1054;&#1090;&#1095;&#1077;&#1090;-2008.xls" TargetMode="External"/><Relationship Id="rId1" Type="http://schemas.openxmlformats.org/officeDocument/2006/relationships/themeOverride" Target="../theme/themeOverride13.xml"/></Relationships>
</file>

<file path=word/charts/_rels/chart37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64;&#1072;&#1073;&#1083;&#1086;&#1085;\Documents\&#1054;&#1090;&#1095;&#1077;&#1090;&#1099;\&#1054;&#1090;&#1095;&#1077;&#1090;-2008.xls" TargetMode="External"/><Relationship Id="rId1" Type="http://schemas.openxmlformats.org/officeDocument/2006/relationships/themeOverride" Target="../theme/themeOverride14.xml"/></Relationships>
</file>

<file path=word/charts/_rels/chart38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64;&#1072;&#1073;&#1083;&#1086;&#1085;\Documents\&#1054;&#1090;&#1095;&#1077;&#1090;&#1099;\&#1054;&#1090;&#1095;&#1077;&#1090;-2008.xls" TargetMode="External"/><Relationship Id="rId1" Type="http://schemas.openxmlformats.org/officeDocument/2006/relationships/themeOverride" Target="../theme/themeOverride15.xml"/></Relationships>
</file>

<file path=word/charts/_rels/chart39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64;&#1072;&#1073;&#1083;&#1086;&#1085;\Documents\&#1054;&#1090;&#1095;&#1077;&#1090;&#1099;\&#1054;&#1090;&#1095;&#1077;&#1090;-2008.xls" TargetMode="External"/><Relationship Id="rId1" Type="http://schemas.openxmlformats.org/officeDocument/2006/relationships/themeOverride" Target="../theme/themeOverride16.xm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40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64;&#1072;&#1073;&#1083;&#1086;&#1085;\Documents\&#1054;&#1090;&#1095;&#1077;&#1090;&#1099;\&#1054;&#1090;&#1095;&#1077;&#1090;-2008.xls" TargetMode="External"/><Relationship Id="rId1" Type="http://schemas.openxmlformats.org/officeDocument/2006/relationships/themeOverride" Target="../theme/themeOverride17.xml"/></Relationships>
</file>

<file path=word/charts/_rels/chart41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64;&#1072;&#1073;&#1083;&#1086;&#1085;\Documents\&#1054;&#1090;&#1095;&#1077;&#1090;&#1099;\&#1054;&#1090;&#1095;&#1077;&#1090;-2008.xls" TargetMode="External"/><Relationship Id="rId1" Type="http://schemas.openxmlformats.org/officeDocument/2006/relationships/themeOverride" Target="../theme/themeOverride18.xml"/></Relationships>
</file>

<file path=word/charts/_rels/chart42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64;&#1072;&#1073;&#1083;&#1086;&#1085;\Documents\&#1054;&#1090;&#1095;&#1077;&#1090;&#1099;\&#1054;&#1090;&#1095;&#1077;&#1090;-2008.xls" TargetMode="External"/><Relationship Id="rId1" Type="http://schemas.openxmlformats.org/officeDocument/2006/relationships/themeOverride" Target="../theme/themeOverride19.xml"/></Relationships>
</file>

<file path=word/charts/_rels/chart4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4.xlsx"/><Relationship Id="rId1" Type="http://schemas.openxmlformats.org/officeDocument/2006/relationships/themeOverride" Target="../theme/themeOverride20.xml"/></Relationships>
</file>

<file path=word/charts/_rels/chart4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5.xlsx"/><Relationship Id="rId1" Type="http://schemas.openxmlformats.org/officeDocument/2006/relationships/themeOverride" Target="../theme/themeOverride21.xml"/></Relationships>
</file>

<file path=word/charts/_rels/chart4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6.xlsx"/></Relationships>
</file>

<file path=word/charts/_rels/chart4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7.xlsx"/></Relationships>
</file>

<file path=word/charts/_rels/chart4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8.xlsx"/></Relationships>
</file>

<file path=word/charts/_rels/chart4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9.xlsx"/></Relationships>
</file>

<file path=word/charts/_rels/chart4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0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package" Target="../embeddings/Microsoft_Excel_Worksheet5.xlsx"/></Relationships>
</file>

<file path=word/charts/_rels/chart5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1.xlsx"/></Relationships>
</file>

<file path=word/charts/_rels/chart5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2.xlsx"/></Relationships>
</file>

<file path=word/charts/_rels/chart5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3.xlsx"/></Relationships>
</file>

<file path=word/charts/_rels/chart5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4.xlsx"/></Relationships>
</file>

<file path=word/charts/_rels/chart5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5.xlsx"/></Relationships>
</file>

<file path=word/charts/_rels/chart5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6.xlsx"/></Relationships>
</file>

<file path=word/charts/_rels/chart5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7.xlsx"/></Relationships>
</file>

<file path=word/charts/_rels/chart5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8.xlsx"/><Relationship Id="rId1" Type="http://schemas.openxmlformats.org/officeDocument/2006/relationships/themeOverride" Target="../theme/themeOverride22.xml"/></Relationships>
</file>

<file path=word/charts/_rels/chart5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package" Target="../embeddings/Microsoft_Excel_Worksheet49.xlsx"/></Relationships>
</file>

<file path=word/charts/_rels/chart5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package" Target="../embeddings/Microsoft_Excel_Worksheet50.xlsx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package" Target="../embeddings/Microsoft_Excel_Worksheet6.xlsx"/></Relationships>
</file>

<file path=word/charts/_rels/chart6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1.xlsx"/></Relationships>
</file>

<file path=word/charts/_rels/chart6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2.xlsx"/></Relationships>
</file>

<file path=word/charts/_rels/chart62.xml.rels><?xml version="1.0" encoding="UTF-8" standalone="yes"?>
<Relationships xmlns="http://schemas.openxmlformats.org/package/2006/relationships"><Relationship Id="rId2" Type="http://schemas.openxmlformats.org/officeDocument/2006/relationships/oleObject" Target="file:///\\10.145.81.200\&#1072;&#1087;&#1080;&#1082;\&#1058;&#1040;&#1058;&#1068;&#1071;&#1053;&#1040;\&#1075;&#1088;&#1072;&#1092;&#1080;&#1082;&#1080;%20&#1061;L\&#1075;&#1088;&#1072;&#1092;&#1080;&#1082;&#1080;11.xlsx" TargetMode="External"/><Relationship Id="rId1" Type="http://schemas.openxmlformats.org/officeDocument/2006/relationships/themeOverride" Target="../theme/themeOverride23.xml"/></Relationships>
</file>

<file path=word/charts/_rels/chart63.xml.rels><?xml version="1.0" encoding="UTF-8" standalone="yes"?>
<Relationships xmlns="http://schemas.openxmlformats.org/package/2006/relationships"><Relationship Id="rId2" Type="http://schemas.openxmlformats.org/officeDocument/2006/relationships/oleObject" Target="../embeddings/oleObject1.bin"/><Relationship Id="rId1" Type="http://schemas.openxmlformats.org/officeDocument/2006/relationships/themeOverride" Target="../theme/themeOverride24.xml"/></Relationships>
</file>

<file path=word/charts/_rels/chart64.xml.rels><?xml version="1.0" encoding="UTF-8" standalone="yes"?>
<Relationships xmlns="http://schemas.openxmlformats.org/package/2006/relationships"><Relationship Id="rId1" Type="http://schemas.openxmlformats.org/officeDocument/2006/relationships/oleObject" Target="file:///\\10.145.81.200\&#1072;&#1087;&#1080;&#1082;\&#1058;&#1040;&#1058;&#1068;&#1071;&#1053;&#1040;\&#1075;&#1088;&#1072;&#1092;&#1080;&#1082;&#1080;%20&#1061;L\&#1075;&#1088;&#1072;&#1092;&#1080;&#1082;&#1080;11.xlsx" TargetMode="External"/></Relationships>
</file>

<file path=word/charts/_rels/chart65.xml.rels><?xml version="1.0" encoding="UTF-8" standalone="yes"?>
<Relationships xmlns="http://schemas.openxmlformats.org/package/2006/relationships"><Relationship Id="rId2" Type="http://schemas.openxmlformats.org/officeDocument/2006/relationships/oleObject" Target="file:///\\10.145.81.200\&#1072;&#1087;&#1080;&#1082;\&#1058;&#1040;&#1058;&#1068;&#1071;&#1053;&#1040;\&#1075;&#1088;&#1072;&#1092;&#1080;&#1082;&#1080;%20&#1061;L\&#1075;&#1088;&#1072;&#1092;&#1080;&#1082;&#1080;11.xlsx" TargetMode="External"/><Relationship Id="rId1" Type="http://schemas.openxmlformats.org/officeDocument/2006/relationships/themeOverride" Target="../theme/themeOverride25.xml"/></Relationships>
</file>

<file path=word/charts/_rels/chart66.xml.rels><?xml version="1.0" encoding="UTF-8" standalone="yes"?>
<Relationships xmlns="http://schemas.openxmlformats.org/package/2006/relationships"><Relationship Id="rId2" Type="http://schemas.openxmlformats.org/officeDocument/2006/relationships/oleObject" Target="file:///\\10.145.81.200\&#1072;&#1087;&#1080;&#1082;\&#1058;&#1040;&#1058;&#1068;&#1071;&#1053;&#1040;\&#1075;&#1088;&#1072;&#1092;&#1080;&#1082;&#1080;%20&#1061;L\&#1075;&#1088;&#1072;&#1092;&#1080;&#1082;&#1080;11.xlsx" TargetMode="External"/><Relationship Id="rId1" Type="http://schemas.openxmlformats.org/officeDocument/2006/relationships/themeOverride" Target="../theme/themeOverride26.xml"/></Relationships>
</file>

<file path=word/charts/_rels/chart6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3.xlsx"/></Relationships>
</file>

<file path=word/charts/_rels/chart6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4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7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8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0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gradFill rotWithShape="1">
              <a:gsLst>
                <a:gs pos="0">
                  <a:schemeClr val="accent4">
                    <a:shade val="51000"/>
                    <a:satMod val="130000"/>
                  </a:schemeClr>
                </a:gs>
                <a:gs pos="80000">
                  <a:schemeClr val="accent4">
                    <a:shade val="93000"/>
                    <a:satMod val="130000"/>
                  </a:schemeClr>
                </a:gs>
                <a:gs pos="100000">
                  <a:schemeClr val="accent4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dLbls>
            <c:dLbl>
              <c:idx val="0"/>
              <c:layout>
                <c:manualLayout>
                  <c:x val="1.1904761904761913E-2"/>
                  <c:y val="-5.59139784946237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38 275,6руб.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1A9-4AFC-AE87-5633834C47E5}"/>
                </c:ext>
              </c:extLst>
            </c:dLbl>
            <c:dLbl>
              <c:idx val="1"/>
              <c:layout>
                <c:manualLayout>
                  <c:x val="2.3809523809523815E-2"/>
                  <c:y val="-5.591397849462369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40 408,4руб.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D9B6-4DC5-91AB-8ECFE6431518}"/>
                </c:ext>
              </c:extLst>
            </c:dLbl>
            <c:dLbl>
              <c:idx val="2"/>
              <c:layout>
                <c:manualLayout>
                  <c:x val="3.1746031746031744E-2"/>
                  <c:y val="-6.451612903225811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44 939,2</a:t>
                    </a:r>
                    <a:r>
                      <a:rPr lang="ru-RU" baseline="0"/>
                      <a:t> руб.</a:t>
                    </a:r>
                    <a:endParaRPr lang="ru-RU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D9B6-4DC5-91AB-8ECFE6431518}"/>
                </c:ext>
              </c:extLst>
            </c:dLbl>
            <c:dLbl>
              <c:idx val="3"/>
              <c:layout>
                <c:manualLayout>
                  <c:x val="3.9682539682539694E-2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38 866,2</a:t>
                    </a:r>
                    <a:r>
                      <a:rPr lang="ru-RU" baseline="0"/>
                      <a:t> </a:t>
                    </a:r>
                    <a:r>
                      <a:rPr lang="ru-RU"/>
                      <a:t> руб.</a:t>
                    </a:r>
                  </a:p>
                  <a:p>
                    <a:endParaRPr lang="ru-RU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D9B6-4DC5-91AB-8ECFE643151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4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38275.599999999999</c:v>
                </c:pt>
                <c:pt idx="1">
                  <c:v>40408.400000000001</c:v>
                </c:pt>
                <c:pt idx="2">
                  <c:v>42916.9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9B6-4DC5-91AB-8ECFE6431518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28731008"/>
        <c:axId val="128733952"/>
        <c:axId val="0"/>
      </c:bar3DChart>
      <c:catAx>
        <c:axId val="12873100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28733952"/>
        <c:crosses val="autoZero"/>
        <c:auto val="1"/>
        <c:lblAlgn val="ctr"/>
        <c:lblOffset val="100"/>
        <c:noMultiLvlLbl val="0"/>
      </c:catAx>
      <c:valAx>
        <c:axId val="1287339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2873100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5"/>
    </mc:Choice>
    <mc:Fallback>
      <c:style val="35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473769753676188"/>
          <c:y val="0.13520496301598664"/>
          <c:w val="0.77192982456140347"/>
          <c:h val="0.7063150378261541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Сумма, тыс. руб.</c:v>
                </c:pt>
              </c:strCache>
            </c:strRef>
          </c:tx>
          <c:spPr>
            <a:solidFill>
              <a:srgbClr val="92D050"/>
            </a:solidFill>
          </c:spPr>
          <c:invertIfNegative val="0"/>
          <c:dPt>
            <c:idx val="2"/>
            <c:invertIfNegative val="0"/>
            <c:bubble3D val="0"/>
            <c:spPr>
              <a:solidFill>
                <a:srgbClr val="FFC00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2-2603-459B-93CE-21C25E03EA93}"/>
              </c:ext>
            </c:extLst>
          </c:dPt>
          <c:dLbls>
            <c:dLbl>
              <c:idx val="0"/>
              <c:layout>
                <c:manualLayout>
                  <c:x val="6.987718203620534E-3"/>
                  <c:y val="-5.2751764003217225E-2"/>
                </c:manualLayout>
              </c:layout>
              <c:spPr/>
              <c:txPr>
                <a:bodyPr/>
                <a:lstStyle/>
                <a:p>
                  <a:pPr>
                    <a:defRPr sz="1050"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603-459B-93CE-21C25E03EA93}"/>
                </c:ext>
              </c:extLst>
            </c:dLbl>
            <c:dLbl>
              <c:idx val="1"/>
              <c:layout>
                <c:manualLayout>
                  <c:x val="1.3038093261730245E-3"/>
                  <c:y val="-3.6457041677600031E-4"/>
                </c:manualLayout>
              </c:layout>
              <c:spPr/>
              <c:txPr>
                <a:bodyPr/>
                <a:lstStyle/>
                <a:p>
                  <a:pPr>
                    <a:defRPr sz="1050"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603-459B-93CE-21C25E03EA93}"/>
                </c:ext>
              </c:extLst>
            </c:dLbl>
            <c:dLbl>
              <c:idx val="2"/>
              <c:layout>
                <c:manualLayout>
                  <c:x val="2.6840425040919563E-3"/>
                  <c:y val="-3.9309692667138657E-2"/>
                </c:manualLayout>
              </c:layout>
              <c:spPr/>
              <c:txPr>
                <a:bodyPr/>
                <a:lstStyle/>
                <a:p>
                  <a:pPr>
                    <a:defRPr sz="1050"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603-459B-93CE-21C25E03EA93}"/>
                </c:ext>
              </c:extLst>
            </c:dLbl>
            <c:dLbl>
              <c:idx val="3"/>
              <c:layout>
                <c:manualLayout>
                  <c:x val="1.4675052168654943E-2"/>
                  <c:y val="0.11636363636363636"/>
                </c:manualLayout>
              </c:layout>
              <c:spPr/>
              <c:txPr>
                <a:bodyPr/>
                <a:lstStyle/>
                <a:p>
                  <a:pPr>
                    <a:defRPr sz="1050"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603-459B-93CE-21C25E03EA9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5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</c:f>
              <c:strCache>
                <c:ptCount val="2"/>
                <c:pt idx="0">
                  <c:v>2018 год</c:v>
                </c:pt>
                <c:pt idx="1">
                  <c:v>2019 год</c:v>
                </c:pt>
              </c:strCache>
            </c:strRef>
          </c:cat>
          <c:val>
            <c:numRef>
              <c:f>Лист1!$B$2:$B$3</c:f>
              <c:numCache>
                <c:formatCode>#,##0</c:formatCode>
                <c:ptCount val="2"/>
                <c:pt idx="0">
                  <c:v>26596</c:v>
                </c:pt>
                <c:pt idx="1">
                  <c:v>78553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603-459B-93CE-21C25E03EA9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1500288"/>
        <c:axId val="131502080"/>
      </c:barChart>
      <c:catAx>
        <c:axId val="1315002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50"/>
            </a:pPr>
            <a:endParaRPr lang="ru-RU"/>
          </a:p>
        </c:txPr>
        <c:crossAx val="131502080"/>
        <c:crosses val="autoZero"/>
        <c:auto val="1"/>
        <c:lblAlgn val="ctr"/>
        <c:lblOffset val="100"/>
        <c:noMultiLvlLbl val="0"/>
      </c:catAx>
      <c:valAx>
        <c:axId val="131502080"/>
        <c:scaling>
          <c:orientation val="minMax"/>
        </c:scaling>
        <c:delete val="1"/>
        <c:axPos val="l"/>
        <c:numFmt formatCode="#,##0" sourceLinked="1"/>
        <c:majorTickMark val="out"/>
        <c:minorTickMark val="none"/>
        <c:tickLblPos val="nextTo"/>
        <c:crossAx val="131500288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805" b="1" i="0" u="none" strike="noStrike" baseline="0">
          <a:solidFill>
            <a:srgbClr val="000000"/>
          </a:solidFill>
          <a:latin typeface="Arial" panose="020B0604020202020204" pitchFamily="34" charset="0"/>
          <a:ea typeface="Calibri"/>
          <a:cs typeface="Arial" panose="020B0604020202020204" pitchFamily="34" charset="0"/>
        </a:defRPr>
      </a:pPr>
      <a:endParaRPr lang="ru-RU"/>
    </a:p>
  </c:tx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35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/>
              <a:t>Участие МКД в капитальном ремонте 2008-2019гг.</a:t>
            </a:r>
          </a:p>
        </c:rich>
      </c:tx>
      <c:layout>
        <c:manualLayout>
          <c:xMode val="edge"/>
          <c:yMode val="edge"/>
          <c:x val="0.19770366481967538"/>
          <c:y val="0"/>
        </c:manualLayout>
      </c:layout>
      <c:overlay val="0"/>
    </c:title>
    <c:autoTitleDeleted val="0"/>
    <c:view3D>
      <c:rotX val="30"/>
      <c:rotY val="160"/>
      <c:rAngAx val="0"/>
      <c:perspective val="2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3220851800105479"/>
          <c:y val="2.5060804977628557E-2"/>
          <c:w val="0.51739654752321651"/>
          <c:h val="0.68200412079593609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Участие МКД в капитальном ремонте 2008-2017гг.</c:v>
                </c:pt>
              </c:strCache>
            </c:strRef>
          </c:tx>
          <c:explosion val="34"/>
          <c:dPt>
            <c:idx val="0"/>
            <c:bubble3D val="0"/>
            <c:explosion val="31"/>
          </c:dPt>
          <c:cat>
            <c:strRef>
              <c:f>Лист1!$A$2:$A$4</c:f>
              <c:strCache>
                <c:ptCount val="3"/>
                <c:pt idx="0">
                  <c:v>дома, участвующие в программе капитального ремонта 2008 - 2019 гг.                                                       (78% от общего количества МКД)</c:v>
                </c:pt>
                <c:pt idx="1">
                  <c:v>дома, не принимавшие участие в программе капитального ремонта 2008 - 2019 гг. (14% от общего количества МКД)</c:v>
                </c:pt>
                <c:pt idx="2">
                  <c:v>дома, введенные в эксплуатацию с 2012 года   (7,8% от общего количества МКД)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709</c:v>
                </c:pt>
                <c:pt idx="1">
                  <c:v>186</c:v>
                </c:pt>
                <c:pt idx="2">
                  <c:v>58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A11-4C68-9BD3-7EEDD4C8DD3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"/>
          <c:y val="0.75732707524166576"/>
          <c:w val="1"/>
          <c:h val="0.24091830293365232"/>
        </c:manualLayout>
      </c:layout>
      <c:overlay val="0"/>
      <c:txPr>
        <a:bodyPr/>
        <a:lstStyle/>
        <a:p>
          <a:pPr>
            <a:defRPr sz="11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zero"/>
    <c:showDLblsOverMax val="0"/>
  </c:chart>
  <c:externalData r:id="rId2">
    <c:autoUpdate val="0"/>
  </c:externalData>
  <c:userShapes r:id="rId3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spc="100" baseline="0">
                <a:solidFill>
                  <a:schemeClr val="lt1">
                    <a:lumMod val="95000"/>
                  </a:schemeClr>
                </a:solidFill>
                <a:effectLst>
                  <a:outerShdw blurRad="50800" dist="38100" dir="5400000" algn="t" rotWithShape="0">
                    <a:prstClr val="black">
                      <a:alpha val="40000"/>
                    </a:prstClr>
                  </a:outerShdw>
                </a:effectLst>
                <a:latin typeface="+mn-lt"/>
                <a:ea typeface="+mn-ea"/>
                <a:cs typeface="+mn-cs"/>
              </a:defRPr>
            </a:pPr>
            <a:r>
              <a:rPr lang="ru-RU"/>
              <a:t>Кол-во пассажиров перевезено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lineChart>
        <c:grouping val="standard"/>
        <c:varyColors val="0"/>
        <c:ser>
          <c:idx val="0"/>
          <c:order val="0"/>
          <c:spPr>
            <a:ln w="34925" cap="rnd">
              <a:solidFill>
                <a:schemeClr val="bg1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cat>
            <c:numRef>
              <c:f>Лист1!$G$3:$J$3</c:f>
              <c:numCache>
                <c:formatCode>General</c:formatCode>
                <c:ptCount val="4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</c:numCache>
            </c:numRef>
          </c:cat>
          <c:val>
            <c:numRef>
              <c:f>Лист1!$G$4:$J$4</c:f>
              <c:numCache>
                <c:formatCode>General</c:formatCode>
                <c:ptCount val="4"/>
                <c:pt idx="0">
                  <c:v>26</c:v>
                </c:pt>
                <c:pt idx="1">
                  <c:v>27.6</c:v>
                </c:pt>
                <c:pt idx="2">
                  <c:v>25.7</c:v>
                </c:pt>
                <c:pt idx="3">
                  <c:v>22.8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1734528"/>
        <c:axId val="131740416"/>
      </c:lineChart>
      <c:catAx>
        <c:axId val="1317345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lt1">
                <a:lumMod val="95000"/>
                <a:alpha val="10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1740416"/>
        <c:crosses val="autoZero"/>
        <c:auto val="1"/>
        <c:lblAlgn val="ctr"/>
        <c:lblOffset val="100"/>
        <c:noMultiLvlLbl val="0"/>
      </c:catAx>
      <c:valAx>
        <c:axId val="1317404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lt1">
                  <a:lumMod val="95000"/>
                  <a:alpha val="10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173452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gradFill flip="none" rotWithShape="1">
      <a:gsLst>
        <a:gs pos="0">
          <a:srgbClr val="4F81BD"/>
        </a:gs>
        <a:gs pos="100000">
          <a:sysClr val="windowText" lastClr="000000">
            <a:lumMod val="85000"/>
            <a:lumOff val="15000"/>
          </a:sysClr>
        </a:gs>
      </a:gsLst>
      <a:path path="circle">
        <a:fillToRect l="50000" t="50000" r="50000" b="50000"/>
      </a:path>
      <a:tileRect/>
    </a:gradFill>
    <a:ln>
      <a:noFill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title>
      <c:overlay val="0"/>
    </c:title>
    <c:autoTitleDeleted val="0"/>
    <c:view3D>
      <c:rotX val="15"/>
      <c:hPercent val="52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6766571376030226"/>
          <c:y val="7.8086689781061314E-2"/>
          <c:w val="0.78791714729926277"/>
          <c:h val="0.72613885059619765"/>
        </c:manualLayout>
      </c:layout>
      <c:bar3DChart>
        <c:barDir val="col"/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invertIfNegative val="0"/>
          <c:cat>
            <c:strRef>
              <c:f>Sheet1!$B$1:$D$1</c:f>
              <c:strCache>
                <c:ptCount val="3"/>
                <c:pt idx="0">
                  <c:v>2017г.</c:v>
                </c:pt>
                <c:pt idx="1">
                  <c:v>2018г.</c:v>
                </c:pt>
                <c:pt idx="2">
                  <c:v>2019г.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>
                  <c:v>237000</c:v>
                </c:pt>
                <c:pt idx="1">
                  <c:v>244000</c:v>
                </c:pt>
                <c:pt idx="2">
                  <c:v>259000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B84-49EE-BD9F-27D992D5CF4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31757184"/>
        <c:axId val="131758720"/>
        <c:axId val="469247744"/>
      </c:bar3DChart>
      <c:catAx>
        <c:axId val="1317571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13175872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31758720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31757184"/>
        <c:crosses val="autoZero"/>
        <c:crossBetween val="between"/>
      </c:valAx>
      <c:serAx>
        <c:axId val="469247744"/>
        <c:scaling>
          <c:orientation val="minMax"/>
        </c:scaling>
        <c:delete val="1"/>
        <c:axPos val="b"/>
        <c:majorTickMark val="none"/>
        <c:minorTickMark val="none"/>
        <c:tickLblPos val="none"/>
        <c:crossAx val="131758720"/>
        <c:crosses val="autoZero"/>
      </c:serAx>
      <c:dTable>
        <c:showHorzBorder val="1"/>
        <c:showVertBorder val="1"/>
        <c:showOutline val="1"/>
        <c:showKeys val="1"/>
      </c:dTable>
    </c:plotArea>
    <c:plotVisOnly val="1"/>
    <c:dispBlanksAs val="gap"/>
    <c:showDLblsOverMax val="0"/>
  </c:chart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title>
      <c:layout>
        <c:manualLayout>
          <c:xMode val="edge"/>
          <c:yMode val="edge"/>
          <c:x val="0.56431030536767324"/>
          <c:y val="0"/>
        </c:manualLayout>
      </c:layout>
      <c:overlay val="0"/>
    </c:title>
    <c:autoTitleDeleted val="0"/>
    <c:view3D>
      <c:rotX val="15"/>
      <c:hPercent val="52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3193772856315039"/>
          <c:y val="3.719840352524742E-2"/>
          <c:w val="0.85065296048128114"/>
          <c:h val="0.7145499850493372"/>
        </c:manualLayout>
      </c:layout>
      <c:bar3DChart>
        <c:barDir val="col"/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invertIfNegative val="0"/>
          <c:cat>
            <c:strRef>
              <c:f>Sheet1!$B$1:$D$1</c:f>
              <c:strCache>
                <c:ptCount val="3"/>
                <c:pt idx="0">
                  <c:v>2017г.</c:v>
                </c:pt>
                <c:pt idx="1">
                  <c:v>2018г.</c:v>
                </c:pt>
                <c:pt idx="2">
                  <c:v>2019г.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>
                  <c:v>25400000</c:v>
                </c:pt>
                <c:pt idx="1">
                  <c:v>32940000</c:v>
                </c:pt>
                <c:pt idx="2">
                  <c:v>42200000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1544-4935-9D5E-AFB4930A40E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31884928"/>
        <c:axId val="131886464"/>
        <c:axId val="510630528"/>
      </c:bar3DChart>
      <c:catAx>
        <c:axId val="1318849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13188646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31886464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31884928"/>
        <c:crosses val="autoZero"/>
        <c:crossBetween val="between"/>
      </c:valAx>
      <c:serAx>
        <c:axId val="510630528"/>
        <c:scaling>
          <c:orientation val="minMax"/>
        </c:scaling>
        <c:delete val="1"/>
        <c:axPos val="b"/>
        <c:majorTickMark val="none"/>
        <c:minorTickMark val="none"/>
        <c:tickLblPos val="none"/>
        <c:crossAx val="131886464"/>
        <c:crosses val="autoZero"/>
      </c:serAx>
      <c:dTable>
        <c:showHorzBorder val="1"/>
        <c:showVertBorder val="1"/>
        <c:showOutline val="1"/>
        <c:showKeys val="1"/>
      </c:dTable>
    </c:plotArea>
    <c:plotVisOnly val="1"/>
    <c:dispBlanksAs val="gap"/>
    <c:showDLblsOverMax val="0"/>
  </c:chart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title>
      <c:overlay val="0"/>
    </c:title>
    <c:autoTitleDeleted val="0"/>
    <c:view3D>
      <c:rotX val="15"/>
      <c:hPercent val="52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4026905977412166"/>
          <c:y val="9.9893644810986323E-2"/>
          <c:w val="0.80871061446989456"/>
          <c:h val="0.66333731387841921"/>
        </c:manualLayout>
      </c:layout>
      <c:bar3DChart>
        <c:barDir val="col"/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invertIfNegative val="0"/>
          <c:cat>
            <c:strRef>
              <c:f>Sheet1!$B$1:$D$1</c:f>
              <c:strCache>
                <c:ptCount val="3"/>
                <c:pt idx="0">
                  <c:v>2017г.</c:v>
                </c:pt>
                <c:pt idx="1">
                  <c:v>2018г.</c:v>
                </c:pt>
                <c:pt idx="2">
                  <c:v>2019г.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>
                  <c:v>3000000</c:v>
                </c:pt>
                <c:pt idx="1">
                  <c:v>3900000</c:v>
                </c:pt>
                <c:pt idx="2">
                  <c:v>5100000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3D1-4CD6-810C-9CDA7EB14D3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31914368"/>
        <c:axId val="131924352"/>
        <c:axId val="493452352"/>
      </c:bar3DChart>
      <c:catAx>
        <c:axId val="13191436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13192435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31924352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31914368"/>
        <c:crosses val="autoZero"/>
        <c:crossBetween val="between"/>
      </c:valAx>
      <c:serAx>
        <c:axId val="493452352"/>
        <c:scaling>
          <c:orientation val="minMax"/>
        </c:scaling>
        <c:delete val="1"/>
        <c:axPos val="b"/>
        <c:majorTickMark val="none"/>
        <c:minorTickMark val="none"/>
        <c:tickLblPos val="none"/>
        <c:crossAx val="131924352"/>
        <c:crosses val="autoZero"/>
      </c:serAx>
      <c:dTable>
        <c:showHorzBorder val="1"/>
        <c:showVertBorder val="1"/>
        <c:showOutline val="1"/>
        <c:showKeys val="1"/>
      </c:dTable>
    </c:plotArea>
    <c:plotVisOnly val="1"/>
    <c:dispBlanksAs val="gap"/>
    <c:showDLblsOverMax val="0"/>
  </c:chart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title>
      <c:overlay val="0"/>
    </c:title>
    <c:autoTitleDeleted val="0"/>
    <c:view3D>
      <c:rotX val="15"/>
      <c:hPercent val="52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8.3560125372677915E-2"/>
          <c:y val="9.9842033634684552E-2"/>
          <c:w val="0.81172533955100268"/>
          <c:h val="0.64401550119714657"/>
        </c:manualLayout>
      </c:layout>
      <c:bar3DChart>
        <c:barDir val="col"/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invertIfNegative val="0"/>
          <c:cat>
            <c:strRef>
              <c:f>Sheet1!$B$1:$D$1</c:f>
              <c:strCache>
                <c:ptCount val="3"/>
                <c:pt idx="0">
                  <c:v>2017г.</c:v>
                </c:pt>
                <c:pt idx="1">
                  <c:v>2018г.</c:v>
                </c:pt>
                <c:pt idx="2">
                  <c:v>2019г.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>
                  <c:v>425</c:v>
                </c:pt>
                <c:pt idx="1">
                  <c:v>436</c:v>
                </c:pt>
                <c:pt idx="2">
                  <c:v>444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048-4943-B8F2-B8D73F8E3F6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31591552"/>
        <c:axId val="131687552"/>
        <c:axId val="417289536"/>
      </c:bar3DChart>
      <c:catAx>
        <c:axId val="1315915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13168755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31687552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31591552"/>
        <c:crosses val="autoZero"/>
        <c:crossBetween val="between"/>
      </c:valAx>
      <c:serAx>
        <c:axId val="417289536"/>
        <c:scaling>
          <c:orientation val="minMax"/>
        </c:scaling>
        <c:delete val="1"/>
        <c:axPos val="b"/>
        <c:majorTickMark val="none"/>
        <c:minorTickMark val="none"/>
        <c:tickLblPos val="none"/>
        <c:crossAx val="131687552"/>
        <c:crosses val="autoZero"/>
      </c:serAx>
      <c:dTable>
        <c:showHorzBorder val="1"/>
        <c:showVertBorder val="1"/>
        <c:showOutline val="1"/>
        <c:showKeys val="1"/>
      </c:dTable>
    </c:plotArea>
    <c:plotVisOnly val="1"/>
    <c:dispBlanksAs val="gap"/>
    <c:showDLblsOverMax val="0"/>
  </c:chart>
  <c:externalData r:id="rId1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050" b="0" i="0" u="none" strike="noStrike" kern="1200" cap="none" spc="20" baseline="0">
                <a:solidFill>
                  <a:schemeClr val="tx1">
                    <a:lumMod val="50000"/>
                    <a:lumOff val="50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050"/>
              <a:t>Количество субъектов МСП</a:t>
            </a:r>
            <a:r>
              <a:rPr lang="ru-RU" sz="1050" baseline="0"/>
              <a:t> </a:t>
            </a:r>
            <a:r>
              <a:rPr lang="ru-RU" sz="1050"/>
              <a:t>НМР</a:t>
            </a:r>
          </a:p>
        </c:rich>
      </c:tx>
      <c:layout>
        <c:manualLayout>
          <c:xMode val="edge"/>
          <c:yMode val="edge"/>
          <c:x val="0.12254006223905556"/>
          <c:y val="6.7191601049868769E-3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1.340872659373954E-3"/>
          <c:y val="2.5615788411064004E-3"/>
          <c:w val="0.98929576840869571"/>
          <c:h val="0.7024511766537657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tint val="50000"/>
                    <a:satMod val="300000"/>
                  </a:schemeClr>
                </a:gs>
                <a:gs pos="35000">
                  <a:schemeClr val="accent1">
                    <a:tint val="37000"/>
                    <a:satMod val="300000"/>
                  </a:schemeClr>
                </a:gs>
                <a:gs pos="100000">
                  <a:schemeClr val="accent1">
                    <a:tint val="15000"/>
                    <a:satMod val="350000"/>
                  </a:schemeClr>
                </a:gs>
              </a:gsLst>
              <a:lin ang="16200000" scaled="1"/>
            </a:gradFill>
            <a:ln w="9525" cap="flat" cmpd="sng" algn="ctr">
              <a:solidFill>
                <a:schemeClr val="accent1">
                  <a:shade val="95000"/>
                </a:schemeClr>
              </a:solidFill>
              <a:round/>
            </a:ln>
            <a:effectLst>
              <a:outerShdw blurRad="40000" dist="20000" dir="5400000" rotWithShape="0">
                <a:srgbClr val="000000">
                  <a:alpha val="38000"/>
                </a:srgbClr>
              </a:outerShdw>
            </a:effectLst>
          </c:spPr>
          <c:invertIfNegative val="0"/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Лист1!$A$2:$A$4</c:f>
              <c:strCache>
                <c:ptCount val="3"/>
                <c:pt idx="0">
                  <c:v>2017</c:v>
                </c:pt>
                <c:pt idx="1">
                  <c:v>2018</c:v>
                </c:pt>
                <c:pt idx="2">
                  <c:v>2019 (с учетом самозанятых)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 formatCode="#,##0">
                  <c:v>7650</c:v>
                </c:pt>
                <c:pt idx="1">
                  <c:v>7720</c:v>
                </c:pt>
                <c:pt idx="2" formatCode="#,##0">
                  <c:v>11844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F1D-41EA-A3C2-670D77905A30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-24"/>
        <c:axId val="132191744"/>
        <c:axId val="132193280"/>
      </c:barChart>
      <c:catAx>
        <c:axId val="1321917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50000"/>
                    <a:lumOff val="50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2193280"/>
        <c:crosses val="autoZero"/>
        <c:auto val="1"/>
        <c:lblAlgn val="ctr"/>
        <c:lblOffset val="100"/>
        <c:noMultiLvlLbl val="0"/>
      </c:catAx>
      <c:valAx>
        <c:axId val="132193280"/>
        <c:scaling>
          <c:orientation val="minMax"/>
        </c:scaling>
        <c:delete val="1"/>
        <c:axPos val="l"/>
        <c:numFmt formatCode="#,##0" sourceLinked="1"/>
        <c:majorTickMark val="none"/>
        <c:minorTickMark val="none"/>
        <c:tickLblPos val="nextTo"/>
        <c:crossAx val="13219174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5.5949437855537575E-4"/>
          <c:y val="0"/>
          <c:w val="0.98984731559717831"/>
          <c:h val="0.697313705352048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2018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  <a:alpha val="11000"/>
                  </a:schemeClr>
                </a:gs>
                <a:gs pos="77926">
                  <a:srgbClr val="3C7BC8"/>
                </a:gs>
                <a:gs pos="74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solidFill>
                <a:schemeClr val="accent1"/>
              </a:solidFill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Pt>
            <c:idx val="0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1-7056-482C-A8AA-C60110A80BFA}"/>
              </c:ext>
            </c:extLst>
          </c:dPt>
          <c:dPt>
            <c:idx val="1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3-7056-482C-A8AA-C60110A80BFA}"/>
              </c:ext>
            </c:extLst>
          </c:dPt>
          <c:dPt>
            <c:idx val="2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5-7056-482C-A8AA-C60110A80BFA}"/>
              </c:ext>
            </c:extLst>
          </c:dPt>
          <c:dPt>
            <c:idx val="3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7-7056-482C-A8AA-C60110A80BFA}"/>
              </c:ext>
            </c:extLst>
          </c:dPt>
          <c:dPt>
            <c:idx val="4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9-7056-482C-A8AA-C60110A80BFA}"/>
              </c:ext>
            </c:extLst>
          </c:dPt>
          <c:dPt>
            <c:idx val="5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B-7056-482C-A8AA-C60110A80BFA}"/>
              </c:ext>
            </c:extLst>
          </c:dPt>
          <c:dPt>
            <c:idx val="6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D-7056-482C-A8AA-C60110A80BFA}"/>
              </c:ext>
            </c:extLst>
          </c:dPt>
          <c:dLbls>
            <c:dLbl>
              <c:idx val="0"/>
              <c:layout>
                <c:manualLayout>
                  <c:x val="-1.8442034368345466E-3"/>
                  <c:y val="0.2090534890035297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056-482C-A8AA-C60110A80BF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 sz="100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Лист1!$A$2:$A$8</c:f>
              <c:strCache>
                <c:ptCount val="7"/>
                <c:pt idx="0">
                  <c:v>Торговля</c:v>
                </c:pt>
                <c:pt idx="1">
                  <c:v>Прочие услуги</c:v>
                </c:pt>
                <c:pt idx="2">
                  <c:v>Операции с недвижимостью</c:v>
                </c:pt>
                <c:pt idx="3">
                  <c:v>Строительство</c:v>
                </c:pt>
                <c:pt idx="4">
                  <c:v>Обрабатывающие производство</c:v>
                </c:pt>
                <c:pt idx="5">
                  <c:v>Деятельность административная</c:v>
                </c:pt>
                <c:pt idx="6">
                  <c:v>Здравоохранение, образование, и пр.</c:v>
                </c:pt>
              </c:strCache>
            </c:strRef>
          </c:cat>
          <c:val>
            <c:numRef>
              <c:f>Лист1!$B$2:$B$8</c:f>
              <c:numCache>
                <c:formatCode>0%</c:formatCode>
                <c:ptCount val="7"/>
                <c:pt idx="0">
                  <c:v>0.41</c:v>
                </c:pt>
                <c:pt idx="1">
                  <c:v>0.11</c:v>
                </c:pt>
                <c:pt idx="2">
                  <c:v>0.11</c:v>
                </c:pt>
                <c:pt idx="3">
                  <c:v>0.08</c:v>
                </c:pt>
                <c:pt idx="4">
                  <c:v>7.0000000000000007E-2</c:v>
                </c:pt>
                <c:pt idx="5">
                  <c:v>0.02</c:v>
                </c:pt>
                <c:pt idx="6">
                  <c:v>0.09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7056-482C-A8AA-C60110A80BFA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2019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hade val="51000"/>
                    <a:satMod val="130000"/>
                    <a:alpha val="33000"/>
                  </a:schemeClr>
                </a:gs>
                <a:gs pos="80000">
                  <a:schemeClr val="accent2">
                    <a:shade val="93000"/>
                    <a:satMod val="130000"/>
                  </a:schemeClr>
                </a:gs>
                <a:gs pos="100000">
                  <a:schemeClr val="accent2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solidFill>
                <a:schemeClr val="accent1"/>
              </a:solidFill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Lbls>
            <c:dLbl>
              <c:idx val="0"/>
              <c:layout>
                <c:manualLayout>
                  <c:x val="3.8426111104762121E-3"/>
                  <c:y val="0.1799467825142546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82EE-4403-98CE-1FEDFB95944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 sz="100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Лист1!$A$2:$A$8</c:f>
              <c:strCache>
                <c:ptCount val="7"/>
                <c:pt idx="0">
                  <c:v>Торговля</c:v>
                </c:pt>
                <c:pt idx="1">
                  <c:v>Прочие услуги</c:v>
                </c:pt>
                <c:pt idx="2">
                  <c:v>Операции с недвижимостью</c:v>
                </c:pt>
                <c:pt idx="3">
                  <c:v>Строительство</c:v>
                </c:pt>
                <c:pt idx="4">
                  <c:v>Обрабатывающие производство</c:v>
                </c:pt>
                <c:pt idx="5">
                  <c:v>Деятельность административная</c:v>
                </c:pt>
                <c:pt idx="6">
                  <c:v>Здравоохранение, образование, и пр.</c:v>
                </c:pt>
              </c:strCache>
            </c:strRef>
          </c:cat>
          <c:val>
            <c:numRef>
              <c:f>Лист1!$C$2:$C$8</c:f>
              <c:numCache>
                <c:formatCode>0%</c:formatCode>
                <c:ptCount val="7"/>
                <c:pt idx="0">
                  <c:v>0.42</c:v>
                </c:pt>
                <c:pt idx="1">
                  <c:v>0.22</c:v>
                </c:pt>
                <c:pt idx="2">
                  <c:v>7.0000000000000007E-2</c:v>
                </c:pt>
                <c:pt idx="3">
                  <c:v>0.15</c:v>
                </c:pt>
                <c:pt idx="4">
                  <c:v>0.05</c:v>
                </c:pt>
                <c:pt idx="5">
                  <c:v>0.01</c:v>
                </c:pt>
                <c:pt idx="6">
                  <c:v>0.08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0-7056-482C-A8AA-C60110A80BF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axId val="132219264"/>
        <c:axId val="132220800"/>
      </c:barChart>
      <c:dateAx>
        <c:axId val="1322192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vert="horz"/>
          <a:lstStyle/>
          <a:p>
            <a:pPr>
              <a:defRPr sz="800" b="0"/>
            </a:pPr>
            <a:endParaRPr lang="ru-RU"/>
          </a:p>
        </c:txPr>
        <c:crossAx val="132220800"/>
        <c:crosses val="autoZero"/>
        <c:auto val="0"/>
        <c:lblOffset val="100"/>
        <c:baseTimeUnit val="days"/>
      </c:dateAx>
      <c:valAx>
        <c:axId val="132220800"/>
        <c:scaling>
          <c:orientation val="minMax"/>
        </c:scaling>
        <c:delete val="1"/>
        <c:axPos val="l"/>
        <c:numFmt formatCode="0%" sourceLinked="1"/>
        <c:majorTickMark val="none"/>
        <c:minorTickMark val="none"/>
        <c:tickLblPos val="nextTo"/>
        <c:crossAx val="1322192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68478993101188912"/>
          <c:y val="0.20941166969513428"/>
          <c:w val="0.1770524702111351"/>
          <c:h val="0.16463799717343025"/>
        </c:manualLayout>
      </c:layout>
      <c:overlay val="0"/>
      <c:spPr>
        <a:noFill/>
        <a:ln>
          <a:noFill/>
        </a:ln>
        <a:effectLst/>
      </c:spPr>
      <c:txPr>
        <a:bodyPr rot="0" vert="horz"/>
        <a:lstStyle/>
        <a:p>
          <a:pPr>
            <a:defRPr sz="1000" b="1"/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1095890410958902E-2"/>
          <c:y val="7.5879959449513243E-2"/>
          <c:w val="0.52668716068025745"/>
          <c:h val="0.81371772972822842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Pt>
            <c:idx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1-540B-496B-B2C8-C17CDE2EAD9D}"/>
              </c:ext>
            </c:extLst>
          </c:dPt>
          <c:dPt>
            <c:idx val="1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3-540B-496B-B2C8-C17CDE2EAD9D}"/>
              </c:ext>
            </c:extLst>
          </c:dPt>
          <c:dPt>
            <c:idx val="2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5-540B-496B-B2C8-C17CDE2EAD9D}"/>
              </c:ext>
            </c:extLst>
          </c:dPt>
          <c:dPt>
            <c:idx val="3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7-540B-496B-B2C8-C17CDE2EAD9D}"/>
              </c:ext>
            </c:extLst>
          </c:dPt>
          <c:dPt>
            <c:idx val="4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9-540B-496B-B2C8-C17CDE2EAD9D}"/>
              </c:ext>
            </c:extLst>
          </c:dPt>
          <c:dPt>
            <c:idx val="5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B-540B-496B-B2C8-C17CDE2EAD9D}"/>
              </c:ext>
            </c:extLst>
          </c:dPt>
          <c:dPt>
            <c:idx val="6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D-540B-496B-B2C8-C17CDE2EAD9D}"/>
              </c:ext>
            </c:extLst>
          </c:dPt>
          <c:dLbls>
            <c:dLbl>
              <c:idx val="2"/>
              <c:layout>
                <c:manualLayout>
                  <c:x val="-4.2648515089459972E-2"/>
                  <c:y val="-0.22552236525989808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540B-496B-B2C8-C17CDE2EAD9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dk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Лист1!$A$2:$A$8</c:f>
              <c:strCache>
                <c:ptCount val="7"/>
                <c:pt idx="0">
                  <c:v>Финансовая государственная поддержка</c:v>
                </c:pt>
                <c:pt idx="1">
                  <c:v>Согласование наружной рекламы</c:v>
                </c:pt>
                <c:pt idx="2">
                  <c:v>Развитие торговли и услуг </c:v>
                </c:pt>
                <c:pt idx="3">
                  <c:v>Бухгалтерские и юридические вопросы</c:v>
                </c:pt>
                <c:pt idx="4">
                  <c:v>Регистрация ИП и ООО, выдача справок</c:v>
                </c:pt>
                <c:pt idx="5">
                  <c:v>Обучение о подбор персонала</c:v>
                </c:pt>
                <c:pt idx="6">
                  <c:v>Инвестиционные проекты</c:v>
                </c:pt>
              </c:strCache>
            </c:strRef>
          </c:cat>
          <c:val>
            <c:numRef>
              <c:f>Лист1!$B$2:$B$8</c:f>
              <c:numCache>
                <c:formatCode>0%</c:formatCode>
                <c:ptCount val="7"/>
                <c:pt idx="0">
                  <c:v>0.2</c:v>
                </c:pt>
                <c:pt idx="1">
                  <c:v>0.17</c:v>
                </c:pt>
                <c:pt idx="2">
                  <c:v>0.15</c:v>
                </c:pt>
                <c:pt idx="3">
                  <c:v>0.13</c:v>
                </c:pt>
                <c:pt idx="4">
                  <c:v>0.12</c:v>
                </c:pt>
                <c:pt idx="5">
                  <c:v>0.12</c:v>
                </c:pt>
                <c:pt idx="6">
                  <c:v>0.05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E89-4914-A621-232B741A6ADB}"/>
            </c:ext>
          </c:extLst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7211519792902599"/>
          <c:y val="4.1025641025641026E-2"/>
          <c:w val="0.42788480207097401"/>
          <c:h val="0.95897435897435901"/>
        </c:manualLayout>
      </c:layout>
      <c:overlay val="0"/>
      <c:spPr>
        <a:solidFill>
          <a:schemeClr val="lt1">
            <a:alpha val="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noFill/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cat>
            <c:strRef>
              <c:f>Лист1!$A$2:$A$4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153.5</c:v>
                </c:pt>
                <c:pt idx="1">
                  <c:v>91.8</c:v>
                </c:pt>
                <c:pt idx="2">
                  <c:v>81.7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04F-40F3-9193-9A2A209933E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17809920"/>
        <c:axId val="117811456"/>
        <c:axId val="0"/>
      </c:bar3DChart>
      <c:catAx>
        <c:axId val="1178099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17811456"/>
        <c:crosses val="autoZero"/>
        <c:auto val="1"/>
        <c:lblAlgn val="ctr"/>
        <c:lblOffset val="100"/>
        <c:noMultiLvlLbl val="0"/>
      </c:catAx>
      <c:valAx>
        <c:axId val="1178114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78099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  <c:userShapes r:id="rId2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2018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Лист1!$A$2</c:f>
              <c:strCache>
                <c:ptCount val="1"/>
                <c:pt idx="0">
                  <c:v>Объем выполнения СМР, млрд.руб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1.9690000000000001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4F9-4139-AE51-6D4634E2A853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2019</c:v>
                </c:pt>
              </c:strCache>
            </c:strRef>
          </c:tx>
          <c:invertIfNegative val="0"/>
          <c:dLbls>
            <c:spPr>
              <a:noFill/>
              <a:ln w="0">
                <a:solidFill>
                  <a:schemeClr val="accent1"/>
                </a:solidFill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1"/>
              </c:ext>
            </c:extLst>
          </c:dLbls>
          <c:trendline>
            <c:trendlineType val="linear"/>
            <c:dispRSqr val="0"/>
            <c:dispEq val="0"/>
          </c:trendline>
          <c:cat>
            <c:strRef>
              <c:f>Лист1!$A$2</c:f>
              <c:strCache>
                <c:ptCount val="1"/>
                <c:pt idx="0">
                  <c:v>Объем выполнения СМР, млрд.руб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2.02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4F9-4139-AE51-6D4634E2A853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33159168"/>
        <c:axId val="133898240"/>
      </c:barChart>
      <c:catAx>
        <c:axId val="133159168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133898240"/>
        <c:crosses val="autoZero"/>
        <c:auto val="1"/>
        <c:lblAlgn val="ctr"/>
        <c:lblOffset val="100"/>
        <c:noMultiLvlLbl val="0"/>
      </c:catAx>
      <c:valAx>
        <c:axId val="133898240"/>
        <c:scaling>
          <c:orientation val="minMax"/>
          <c:min val="1.5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33159168"/>
        <c:crosses val="autoZero"/>
        <c:crossBetween val="between"/>
        <c:majorUnit val="8.0000000000000016E-2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</c:title>
    <c:autoTitleDeleted val="0"/>
    <c:view3D>
      <c:rotX val="15"/>
      <c:hPercent val="42"/>
      <c:rotY val="20"/>
      <c:depthPercent val="100"/>
      <c:rAngAx val="1"/>
    </c:view3D>
    <c:floor>
      <c:thickness val="0"/>
      <c:spPr>
        <a:noFill/>
        <a:ln w="3175">
          <a:solidFill>
            <a:srgbClr val="000000"/>
          </a:solidFill>
          <a:prstDash val="solid"/>
        </a:ln>
      </c:spPr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8.2659424033228457E-2"/>
          <c:y val="0.14747473055229798"/>
          <c:w val="0.85972850678733037"/>
          <c:h val="0.58291457286432158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676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2.1119987738758932E-2"/>
                  <c:y val="-4.248624972833811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3.0077015920455218E-2"/>
                  <c:y val="-5.640837888894461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4801819772528433E-2"/>
                  <c:y val="-6.434237386993292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430</a:t>
                    </a:r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</c:dLbl>
            <c:spPr>
              <a:noFill/>
              <a:ln w="25334">
                <a:noFill/>
              </a:ln>
            </c:spPr>
            <c:txPr>
              <a:bodyPr/>
              <a:lstStyle/>
              <a:p>
                <a:pPr>
                  <a:defRPr sz="798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Sheet1!$B$1:$D$1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Sheet1!$B$2:$D$2</c:f>
              <c:numCache>
                <c:formatCode>General</c:formatCode>
                <c:ptCount val="3"/>
                <c:pt idx="0">
                  <c:v>1156</c:v>
                </c:pt>
                <c:pt idx="1">
                  <c:v>858</c:v>
                </c:pt>
                <c:pt idx="2">
                  <c:v>430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gapDepth val="0"/>
        <c:shape val="box"/>
        <c:axId val="132014464"/>
        <c:axId val="132016000"/>
        <c:axId val="0"/>
      </c:bar3DChart>
      <c:catAx>
        <c:axId val="1320144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3169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3201600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3201600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3169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32014464"/>
        <c:crosses val="autoZero"/>
        <c:crossBetween val="between"/>
      </c:valAx>
      <c:spPr>
        <a:solidFill>
          <a:srgbClr val="FFFFFF"/>
        </a:solidFill>
        <a:ln w="25353">
          <a:noFill/>
        </a:ln>
      </c:spPr>
    </c:plotArea>
    <c:plotVisOnly val="1"/>
    <c:dispBlanksAs val="gap"/>
    <c:showDLblsOverMax val="0"/>
  </c:chart>
  <c:spPr>
    <a:solidFill>
      <a:schemeClr val="tx2">
        <a:lumMod val="20000"/>
        <a:lumOff val="80000"/>
      </a:schemeClr>
    </a:solidFill>
    <a:ln>
      <a:noFill/>
    </a:ln>
  </c:spPr>
  <c:txPr>
    <a:bodyPr/>
    <a:lstStyle/>
    <a:p>
      <a:pPr>
        <a:defRPr sz="898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</c:title>
    <c:autoTitleDeleted val="0"/>
    <c:view3D>
      <c:rotX val="15"/>
      <c:hPercent val="42"/>
      <c:rotY val="20"/>
      <c:depthPercent val="100"/>
      <c:rAngAx val="1"/>
    </c:view3D>
    <c:floor>
      <c:thickness val="0"/>
      <c:spPr>
        <a:noFill/>
        <a:ln w="3175">
          <a:solidFill>
            <a:srgbClr val="000000"/>
          </a:solidFill>
          <a:prstDash val="solid"/>
        </a:ln>
      </c:spPr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4.7109207708779445E-2"/>
          <c:y val="8.5000000000000006E-2"/>
          <c:w val="0.90149892933618847"/>
          <c:h val="0.59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676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2.1119987738758932E-2"/>
                  <c:y val="-4.248624972833811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3.0077015920455218E-2"/>
                  <c:y val="-5.640837888894461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8357376860739129E-2"/>
                  <c:y val="-3.656452179146396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334">
                <a:noFill/>
              </a:ln>
            </c:spPr>
            <c:txPr>
              <a:bodyPr/>
              <a:lstStyle/>
              <a:p>
                <a:pPr>
                  <a:defRPr sz="798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Sheet1!$B$1:$D$1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Sheet1!$B$2:$D$2</c:f>
              <c:numCache>
                <c:formatCode>General</c:formatCode>
                <c:ptCount val="3"/>
                <c:pt idx="0">
                  <c:v>1</c:v>
                </c:pt>
                <c:pt idx="1">
                  <c:v>2</c:v>
                </c:pt>
                <c:pt idx="2">
                  <c:v>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gapDepth val="0"/>
        <c:shape val="box"/>
        <c:axId val="146630912"/>
        <c:axId val="146636800"/>
        <c:axId val="0"/>
      </c:bar3DChart>
      <c:catAx>
        <c:axId val="14663091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3169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4663680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46636800"/>
        <c:scaling>
          <c:orientation val="minMax"/>
          <c:max val="10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3169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46630912"/>
        <c:crosses val="autoZero"/>
        <c:crossBetween val="between"/>
      </c:valAx>
      <c:spPr>
        <a:solidFill>
          <a:srgbClr val="FFFFFF"/>
        </a:solidFill>
        <a:ln w="25353">
          <a:noFill/>
        </a:ln>
      </c:spPr>
    </c:plotArea>
    <c:plotVisOnly val="1"/>
    <c:dispBlanksAs val="gap"/>
    <c:showDLblsOverMax val="0"/>
  </c:chart>
  <c:spPr>
    <a:solidFill>
      <a:schemeClr val="tx2">
        <a:lumMod val="20000"/>
        <a:lumOff val="80000"/>
      </a:schemeClr>
    </a:solidFill>
    <a:ln>
      <a:noFill/>
    </a:ln>
  </c:spPr>
  <c:txPr>
    <a:bodyPr/>
    <a:lstStyle/>
    <a:p>
      <a:pPr>
        <a:defRPr sz="898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</c:title>
    <c:autoTitleDeleted val="0"/>
    <c:view3D>
      <c:rotX val="15"/>
      <c:hPercent val="42"/>
      <c:rotY val="20"/>
      <c:depthPercent val="100"/>
      <c:rAngAx val="1"/>
    </c:view3D>
    <c:floor>
      <c:thickness val="0"/>
      <c:spPr>
        <a:noFill/>
        <a:ln w="3175">
          <a:solidFill>
            <a:srgbClr val="000000"/>
          </a:solidFill>
          <a:prstDash val="solid"/>
        </a:ln>
      </c:spPr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6.1571125265392782E-2"/>
          <c:y val="9.1324200913242004E-2"/>
          <c:w val="0.89808917197452232"/>
          <c:h val="0.63926940639269403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659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2.1119987738758932E-2"/>
                  <c:y val="-4.248624972833811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3.0077015920455218E-2"/>
                  <c:y val="-5.640837888894461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8357376860739129E-2"/>
                  <c:y val="-3.656452179146396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299">
                <a:noFill/>
              </a:ln>
            </c:spPr>
            <c:txPr>
              <a:bodyPr/>
              <a:lstStyle/>
              <a:p>
                <a:pPr>
                  <a:defRPr sz="797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Sheet1!$B$1:$D$1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Sheet1!$B$2:$D$2</c:f>
              <c:numCache>
                <c:formatCode>General</c:formatCode>
                <c:ptCount val="3"/>
                <c:pt idx="0">
                  <c:v>7</c:v>
                </c:pt>
                <c:pt idx="1">
                  <c:v>11</c:v>
                </c:pt>
                <c:pt idx="2">
                  <c:v>10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gapDepth val="0"/>
        <c:shape val="box"/>
        <c:axId val="147198336"/>
        <c:axId val="147199872"/>
        <c:axId val="0"/>
      </c:bar3DChart>
      <c:catAx>
        <c:axId val="1471983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316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97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4719987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47199872"/>
        <c:scaling>
          <c:orientation val="minMax"/>
          <c:max val="10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316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97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47198336"/>
        <c:crosses val="autoZero"/>
        <c:crossBetween val="between"/>
      </c:valAx>
      <c:spPr>
        <a:solidFill>
          <a:srgbClr val="FFFFFF"/>
        </a:solidFill>
        <a:ln w="25318">
          <a:noFill/>
        </a:ln>
      </c:spPr>
    </c:plotArea>
    <c:plotVisOnly val="1"/>
    <c:dispBlanksAs val="gap"/>
    <c:showDLblsOverMax val="0"/>
  </c:chart>
  <c:spPr>
    <a:solidFill>
      <a:schemeClr val="tx2">
        <a:lumMod val="20000"/>
        <a:lumOff val="80000"/>
      </a:schemeClr>
    </a:solidFill>
    <a:ln>
      <a:noFill/>
    </a:ln>
  </c:spPr>
  <c:txPr>
    <a:bodyPr/>
    <a:lstStyle/>
    <a:p>
      <a:pPr>
        <a:defRPr sz="896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</c:title>
    <c:autoTitleDeleted val="0"/>
    <c:view3D>
      <c:rotX val="15"/>
      <c:hPercent val="42"/>
      <c:rotY val="20"/>
      <c:depthPercent val="100"/>
      <c:rAngAx val="1"/>
    </c:view3D>
    <c:floor>
      <c:thickness val="0"/>
      <c:spPr>
        <a:noFill/>
        <a:ln w="3175">
          <a:solidFill>
            <a:srgbClr val="000000"/>
          </a:solidFill>
          <a:prstDash val="solid"/>
        </a:ln>
      </c:spPr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5.701754385964912E-2"/>
          <c:y val="5.7777777777777775E-2"/>
          <c:w val="0.90131578947368418"/>
          <c:h val="0.66666666666666663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67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2.5986100651914285E-2"/>
                  <c:y val="-6.796406154705798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3.0076954292574717E-2"/>
                  <c:y val="-8.188602104062016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1.6200032774377909E-2"/>
                  <c:y val="-7.25710939323319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322">
                <a:noFill/>
              </a:ln>
            </c:spPr>
            <c:txPr>
              <a:bodyPr/>
              <a:lstStyle/>
              <a:p>
                <a:pPr>
                  <a:defRPr sz="798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Sheet1!$B$1:$D$1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Sheet1!$B$2:$D$2</c:f>
              <c:numCache>
                <c:formatCode>General</c:formatCode>
                <c:ptCount val="3"/>
                <c:pt idx="0">
                  <c:v>10</c:v>
                </c:pt>
                <c:pt idx="1">
                  <c:v>29</c:v>
                </c:pt>
                <c:pt idx="2">
                  <c:v>26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gapDepth val="0"/>
        <c:shape val="box"/>
        <c:axId val="148158720"/>
        <c:axId val="148168704"/>
        <c:axId val="0"/>
      </c:bar3DChart>
      <c:catAx>
        <c:axId val="1481587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4816870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48168704"/>
        <c:scaling>
          <c:orientation val="minMax"/>
          <c:max val="25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48158720"/>
        <c:crosses val="autoZero"/>
        <c:crossBetween val="between"/>
      </c:valAx>
      <c:spPr>
        <a:solidFill>
          <a:srgbClr val="FFFFFF"/>
        </a:solidFill>
        <a:ln w="25341">
          <a:noFill/>
        </a:ln>
      </c:spPr>
    </c:plotArea>
    <c:plotVisOnly val="1"/>
    <c:dispBlanksAs val="gap"/>
    <c:showDLblsOverMax val="0"/>
  </c:chart>
  <c:spPr>
    <a:solidFill>
      <a:schemeClr val="tx2">
        <a:lumMod val="20000"/>
        <a:lumOff val="80000"/>
      </a:schemeClr>
    </a:solidFill>
    <a:ln>
      <a:noFill/>
    </a:ln>
  </c:spPr>
  <c:txPr>
    <a:bodyPr/>
    <a:lstStyle/>
    <a:p>
      <a:pPr>
        <a:defRPr sz="897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869565217391304"/>
          <c:y val="0.10909090909090909"/>
          <c:w val="0.84472049689440998"/>
          <c:h val="0.5696969696969697"/>
        </c:manualLayout>
      </c:layout>
      <c:areaChart>
        <c:grouping val="stack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Количество актов о рождении</c:v>
                </c:pt>
              </c:strCache>
            </c:strRef>
          </c:tx>
          <c:spPr>
            <a:solidFill>
              <a:srgbClr val="FF99CC"/>
            </a:solidFill>
            <a:ln w="12687">
              <a:solidFill>
                <a:srgbClr val="993300"/>
              </a:solidFill>
              <a:prstDash val="solid"/>
            </a:ln>
          </c:spPr>
          <c:dLbls>
            <c:dLbl>
              <c:idx val="0"/>
              <c:layout>
                <c:manualLayout>
                  <c:x val="3.7700223302364833E-2"/>
                  <c:y val="-8.435396824529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1.8821527612872389E-2"/>
                  <c:y val="-1.351669608266346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9442657410097194E-2"/>
                  <c:y val="-1.993730658754398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0063787207321999E-2"/>
                  <c:y val="-5.3737470879986545E-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2.3790507066658556E-2"/>
                  <c:y val="-4.936022483657277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2.7517226925995168E-2"/>
                  <c:y val="-2.309911642724029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2.8138356723220029E-2"/>
                  <c:y val="-8.1330950910803255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2.5653896458332971E-2"/>
                  <c:y val="4.273789162891792E-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2.6275026255557776E-2"/>
                  <c:y val="-1.524005456986156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374">
                <a:noFill/>
              </a:ln>
            </c:spPr>
            <c:txPr>
              <a:bodyPr rot="-2160000" vert="horz"/>
              <a:lstStyle/>
              <a:p>
                <a:pPr algn="ctr">
                  <a:defRPr sz="799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Sheet1!$B$1:$L$1</c:f>
              <c:numCache>
                <c:formatCode>General</c:formatCode>
                <c:ptCount val="11"/>
                <c:pt idx="0">
                  <c:v>1987</c:v>
                </c:pt>
                <c:pt idx="1">
                  <c:v>1995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  <c:pt idx="5">
                  <c:v>2014</c:v>
                </c:pt>
                <c:pt idx="6">
                  <c:v>2015</c:v>
                </c:pt>
                <c:pt idx="7">
                  <c:v>2016</c:v>
                </c:pt>
                <c:pt idx="8">
                  <c:v>2017</c:v>
                </c:pt>
                <c:pt idx="9">
                  <c:v>2018</c:v>
                </c:pt>
                <c:pt idx="10">
                  <c:v>2019</c:v>
                </c:pt>
              </c:numCache>
            </c:numRef>
          </c:cat>
          <c:val>
            <c:numRef>
              <c:f>Sheet1!$B$2:$L$2</c:f>
              <c:numCache>
                <c:formatCode>General</c:formatCode>
                <c:ptCount val="11"/>
                <c:pt idx="0">
                  <c:v>5153</c:v>
                </c:pt>
                <c:pt idx="1">
                  <c:v>2560</c:v>
                </c:pt>
                <c:pt idx="2">
                  <c:v>3824</c:v>
                </c:pt>
                <c:pt idx="3">
                  <c:v>4110</c:v>
                </c:pt>
                <c:pt idx="4">
                  <c:v>4145</c:v>
                </c:pt>
                <c:pt idx="5">
                  <c:v>3945</c:v>
                </c:pt>
                <c:pt idx="6">
                  <c:v>3950</c:v>
                </c:pt>
                <c:pt idx="7">
                  <c:v>3875</c:v>
                </c:pt>
                <c:pt idx="8">
                  <c:v>3162</c:v>
                </c:pt>
                <c:pt idx="9">
                  <c:v>3085</c:v>
                </c:pt>
                <c:pt idx="10">
                  <c:v>2880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dropLines>
          <c:spPr>
            <a:ln w="12687">
              <a:solidFill>
                <a:srgbClr val="000000"/>
              </a:solidFill>
              <a:prstDash val="solid"/>
            </a:ln>
          </c:spPr>
        </c:dropLines>
        <c:axId val="148717952"/>
        <c:axId val="148719488"/>
      </c:areaChart>
      <c:catAx>
        <c:axId val="1487179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2">
            <a:solidFill>
              <a:srgbClr val="000000"/>
            </a:solidFill>
            <a:prstDash val="solid"/>
          </a:ln>
        </c:spPr>
        <c:txPr>
          <a:bodyPr rot="-2700000" vert="horz"/>
          <a:lstStyle/>
          <a:p>
            <a:pPr>
              <a:defRPr sz="799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871948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4871948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317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99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8717952"/>
        <c:crosses val="autoZero"/>
        <c:crossBetween val="midCat"/>
      </c:valAx>
      <c:spPr>
        <a:solidFill>
          <a:srgbClr val="FFFFCC"/>
        </a:solidFill>
        <a:ln w="12687">
          <a:solidFill>
            <a:srgbClr val="808080"/>
          </a:solidFill>
          <a:prstDash val="solid"/>
        </a:ln>
      </c:spPr>
    </c:plotArea>
    <c:plotVisOnly val="1"/>
    <c:dispBlanksAs val="zero"/>
    <c:showDLblsOverMax val="0"/>
  </c:chart>
  <c:spPr>
    <a:solidFill>
      <a:srgbClr val="FFFFFF"/>
    </a:solidFill>
    <a:ln w="12687">
      <a:solidFill>
        <a:srgbClr val="333333"/>
      </a:solidFill>
      <a:prstDash val="solid"/>
    </a:ln>
  </c:spPr>
  <c:txPr>
    <a:bodyPr/>
    <a:lstStyle/>
    <a:p>
      <a:pPr>
        <a:defRPr sz="799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2658227848101267"/>
          <c:y val="0.11029411764705882"/>
          <c:w val="0.80696202531645567"/>
          <c:h val="0.69852941176470584"/>
        </c:manualLayout>
      </c:layout>
      <c:barChart>
        <c:barDir val="col"/>
        <c:grouping val="clustered"/>
        <c:varyColors val="0"/>
        <c:ser>
          <c:idx val="1"/>
          <c:order val="0"/>
          <c:tx>
            <c:strRef>
              <c:f>Sheet1!$A$2</c:f>
              <c:strCache>
                <c:ptCount val="1"/>
                <c:pt idx="0">
                  <c:v>показатели рождаемости</c:v>
                </c:pt>
              </c:strCache>
            </c:strRef>
          </c:tx>
          <c:spPr>
            <a:solidFill>
              <a:srgbClr val="FF00FF"/>
            </a:solidFill>
            <a:ln w="12643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2"/>
              <c:layout>
                <c:manualLayout>
                  <c:x val="-3.3073983426704074E-4"/>
                  <c:y val="1.112947913596362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286">
                <a:noFill/>
              </a:ln>
            </c:spPr>
            <c:txPr>
              <a:bodyPr/>
              <a:lstStyle/>
              <a:p>
                <a:pPr>
                  <a:defRPr sz="796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Sheet1!$B$1:$F$1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Sheet1!$B$2:$F$2</c:f>
              <c:numCache>
                <c:formatCode>General</c:formatCode>
                <c:ptCount val="5"/>
                <c:pt idx="0">
                  <c:v>3950</c:v>
                </c:pt>
                <c:pt idx="1">
                  <c:v>3875</c:v>
                </c:pt>
                <c:pt idx="2">
                  <c:v>3162</c:v>
                </c:pt>
                <c:pt idx="3">
                  <c:v>3085</c:v>
                </c:pt>
                <c:pt idx="4">
                  <c:v>2880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0"/>
        <c:axId val="148763008"/>
        <c:axId val="148765696"/>
      </c:barChart>
      <c:catAx>
        <c:axId val="14876300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6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96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876569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48765696"/>
        <c:scaling>
          <c:orientation val="minMax"/>
        </c:scaling>
        <c:delete val="0"/>
        <c:axPos val="l"/>
        <c:majorGridlines>
          <c:spPr>
            <a:ln w="3161">
              <a:solidFill>
                <a:srgbClr val="00000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spPr>
          <a:ln w="9482">
            <a:noFill/>
          </a:ln>
        </c:spPr>
        <c:txPr>
          <a:bodyPr rot="0" vert="horz"/>
          <a:lstStyle/>
          <a:p>
            <a:pPr>
              <a:defRPr sz="796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8763008"/>
        <c:crosses val="autoZero"/>
        <c:crossBetween val="between"/>
      </c:valAx>
      <c:spPr>
        <a:solidFill>
          <a:srgbClr val="FFCC99"/>
        </a:solidFill>
        <a:ln w="12643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noFill/>
    <a:ln w="3161">
      <a:solidFill>
        <a:srgbClr val="000000"/>
      </a:solidFill>
      <a:prstDash val="solid"/>
    </a:ln>
  </c:spPr>
  <c:txPr>
    <a:bodyPr/>
    <a:lstStyle/>
    <a:p>
      <a:pPr>
        <a:defRPr sz="796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968085106382979"/>
          <c:y val="0.13725490196078433"/>
          <c:w val="0.83510638297872342"/>
          <c:h val="0.6274509803921568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показатели смертности</c:v>
                </c:pt>
              </c:strCache>
            </c:strRef>
          </c:tx>
          <c:spPr>
            <a:solidFill>
              <a:srgbClr val="FF6600"/>
            </a:solidFill>
            <a:ln w="12643">
              <a:solidFill>
                <a:srgbClr val="FF66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2.1209233819176714E-3"/>
                  <c:y val="2.3148702538438107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5.3852892723514211E-4"/>
                  <c:y val="1.277219831021838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286">
                <a:noFill/>
              </a:ln>
            </c:spPr>
            <c:txPr>
              <a:bodyPr/>
              <a:lstStyle/>
              <a:p>
                <a:pPr>
                  <a:defRPr sz="796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Sheet1!$B$1:$E$1</c:f>
              <c:numCache>
                <c:formatCode>General</c:formatCode>
                <c:ptCount val="4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</c:numCache>
            </c:numRef>
          </c:cat>
          <c:val>
            <c:numRef>
              <c:f>Sheet1!$B$2:$E$2</c:f>
              <c:numCache>
                <c:formatCode>General</c:formatCode>
                <c:ptCount val="4"/>
                <c:pt idx="0">
                  <c:v>2529</c:v>
                </c:pt>
                <c:pt idx="1">
                  <c:v>2515</c:v>
                </c:pt>
                <c:pt idx="2">
                  <c:v>2532</c:v>
                </c:pt>
                <c:pt idx="3">
                  <c:v>2485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48949632"/>
        <c:axId val="57954688"/>
      </c:barChart>
      <c:catAx>
        <c:axId val="1489496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6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96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795468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57954688"/>
        <c:scaling>
          <c:orientation val="minMax"/>
        </c:scaling>
        <c:delete val="0"/>
        <c:axPos val="l"/>
        <c:majorGridlines>
          <c:spPr>
            <a:ln w="3161">
              <a:solidFill>
                <a:srgbClr val="00000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spPr>
          <a:ln w="316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96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8949632"/>
        <c:crosses val="autoZero"/>
        <c:crossBetween val="between"/>
      </c:valAx>
      <c:spPr>
        <a:solidFill>
          <a:srgbClr val="FFFF99"/>
        </a:solidFill>
        <a:ln w="12643">
          <a:solidFill>
            <a:srgbClr val="FFCC99"/>
          </a:solidFill>
          <a:prstDash val="solid"/>
        </a:ln>
      </c:spPr>
    </c:plotArea>
    <c:plotVisOnly val="1"/>
    <c:dispBlanksAs val="gap"/>
    <c:showDLblsOverMax val="0"/>
  </c:chart>
  <c:spPr>
    <a:noFill/>
    <a:ln w="12643">
      <a:solidFill>
        <a:srgbClr val="333333"/>
      </a:solidFill>
      <a:prstDash val="solid"/>
    </a:ln>
  </c:spPr>
  <c:txPr>
    <a:bodyPr/>
    <a:lstStyle/>
    <a:p>
      <a:pPr>
        <a:defRPr sz="796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34715025906735753"/>
          <c:y val="0.11"/>
          <c:w val="0.6295336787564767"/>
          <c:h val="0.5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регистрация брака</c:v>
                </c:pt>
              </c:strCache>
            </c:strRef>
          </c:tx>
          <c:spPr>
            <a:solidFill>
              <a:srgbClr val="FF8080"/>
            </a:solidFill>
            <a:ln w="12659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7.1078939185605216E-3"/>
                  <c:y val="4.8883683843317103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2.5741490031502751E-3"/>
                  <c:y val="-4.203179507624837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319">
                <a:noFill/>
              </a:ln>
            </c:spPr>
            <c:txPr>
              <a:bodyPr/>
              <a:lstStyle/>
              <a:p>
                <a:pPr>
                  <a:defRPr sz="872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Sheet1!$B$1:$E$1</c:f>
              <c:numCache>
                <c:formatCode>General</c:formatCode>
                <c:ptCount val="4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</c:numCache>
            </c:numRef>
          </c:cat>
          <c:val>
            <c:numRef>
              <c:f>Sheet1!$B$2:$E$2</c:f>
              <c:numCache>
                <c:formatCode>General</c:formatCode>
                <c:ptCount val="4"/>
                <c:pt idx="0">
                  <c:v>1729</c:v>
                </c:pt>
                <c:pt idx="1">
                  <c:v>1837</c:v>
                </c:pt>
                <c:pt idx="2">
                  <c:v>1625</c:v>
                </c:pt>
                <c:pt idx="3">
                  <c:v>1498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расторжение брака</c:v>
                </c:pt>
              </c:strCache>
            </c:strRef>
          </c:tx>
          <c:spPr>
            <a:solidFill>
              <a:srgbClr val="0000FF"/>
            </a:solidFill>
            <a:ln w="12659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1.9135964327102999E-2"/>
                  <c:y val="4.5883584172231526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1.719289298682224E-2"/>
                  <c:y val="-3.1715339380045757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8203455536234736E-2"/>
                  <c:y val="1.848848798963420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319">
                <a:noFill/>
              </a:ln>
            </c:spPr>
            <c:txPr>
              <a:bodyPr/>
              <a:lstStyle/>
              <a:p>
                <a:pPr>
                  <a:defRPr sz="872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Sheet1!$B$1:$E$1</c:f>
              <c:numCache>
                <c:formatCode>General</c:formatCode>
                <c:ptCount val="4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</c:numCache>
            </c:numRef>
          </c:cat>
          <c:val>
            <c:numRef>
              <c:f>Sheet1!$B$3:$E$3</c:f>
              <c:numCache>
                <c:formatCode>General</c:formatCode>
                <c:ptCount val="4"/>
                <c:pt idx="0">
                  <c:v>1074</c:v>
                </c:pt>
                <c:pt idx="1">
                  <c:v>1198</c:v>
                </c:pt>
                <c:pt idx="2">
                  <c:v>1089</c:v>
                </c:pt>
                <c:pt idx="3">
                  <c:v>1045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49832832"/>
        <c:axId val="149834368"/>
      </c:barChart>
      <c:catAx>
        <c:axId val="1498328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6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72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9834368"/>
        <c:crosses val="autoZero"/>
        <c:auto val="1"/>
        <c:lblAlgn val="ctr"/>
        <c:lblOffset val="100"/>
        <c:tickMarkSkip val="1"/>
        <c:noMultiLvlLbl val="0"/>
      </c:catAx>
      <c:valAx>
        <c:axId val="149834368"/>
        <c:scaling>
          <c:orientation val="minMax"/>
        </c:scaling>
        <c:delete val="0"/>
        <c:axPos val="l"/>
        <c:majorGridlines>
          <c:spPr>
            <a:ln w="316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spPr>
          <a:ln w="316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72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9832832"/>
        <c:crosses val="autoZero"/>
        <c:crossBetween val="between"/>
      </c:valAx>
      <c:dTable>
        <c:showHorzBorder val="1"/>
        <c:showVertBorder val="1"/>
        <c:showOutline val="1"/>
        <c:showKeys val="1"/>
        <c:spPr>
          <a:ln w="3165">
            <a:solidFill>
              <a:srgbClr val="000000"/>
            </a:solidFill>
            <a:prstDash val="solid"/>
          </a:ln>
        </c:spPr>
        <c:txPr>
          <a:bodyPr/>
          <a:lstStyle/>
          <a:p>
            <a:pPr rtl="0">
              <a:defRPr sz="872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dTable>
      <c:spPr>
        <a:solidFill>
          <a:srgbClr val="FFFFCC"/>
        </a:solidFill>
        <a:ln w="12659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noFill/>
    <a:ln w="12659">
      <a:solidFill>
        <a:srgbClr val="333333"/>
      </a:solidFill>
      <a:prstDash val="solid"/>
    </a:ln>
  </c:spPr>
  <c:txPr>
    <a:bodyPr/>
    <a:lstStyle/>
    <a:p>
      <a:pPr>
        <a:defRPr sz="872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hPercent val="79"/>
      <c:rotY val="20"/>
      <c:depthPercent val="100"/>
      <c:rAngAx val="1"/>
    </c:view3D>
    <c:floor>
      <c:thickness val="0"/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thickness val="0"/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thickness val="0"/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7.4830426797112257E-2"/>
          <c:y val="4.7390474040207339E-2"/>
          <c:w val="0.88318719419331848"/>
          <c:h val="0.83348479289551169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667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Sheet1!$B$1:$E$1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3"/>
                <c:pt idx="0">
                  <c:v>3</c:v>
                </c:pt>
                <c:pt idx="1">
                  <c:v>4</c:v>
                </c:pt>
                <c:pt idx="2">
                  <c:v>4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rgbClr val="993366"/>
            </a:solidFill>
            <a:ln w="12667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Sheet1!$B$1:$E$1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Sheet1!$B$3:$E$3</c:f>
              <c:numCache>
                <c:formatCode>General</c:formatCode>
                <c:ptCount val="3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FFFFCC"/>
            </a:solidFill>
            <a:ln w="12667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Sheet1!$B$1:$E$1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Sheet1!$B$4:$E$4</c:f>
              <c:numCache>
                <c:formatCode>General</c:formatCode>
                <c:ptCount val="3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gapDepth val="0"/>
        <c:shape val="box"/>
        <c:axId val="149874176"/>
        <c:axId val="149875712"/>
        <c:axId val="0"/>
      </c:bar3DChart>
      <c:catAx>
        <c:axId val="1498741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987571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49875712"/>
        <c:scaling>
          <c:orientation val="minMax"/>
          <c:max val="4"/>
          <c:min val="1"/>
        </c:scaling>
        <c:delete val="0"/>
        <c:axPos val="l"/>
        <c:majorGridlines>
          <c:spPr>
            <a:ln w="3167">
              <a:solidFill>
                <a:srgbClr val="000000"/>
              </a:solidFill>
              <a:prstDash val="solid"/>
            </a:ln>
          </c:spPr>
        </c:majorGridlines>
        <c:numFmt formatCode="General" sourceLinked="0"/>
        <c:majorTickMark val="out"/>
        <c:minorTickMark val="none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9874176"/>
        <c:crosses val="autoZero"/>
        <c:crossBetween val="between"/>
        <c:majorUnit val="0.5"/>
        <c:minorUnit val="0.1"/>
      </c:valAx>
      <c:spPr>
        <a:noFill/>
        <a:ln w="25334"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424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Количество комиссий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2.1561380070935242E-2"/>
                  <c:y val="-3.9126014520783341E-2"/>
                </c:manualLayout>
              </c:layout>
              <c:spPr/>
              <c:txPr>
                <a:bodyPr/>
                <a:lstStyle/>
                <a:p>
                  <a:pPr>
                    <a:defRPr b="1"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10B9-4B54-9ED8-753A2DDE1C47}"/>
                </c:ext>
              </c:extLst>
            </c:dLbl>
            <c:dLbl>
              <c:idx val="1"/>
              <c:layout>
                <c:manualLayout>
                  <c:x val="8.6245520283741006E-3"/>
                  <c:y val="-3.9126014520783341E-2"/>
                </c:manualLayout>
              </c:layout>
              <c:spPr/>
              <c:txPr>
                <a:bodyPr/>
                <a:lstStyle/>
                <a:p>
                  <a:pPr>
                    <a:defRPr b="1"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10B9-4B54-9ED8-753A2DDE1C47}"/>
                </c:ext>
              </c:extLst>
            </c:dLbl>
            <c:dLbl>
              <c:idx val="2"/>
              <c:layout>
                <c:manualLayout>
                  <c:x val="6.4684140212805724E-3"/>
                  <c:y val="-5.216836167088286E-2"/>
                </c:manualLayout>
              </c:layout>
              <c:tx>
                <c:rich>
                  <a:bodyPr/>
                  <a:lstStyle/>
                  <a:p>
                    <a:pPr>
                      <a:defRPr b="1"/>
                    </a:pPr>
                    <a:r>
                      <a:rPr lang="en-US"/>
                      <a:t>5</a:t>
                    </a:r>
                    <a:r>
                      <a:rPr lang="ru-RU"/>
                      <a:t>8</a:t>
                    </a:r>
                    <a:endParaRPr lang="en-US"/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10B9-4B54-9ED8-753A2DDE1C47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2017 г.</c:v>
                </c:pt>
                <c:pt idx="1">
                  <c:v>2018 г. </c:v>
                </c:pt>
                <c:pt idx="2">
                  <c:v>2019 г.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48</c:v>
                </c:pt>
                <c:pt idx="1">
                  <c:v>45</c:v>
                </c:pt>
                <c:pt idx="2">
                  <c:v>55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A009-4860-A5C8-5911E4B29EE1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Количество предприятий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2.5873656085122355E-2"/>
                  <c:y val="-5.2168361670882776E-2"/>
                </c:manualLayout>
              </c:layout>
              <c:tx>
                <c:rich>
                  <a:bodyPr/>
                  <a:lstStyle/>
                  <a:p>
                    <a:r>
                      <a:rPr lang="en-US" b="1"/>
                      <a:t>1401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10B9-4B54-9ED8-753A2DDE1C47}"/>
                </c:ext>
              </c:extLst>
            </c:dLbl>
            <c:dLbl>
              <c:idx val="1"/>
              <c:layout>
                <c:manualLayout>
                  <c:x val="3.2342070106402866E-2"/>
                  <c:y val="-4.7820684414290791E-2"/>
                </c:manualLayout>
              </c:layout>
              <c:numFmt formatCode="General" sourceLinked="0"/>
              <c:spPr/>
              <c:txPr>
                <a:bodyPr/>
                <a:lstStyle/>
                <a:p>
                  <a:pPr>
                    <a:defRPr b="1"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10B9-4B54-9ED8-753A2DDE1C47}"/>
                </c:ext>
              </c:extLst>
            </c:dLbl>
            <c:dLbl>
              <c:idx val="2"/>
              <c:layout>
                <c:manualLayout>
                  <c:x val="3.2342070106402866E-2"/>
                  <c:y val="-3.9126014520783341E-2"/>
                </c:manualLayout>
              </c:layout>
              <c:tx>
                <c:rich>
                  <a:bodyPr/>
                  <a:lstStyle/>
                  <a:p>
                    <a:pPr>
                      <a:defRPr b="1"/>
                    </a:pPr>
                    <a:r>
                      <a:rPr lang="ru-RU"/>
                      <a:t>785</a:t>
                    </a:r>
                    <a:endParaRPr lang="en-US"/>
                  </a:p>
                </c:rich>
              </c:tx>
              <c:numFmt formatCode="General" sourceLinked="0"/>
              <c:spPr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10B9-4B54-9ED8-753A2DDE1C47}"/>
                </c:ext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2017 г.</c:v>
                </c:pt>
                <c:pt idx="1">
                  <c:v>2018 г. </c:v>
                </c:pt>
                <c:pt idx="2">
                  <c:v>2019 г.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1401</c:v>
                </c:pt>
                <c:pt idx="1">
                  <c:v>2562</c:v>
                </c:pt>
                <c:pt idx="2">
                  <c:v>760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A009-4860-A5C8-5911E4B29EE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28825600"/>
        <c:axId val="128827392"/>
        <c:axId val="0"/>
      </c:bar3DChart>
      <c:catAx>
        <c:axId val="1288256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28827392"/>
        <c:crosses val="autoZero"/>
        <c:auto val="1"/>
        <c:lblAlgn val="ctr"/>
        <c:lblOffset val="100"/>
        <c:noMultiLvlLbl val="0"/>
      </c:catAx>
      <c:valAx>
        <c:axId val="1288273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2882560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0793854993477926"/>
          <c:y val="5.706571109749034E-2"/>
          <c:w val="0.89206145006522053"/>
          <c:h val="0.6776387382714939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41317"/>
          </c:spPr>
          <c:dLbls>
            <c:dLbl>
              <c:idx val="0"/>
              <c:layout>
                <c:manualLayout>
                  <c:x val="-7.2787427626137907E-2"/>
                  <c:y val="-0.1357285429141717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2936311000827511E-2"/>
                  <c:y val="-7.185628742515003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9627791563275493E-2"/>
                  <c:y val="-0.103792415169660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16527">
                <a:noFill/>
              </a:ln>
            </c:spPr>
            <c:txPr>
              <a:bodyPr/>
              <a:lstStyle/>
              <a:p>
                <a:pPr>
                  <a:defRPr sz="130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2.6</c:v>
                </c:pt>
                <c:pt idx="1">
                  <c:v>2.4</c:v>
                </c:pt>
                <c:pt idx="2">
                  <c:v>1.8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7961088"/>
        <c:axId val="148124032"/>
      </c:lineChart>
      <c:catAx>
        <c:axId val="5796108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48124032"/>
        <c:crosses val="autoZero"/>
        <c:auto val="1"/>
        <c:lblAlgn val="ctr"/>
        <c:lblOffset val="100"/>
        <c:noMultiLvlLbl val="0"/>
      </c:catAx>
      <c:valAx>
        <c:axId val="148124032"/>
        <c:scaling>
          <c:orientation val="minMax"/>
          <c:max val="16"/>
          <c:min val="1.00000000000001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57961088"/>
        <c:crosses val="autoZero"/>
        <c:crossBetween val="between"/>
        <c:majorUnit val="2"/>
      </c:valAx>
    </c:plotArea>
    <c:plotVisOnly val="1"/>
    <c:dispBlanksAs val="gap"/>
    <c:showDLblsOverMax val="0"/>
  </c:chart>
  <c:txPr>
    <a:bodyPr/>
    <a:lstStyle/>
    <a:p>
      <a:pPr>
        <a:defRPr sz="1171"/>
      </a:pPr>
      <a:endParaRPr lang="ru-RU"/>
    </a:p>
  </c:txPr>
  <c:externalData r:id="rId2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39998"/>
          </c:spPr>
          <c:dLbls>
            <c:dLbl>
              <c:idx val="0"/>
              <c:layout>
                <c:manualLayout>
                  <c:x val="-4.2483660130719178E-2"/>
                  <c:y val="-9.481481481481482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9215686274509803E-2"/>
                  <c:y val="-6.518518518518516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8823529411764566E-2"/>
                  <c:y val="-7.111111111111111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15999">
                <a:noFill/>
              </a:ln>
            </c:spPr>
            <c:txPr>
              <a:bodyPr/>
              <a:lstStyle/>
              <a:p>
                <a:pPr>
                  <a:defRPr sz="126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11.5</c:v>
                </c:pt>
                <c:pt idx="1">
                  <c:v>11.3</c:v>
                </c:pt>
                <c:pt idx="2">
                  <c:v>10.6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2043520"/>
        <c:axId val="152045056"/>
      </c:lineChart>
      <c:catAx>
        <c:axId val="1520435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52045056"/>
        <c:crosses val="autoZero"/>
        <c:auto val="1"/>
        <c:lblAlgn val="ctr"/>
        <c:lblOffset val="100"/>
        <c:noMultiLvlLbl val="0"/>
      </c:catAx>
      <c:valAx>
        <c:axId val="152045056"/>
        <c:scaling>
          <c:orientation val="minMax"/>
          <c:max val="16"/>
          <c:min val="1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52043520"/>
        <c:crosses val="autoZero"/>
        <c:crossBetween val="between"/>
        <c:majorUnit val="2"/>
      </c:valAx>
    </c:plotArea>
    <c:plotVisOnly val="1"/>
    <c:dispBlanksAs val="gap"/>
    <c:showDLblsOverMax val="0"/>
  </c:chart>
  <c:txPr>
    <a:bodyPr/>
    <a:lstStyle/>
    <a:p>
      <a:pPr>
        <a:defRPr sz="1134"/>
      </a:pPr>
      <a:endParaRPr lang="ru-RU"/>
    </a:p>
  </c:txPr>
  <c:externalData r:id="rId2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41932"/>
          </c:spPr>
          <c:dLbls>
            <c:dLbl>
              <c:idx val="0"/>
              <c:layout>
                <c:manualLayout>
                  <c:x val="-9.0342679127725839E-2"/>
                  <c:y val="-7.943262411347573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6.5420560747663559E-2"/>
                  <c:y val="-7.943262411347573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2959501557632412E-2"/>
                  <c:y val="-8.510638297872370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16773">
                <a:noFill/>
              </a:ln>
            </c:spPr>
            <c:txPr>
              <a:bodyPr/>
              <a:lstStyle/>
              <a:p>
                <a:pPr>
                  <a:defRPr sz="132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8.9</c:v>
                </c:pt>
                <c:pt idx="1">
                  <c:v>9</c:v>
                </c:pt>
                <c:pt idx="2">
                  <c:v>8.8000000000000007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9857408"/>
        <c:axId val="149858944"/>
      </c:lineChart>
      <c:catAx>
        <c:axId val="14985740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49858944"/>
        <c:crosses val="autoZero"/>
        <c:auto val="1"/>
        <c:lblAlgn val="ctr"/>
        <c:lblOffset val="100"/>
        <c:noMultiLvlLbl val="0"/>
      </c:catAx>
      <c:valAx>
        <c:axId val="149858944"/>
        <c:scaling>
          <c:orientation val="minMax"/>
          <c:max val="16"/>
          <c:min val="1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49857408"/>
        <c:crosses val="autoZero"/>
        <c:crossBetween val="between"/>
        <c:majorUnit val="2"/>
      </c:valAx>
    </c:plotArea>
    <c:plotVisOnly val="1"/>
    <c:dispBlanksAs val="gap"/>
    <c:showDLblsOverMax val="0"/>
  </c:chart>
  <c:txPr>
    <a:bodyPr/>
    <a:lstStyle/>
    <a:p>
      <a:pPr>
        <a:defRPr sz="1189"/>
      </a:pPr>
      <a:endParaRPr lang="ru-RU"/>
    </a:p>
  </c:txPr>
  <c:externalData r:id="rId2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41932"/>
          </c:spPr>
          <c:dLbls>
            <c:dLbl>
              <c:idx val="0"/>
              <c:layout>
                <c:manualLayout>
                  <c:x val="-9.0342679127725839E-2"/>
                  <c:y val="-7.943262411347579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6.5420560747663559E-2"/>
                  <c:y val="-7.943262411347579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2959501557632412E-2"/>
                  <c:y val="-8.510638297872370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16773">
                <a:noFill/>
              </a:ln>
            </c:spPr>
            <c:txPr>
              <a:bodyPr/>
              <a:lstStyle/>
              <a:p>
                <a:pPr>
                  <a:defRPr sz="132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5.7</c:v>
                </c:pt>
                <c:pt idx="1">
                  <c:v>3.6</c:v>
                </c:pt>
                <c:pt idx="2">
                  <c:v>4.8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2213760"/>
        <c:axId val="152219648"/>
      </c:lineChart>
      <c:catAx>
        <c:axId val="15221376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52219648"/>
        <c:crosses val="autoZero"/>
        <c:auto val="1"/>
        <c:lblAlgn val="ctr"/>
        <c:lblOffset val="100"/>
        <c:noMultiLvlLbl val="0"/>
      </c:catAx>
      <c:valAx>
        <c:axId val="152219648"/>
        <c:scaling>
          <c:orientation val="minMax"/>
          <c:max val="16"/>
          <c:min val="1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52213760"/>
        <c:crosses val="autoZero"/>
        <c:crossBetween val="between"/>
        <c:majorUnit val="2"/>
      </c:valAx>
    </c:plotArea>
    <c:plotVisOnly val="1"/>
    <c:dispBlanksAs val="gap"/>
    <c:showDLblsOverMax val="0"/>
  </c:chart>
  <c:txPr>
    <a:bodyPr/>
    <a:lstStyle/>
    <a:p>
      <a:pPr>
        <a:defRPr sz="1189"/>
      </a:pPr>
      <a:endParaRPr lang="ru-RU"/>
    </a:p>
  </c:txPr>
  <c:externalData r:id="rId2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8.3333333333333332E-3"/>
          <c:y val="9.3172250517496429E-3"/>
          <c:w val="0.9916666666666667"/>
          <c:h val="0.49749233052491137"/>
        </c:manualLayout>
      </c:layout>
      <c:pie3DChart>
        <c:varyColors val="1"/>
        <c:ser>
          <c:idx val="0"/>
          <c:order val="0"/>
          <c:tx>
            <c:strRef>
              <c:f>Лист3!$B$13</c:f>
              <c:strCache>
                <c:ptCount val="1"/>
                <c:pt idx="0">
                  <c:v> кол-во чел.</c:v>
                </c:pt>
              </c:strCache>
            </c:strRef>
          </c:tx>
          <c:explosion val="25"/>
          <c:dPt>
            <c:idx val="0"/>
            <c:bubble3D val="0"/>
            <c:spPr>
              <a:solidFill>
                <a:schemeClr val="tx2">
                  <a:lumMod val="60000"/>
                  <a:lumOff val="40000"/>
                </a:schemeClr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C148-4700-B289-AE678B5CE588}"/>
              </c:ext>
            </c:extLst>
          </c:dPt>
          <c:dPt>
            <c:idx val="1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2-C148-4700-B289-AE678B5CE588}"/>
              </c:ext>
            </c:extLst>
          </c:dPt>
          <c:dPt>
            <c:idx val="2"/>
            <c:bubble3D val="0"/>
            <c:spPr>
              <a:solidFill>
                <a:srgbClr val="FFC00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4-C148-4700-B289-AE678B5CE588}"/>
              </c:ext>
            </c:extLst>
          </c:dPt>
          <c:dPt>
            <c:idx val="3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5-C148-4700-B289-AE678B5CE588}"/>
              </c:ext>
            </c:extLst>
          </c:dPt>
          <c:dPt>
            <c:idx val="4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6-C148-4700-B289-AE678B5CE588}"/>
              </c:ext>
            </c:extLst>
          </c:dPt>
          <c:dPt>
            <c:idx val="5"/>
            <c:bubble3D val="0"/>
            <c:spPr>
              <a:solidFill>
                <a:schemeClr val="accent4">
                  <a:lumMod val="60000"/>
                  <a:lumOff val="40000"/>
                </a:schemeClr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8-C148-4700-B289-AE678B5CE588}"/>
              </c:ext>
            </c:extLst>
          </c:dPt>
          <c:dPt>
            <c:idx val="6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9-C148-4700-B289-AE678B5CE588}"/>
              </c:ext>
            </c:extLst>
          </c:dPt>
          <c:dPt>
            <c:idx val="7"/>
            <c:bubble3D val="0"/>
            <c:spPr>
              <a:solidFill>
                <a:srgbClr val="FF505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C148-4700-B289-AE678B5CE588}"/>
              </c:ext>
            </c:extLst>
          </c:dPt>
          <c:dPt>
            <c:idx val="8"/>
            <c:bubble3D val="0"/>
            <c:spPr>
              <a:solidFill>
                <a:srgbClr val="92D05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C148-4700-B289-AE678B5CE588}"/>
              </c:ext>
            </c:extLst>
          </c:dPt>
          <c:dPt>
            <c:idx val="9"/>
            <c:bubble3D val="0"/>
            <c:spPr>
              <a:solidFill>
                <a:srgbClr val="FFFF66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F-C148-4700-B289-AE678B5CE588}"/>
              </c:ext>
            </c:extLst>
          </c:dPt>
          <c:dLbls>
            <c:dLbl>
              <c:idx val="3"/>
              <c:layout>
                <c:manualLayout>
                  <c:x val="1.3264654418197725E-2"/>
                  <c:y val="-5.0488088713027176E-3"/>
                </c:manualLayout>
              </c:layout>
              <c:spPr/>
              <c:txPr>
                <a:bodyPr/>
                <a:lstStyle/>
                <a:p>
                  <a:pPr>
                    <a:defRPr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C148-4700-B289-AE678B5CE58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Лист3!$A$14:$A$22</c:f>
              <c:strCache>
                <c:ptCount val="9"/>
                <c:pt idx="0">
                  <c:v>ветераны труда</c:v>
                </c:pt>
                <c:pt idx="1">
                  <c:v>участники ВОВ, вдовы УВОВ</c:v>
                </c:pt>
                <c:pt idx="2">
                  <c:v>инвалиды</c:v>
                </c:pt>
                <c:pt idx="3">
                  <c:v>пенсионеры, не являющиеся льготниками</c:v>
                </c:pt>
                <c:pt idx="4">
                  <c:v>почетные доноры</c:v>
                </c:pt>
                <c:pt idx="5">
                  <c:v>члены многодетных семей</c:v>
                </c:pt>
                <c:pt idx="6">
                  <c:v>получатели СМО</c:v>
                </c:pt>
                <c:pt idx="7">
                  <c:v>получатели детских пособий </c:v>
                </c:pt>
                <c:pt idx="8">
                  <c:v>получатели коипенсации за ДДУ</c:v>
                </c:pt>
              </c:strCache>
            </c:strRef>
          </c:cat>
          <c:val>
            <c:numRef>
              <c:f>Лист3!$B$14:$B$22</c:f>
              <c:numCache>
                <c:formatCode>#,##0</c:formatCode>
                <c:ptCount val="9"/>
                <c:pt idx="0">
                  <c:v>11249</c:v>
                </c:pt>
                <c:pt idx="1">
                  <c:v>2141</c:v>
                </c:pt>
                <c:pt idx="2">
                  <c:v>16821</c:v>
                </c:pt>
                <c:pt idx="3">
                  <c:v>30967</c:v>
                </c:pt>
                <c:pt idx="4">
                  <c:v>1425</c:v>
                </c:pt>
                <c:pt idx="5">
                  <c:v>11632</c:v>
                </c:pt>
                <c:pt idx="6">
                  <c:v>9222</c:v>
                </c:pt>
                <c:pt idx="7">
                  <c:v>2824</c:v>
                </c:pt>
                <c:pt idx="8">
                  <c:v>14222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0-C148-4700-B289-AE678B5CE58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4.4999999999999998E-2"/>
          <c:y val="0.51579030252797342"/>
          <c:w val="0.90500043744531933"/>
          <c:h val="0.44421135515955246"/>
        </c:manualLayout>
      </c:layout>
      <c:overlay val="0"/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clustered"/>
        <c:varyColors val="0"/>
        <c:ser>
          <c:idx val="0"/>
          <c:order val="0"/>
          <c:tx>
            <c:strRef>
              <c:f>Лист4!$B$6</c:f>
              <c:strCache>
                <c:ptCount val="1"/>
                <c:pt idx="0">
                  <c:v>меры соц. поддержки "федеральных" льготников (млн. руб.)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6666666666666666E-2"/>
                  <c:y val="1.3888888888888888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B403-4C4D-974D-6FF3B36B2909}"/>
                </c:ext>
              </c:extLst>
            </c:dLbl>
            <c:dLbl>
              <c:idx val="1"/>
              <c:layout>
                <c:manualLayout>
                  <c:x val="1.9444444444444445E-2"/>
                  <c:y val="1.8518518518518517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B403-4C4D-974D-6FF3B36B2909}"/>
                </c:ext>
              </c:extLst>
            </c:dLbl>
            <c:dLbl>
              <c:idx val="2"/>
              <c:layout>
                <c:manualLayout>
                  <c:x val="5.5555555555555558E-3"/>
                  <c:y val="9.2592592592592587E-3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B403-4C4D-974D-6FF3B36B290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Лист4!$C$5:$E$5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Лист4!$C$6:$E$6</c:f>
              <c:numCache>
                <c:formatCode>General</c:formatCode>
                <c:ptCount val="3"/>
                <c:pt idx="0">
                  <c:v>243.1</c:v>
                </c:pt>
                <c:pt idx="1">
                  <c:v>212.4</c:v>
                </c:pt>
                <c:pt idx="2">
                  <c:v>198.3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B403-4C4D-974D-6FF3B36B2909}"/>
            </c:ext>
          </c:extLst>
        </c:ser>
        <c:ser>
          <c:idx val="1"/>
          <c:order val="1"/>
          <c:tx>
            <c:strRef>
              <c:f>Лист4!$B$7</c:f>
              <c:strCache>
                <c:ptCount val="1"/>
                <c:pt idx="0">
                  <c:v>меры соц. поддержки "республиканских" льготников (млн. руб.)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5000000000000102E-2"/>
                  <c:y val="-2.7777777777777776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B403-4C4D-974D-6FF3B36B2909}"/>
                </c:ext>
              </c:extLst>
            </c:dLbl>
            <c:dLbl>
              <c:idx val="1"/>
              <c:layout>
                <c:manualLayout>
                  <c:x val="3.888888888888889E-2"/>
                  <c:y val="-3.7037037037037035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B403-4C4D-974D-6FF3B36B2909}"/>
                </c:ext>
              </c:extLst>
            </c:dLbl>
            <c:dLbl>
              <c:idx val="2"/>
              <c:layout>
                <c:manualLayout>
                  <c:x val="1.9444444444444445E-2"/>
                  <c:y val="-4.1666666666666678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B403-4C4D-974D-6FF3B36B290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Лист4!$C$5:$E$5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Лист4!$C$7:$E$7</c:f>
              <c:numCache>
                <c:formatCode>General</c:formatCode>
                <c:ptCount val="3"/>
                <c:pt idx="0">
                  <c:v>452.4</c:v>
                </c:pt>
                <c:pt idx="1">
                  <c:v>429.3</c:v>
                </c:pt>
                <c:pt idx="2">
                  <c:v>421.2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B403-4C4D-974D-6FF3B36B290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52384256"/>
        <c:axId val="152385792"/>
        <c:axId val="0"/>
      </c:bar3DChart>
      <c:catAx>
        <c:axId val="15238425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2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52385792"/>
        <c:crosses val="autoZero"/>
        <c:auto val="1"/>
        <c:lblAlgn val="ctr"/>
        <c:lblOffset val="100"/>
        <c:noMultiLvlLbl val="0"/>
      </c:catAx>
      <c:valAx>
        <c:axId val="15238579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52384256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overlay val="0"/>
      <c:txPr>
        <a:bodyPr/>
        <a:lstStyle/>
        <a:p>
          <a:pPr>
            <a:defRPr sz="11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5717710483040006E-2"/>
          <c:y val="5.1400554097404488E-2"/>
          <c:w val="0.9336598673197346"/>
          <c:h val="0.52021482228514537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Лист4!$T$23</c:f>
              <c:strCache>
                <c:ptCount val="1"/>
                <c:pt idx="0">
                  <c:v>ежемесячное пособие на ребенка до 16 лет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Лист4!$U$22:$W$22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Лист4!$U$23:$W$23</c:f>
              <c:numCache>
                <c:formatCode>#,##0</c:formatCode>
                <c:ptCount val="3"/>
                <c:pt idx="0">
                  <c:v>3476</c:v>
                </c:pt>
                <c:pt idx="1">
                  <c:v>3449</c:v>
                </c:pt>
                <c:pt idx="2">
                  <c:v>3192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083-44A8-8FFB-DD3AAA67EBE0}"/>
            </c:ext>
          </c:extLst>
        </c:ser>
        <c:ser>
          <c:idx val="1"/>
          <c:order val="1"/>
          <c:tx>
            <c:strRef>
              <c:f>Лист4!$T$24</c:f>
              <c:strCache>
                <c:ptCount val="1"/>
                <c:pt idx="0">
                  <c:v>единовременное пособие при рождении ребенка</c:v>
                </c:pt>
              </c:strCache>
            </c:strRef>
          </c:tx>
          <c:spPr>
            <a:solidFill>
              <a:srgbClr val="FF0000"/>
            </a:solidFill>
          </c:spPr>
          <c:invertIfNegative val="0"/>
          <c:dLbls>
            <c:dLbl>
              <c:idx val="0"/>
              <c:layout>
                <c:manualLayout>
                  <c:x val="5.6242969628796397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9083-44A8-8FFB-DD3AAA67EBE0}"/>
                </c:ext>
              </c:extLst>
            </c:dLbl>
            <c:dLbl>
              <c:idx val="1"/>
              <c:layout>
                <c:manualLayout>
                  <c:x val="5.6242969628796397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9083-44A8-8FFB-DD3AAA67EBE0}"/>
                </c:ext>
              </c:extLst>
            </c:dLbl>
            <c:dLbl>
              <c:idx val="2"/>
              <c:layout>
                <c:manualLayout>
                  <c:x val="5.6242969628796397E-3"/>
                  <c:y val="4.1050903119868639E-3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9083-44A8-8FFB-DD3AAA67EBE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Лист4!$U$22:$W$22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Лист4!$U$24:$W$24</c:f>
              <c:numCache>
                <c:formatCode>General</c:formatCode>
                <c:ptCount val="3"/>
                <c:pt idx="0">
                  <c:v>306</c:v>
                </c:pt>
                <c:pt idx="1">
                  <c:v>252</c:v>
                </c:pt>
                <c:pt idx="2">
                  <c:v>268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9083-44A8-8FFB-DD3AAA67EBE0}"/>
            </c:ext>
          </c:extLst>
        </c:ser>
        <c:ser>
          <c:idx val="2"/>
          <c:order val="2"/>
          <c:tx>
            <c:strRef>
              <c:f>Лист4!$T$25</c:f>
              <c:strCache>
                <c:ptCount val="1"/>
                <c:pt idx="0">
                  <c:v>ежемесячное пособие по уходу за ребенком до 1,5 лет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5.6242969628796397E-3"/>
                  <c:y val="-3.6945812807881777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9083-44A8-8FFB-DD3AAA67EBE0}"/>
                </c:ext>
              </c:extLst>
            </c:dLbl>
            <c:dLbl>
              <c:idx val="1"/>
              <c:layout>
                <c:manualLayout>
                  <c:x val="3.7495313085864268E-3"/>
                  <c:y val="-2.0525451559934318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9083-44A8-8FFB-DD3AAA67EBE0}"/>
                </c:ext>
              </c:extLst>
            </c:dLbl>
            <c:dLbl>
              <c:idx val="2"/>
              <c:layout>
                <c:manualLayout>
                  <c:x val="0"/>
                  <c:y val="-2.8735632183908046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9083-44A8-8FFB-DD3AAA67EBE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Лист4!$U$22:$W$22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Лист4!$U$25:$W$25</c:f>
              <c:numCache>
                <c:formatCode>General</c:formatCode>
                <c:ptCount val="3"/>
                <c:pt idx="0">
                  <c:v>937</c:v>
                </c:pt>
                <c:pt idx="1">
                  <c:v>881</c:v>
                </c:pt>
                <c:pt idx="2">
                  <c:v>862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9083-44A8-8FFB-DD3AAA67EBE0}"/>
            </c:ext>
          </c:extLst>
        </c:ser>
        <c:ser>
          <c:idx val="3"/>
          <c:order val="3"/>
          <c:tx>
            <c:strRef>
              <c:f>Лист4!$T$26</c:f>
              <c:strCache>
                <c:ptCount val="1"/>
                <c:pt idx="0">
                  <c:v>ЕДВ и субсидии членам многодетных семей</c:v>
                </c:pt>
              </c:strCache>
            </c:strRef>
          </c:tx>
          <c:spPr>
            <a:solidFill>
              <a:srgbClr val="00B0F0"/>
            </a:solidFill>
          </c:spPr>
          <c:invertIfNegative val="0"/>
          <c:dLbls>
            <c:dLbl>
              <c:idx val="0"/>
              <c:layout>
                <c:manualLayout>
                  <c:x val="-1.6872890888638921E-2"/>
                  <c:y val="-2.0525451559934318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9083-44A8-8FFB-DD3AAA67EBE0}"/>
                </c:ext>
              </c:extLst>
            </c:dLbl>
            <c:dLbl>
              <c:idx val="1"/>
              <c:layout>
                <c:manualLayout>
                  <c:x val="-1.4998125234345707E-2"/>
                  <c:y val="-4.1050903119868639E-3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9083-44A8-8FFB-DD3AAA67EBE0}"/>
                </c:ext>
              </c:extLst>
            </c:dLbl>
            <c:dLbl>
              <c:idx val="2"/>
              <c:layout>
                <c:manualLayout>
                  <c:x val="-1.6872890888638921E-2"/>
                  <c:y val="-1.2315270935960611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9083-44A8-8FFB-DD3AAA67EBE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Лист4!$U$22:$W$22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Лист4!$U$26:$W$26</c:f>
              <c:numCache>
                <c:formatCode>#,##0</c:formatCode>
                <c:ptCount val="3"/>
                <c:pt idx="0">
                  <c:v>9761</c:v>
                </c:pt>
                <c:pt idx="1">
                  <c:v>10706</c:v>
                </c:pt>
                <c:pt idx="2">
                  <c:v>11632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9083-44A8-8FFB-DD3AAA67EBE0}"/>
            </c:ext>
          </c:extLst>
        </c:ser>
        <c:ser>
          <c:idx val="4"/>
          <c:order val="4"/>
          <c:tx>
            <c:strRef>
              <c:f>Лист4!$T$27</c:f>
              <c:strCache>
                <c:ptCount val="1"/>
                <c:pt idx="0">
                  <c:v>компенсация за дет.сад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Лист4!$U$22:$W$22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Лист4!$U$27:$W$27</c:f>
              <c:numCache>
                <c:formatCode>#,##0</c:formatCode>
                <c:ptCount val="3"/>
                <c:pt idx="0">
                  <c:v>14260</c:v>
                </c:pt>
                <c:pt idx="1">
                  <c:v>13815</c:v>
                </c:pt>
                <c:pt idx="2">
                  <c:v>14222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D-9083-44A8-8FFB-DD3AAA67EBE0}"/>
            </c:ext>
          </c:extLst>
        </c:ser>
        <c:ser>
          <c:idx val="5"/>
          <c:order val="5"/>
          <c:tx>
            <c:strRef>
              <c:f>Лист4!$T$28</c:f>
              <c:strCache>
                <c:ptCount val="1"/>
                <c:pt idx="0">
                  <c:v>пособия сиротам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8747656542932169E-2"/>
                  <c:y val="-2.4630541871921183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9083-44A8-8FFB-DD3AAA67EBE0}"/>
                </c:ext>
              </c:extLst>
            </c:dLbl>
            <c:dLbl>
              <c:idx val="1"/>
              <c:layout>
                <c:manualLayout>
                  <c:x val="9.3737049316204562E-3"/>
                  <c:y val="-4.3356523927659728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9083-44A8-8FFB-DD3AAA67EBE0}"/>
                </c:ext>
              </c:extLst>
            </c:dLbl>
            <c:dLbl>
              <c:idx val="2"/>
              <c:layout>
                <c:manualLayout>
                  <c:x val="7.4990215038909609E-3"/>
                  <c:y val="-3.3543666630712204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9083-44A8-8FFB-DD3AAA67EBE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Лист4!$U$22:$W$22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Лист4!$U$28:$W$28</c:f>
              <c:numCache>
                <c:formatCode>General</c:formatCode>
                <c:ptCount val="3"/>
                <c:pt idx="0">
                  <c:v>398</c:v>
                </c:pt>
                <c:pt idx="1">
                  <c:v>412</c:v>
                </c:pt>
                <c:pt idx="2">
                  <c:v>394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1-9083-44A8-8FFB-DD3AAA67EBE0}"/>
            </c:ext>
          </c:extLst>
        </c:ser>
        <c:ser>
          <c:idx val="6"/>
          <c:order val="6"/>
          <c:tx>
            <c:strRef>
              <c:f>Лист4!$T$29</c:f>
              <c:strCache>
                <c:ptCount val="1"/>
                <c:pt idx="0">
                  <c:v>пособие на "первенца"</c:v>
                </c:pt>
              </c:strCache>
            </c:strRef>
          </c:tx>
          <c:spPr>
            <a:solidFill>
              <a:srgbClr val="FFFF00"/>
            </a:solidFill>
          </c:spPr>
          <c:invertIfNegative val="0"/>
          <c:dLbls>
            <c:dLbl>
              <c:idx val="1"/>
              <c:layout>
                <c:manualLayout>
                  <c:x val="6.7007023200105225E-17"/>
                  <c:y val="5.707762557077625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1.3123359580052493E-2"/>
                  <c:y val="1.3018192931363031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2-9083-44A8-8FFB-DD3AAA67EBE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Лист4!$U$22:$W$22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Лист4!$U$29:$W$29</c:f>
              <c:numCache>
                <c:formatCode>General</c:formatCode>
                <c:ptCount val="3"/>
                <c:pt idx="1">
                  <c:v>306</c:v>
                </c:pt>
                <c:pt idx="2">
                  <c:v>454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3-9083-44A8-8FFB-DD3AAA67EBE0}"/>
            </c:ext>
          </c:extLst>
        </c:ser>
        <c:ser>
          <c:idx val="7"/>
          <c:order val="7"/>
          <c:tx>
            <c:strRef>
              <c:f>Лист4!$T$30</c:f>
              <c:strCache>
                <c:ptCount val="1"/>
                <c:pt idx="0">
                  <c:v>единовременные выплаты по рождению (село)</c:v>
                </c:pt>
              </c:strCache>
            </c:strRef>
          </c:tx>
          <c:spPr>
            <a:solidFill>
              <a:srgbClr val="66FF33"/>
            </a:solidFill>
          </c:spPr>
          <c:invertIfNegative val="0"/>
          <c:dLbls>
            <c:dLbl>
              <c:idx val="1"/>
              <c:layout>
                <c:manualLayout>
                  <c:x val="2.1929824561403508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4.2552205645346966E-2"/>
                  <c:y val="-3.4026354582389531E-3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4-9083-44A8-8FFB-DD3AAA67EBE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Лист4!$U$22:$W$22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Лист4!$U$30:$W$30</c:f>
              <c:numCache>
                <c:formatCode>General</c:formatCode>
                <c:ptCount val="3"/>
                <c:pt idx="1">
                  <c:v>58</c:v>
                </c:pt>
                <c:pt idx="2">
                  <c:v>62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5-9083-44A8-8FFB-DD3AAA67EBE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2497152"/>
        <c:axId val="152507136"/>
        <c:axId val="0"/>
      </c:bar3DChart>
      <c:catAx>
        <c:axId val="1524971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52507136"/>
        <c:crosses val="autoZero"/>
        <c:auto val="1"/>
        <c:lblAlgn val="ctr"/>
        <c:lblOffset val="100"/>
        <c:noMultiLvlLbl val="0"/>
      </c:catAx>
      <c:valAx>
        <c:axId val="152507136"/>
        <c:scaling>
          <c:orientation val="minMax"/>
        </c:scaling>
        <c:delete val="1"/>
        <c:axPos val="l"/>
        <c:numFmt formatCode="#,##0" sourceLinked="1"/>
        <c:majorTickMark val="out"/>
        <c:minorTickMark val="none"/>
        <c:tickLblPos val="nextTo"/>
        <c:crossAx val="152497152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3.6633363742917965E-2"/>
          <c:y val="0.67188207077563578"/>
          <c:w val="0.95110522601997594"/>
          <c:h val="0.30034036693689148"/>
        </c:manualLayout>
      </c:layout>
      <c:overlay val="0"/>
      <c:txPr>
        <a:bodyPr/>
        <a:lstStyle/>
        <a:p>
          <a:pPr>
            <a:defRPr kern="400" baseline="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txPr>
        <a:bodyPr/>
        <a:lstStyle/>
        <a:p>
          <a:pPr>
            <a:defRPr sz="11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clustered"/>
        <c:varyColors val="0"/>
        <c:ser>
          <c:idx val="0"/>
          <c:order val="0"/>
          <c:tx>
            <c:strRef>
              <c:f>Лист4!$C$68</c:f>
              <c:strCache>
                <c:ptCount val="1"/>
                <c:pt idx="0">
                  <c:v>Общая сумма выплат (млн. руб.)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6666666666666666E-2"/>
                  <c:y val="-7.4074074074074153E-2"/>
                </c:manualLayout>
              </c:layout>
              <c:spPr/>
              <c:txPr>
                <a:bodyPr/>
                <a:lstStyle/>
                <a:p>
                  <a:pPr>
                    <a:defRPr sz="10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A75A-465C-8599-1B8354BFB131}"/>
                </c:ext>
              </c:extLst>
            </c:dLbl>
            <c:dLbl>
              <c:idx val="1"/>
              <c:layout>
                <c:manualLayout>
                  <c:x val="2.5000000000000001E-2"/>
                  <c:y val="-7.8703703703703706E-2"/>
                </c:manualLayout>
              </c:layout>
              <c:spPr/>
              <c:txPr>
                <a:bodyPr/>
                <a:lstStyle/>
                <a:p>
                  <a:pPr>
                    <a:defRPr sz="10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75A-465C-8599-1B8354BFB131}"/>
                </c:ext>
              </c:extLst>
            </c:dLbl>
            <c:dLbl>
              <c:idx val="2"/>
              <c:layout>
                <c:manualLayout>
                  <c:x val="-2.5000000000000001E-2"/>
                  <c:y val="-0.1111111111111111"/>
                </c:manualLayout>
              </c:layout>
              <c:spPr/>
              <c:txPr>
                <a:bodyPr/>
                <a:lstStyle/>
                <a:p>
                  <a:pPr>
                    <a:defRPr sz="10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A75A-465C-8599-1B8354BFB13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Лист4!$B$69:$B$71</c:f>
              <c:strCache>
                <c:ptCount val="3"/>
                <c:pt idx="0">
                  <c:v>2017 г. </c:v>
                </c:pt>
                <c:pt idx="1">
                  <c:v>2018 г. </c:v>
                </c:pt>
                <c:pt idx="2">
                  <c:v>2019 г. </c:v>
                </c:pt>
              </c:strCache>
            </c:strRef>
          </c:cat>
          <c:val>
            <c:numRef>
              <c:f>Лист4!$C$69:$C$71</c:f>
              <c:numCache>
                <c:formatCode>General</c:formatCode>
                <c:ptCount val="3"/>
                <c:pt idx="0">
                  <c:v>243.4</c:v>
                </c:pt>
                <c:pt idx="1">
                  <c:v>276</c:v>
                </c:pt>
                <c:pt idx="2">
                  <c:v>293.89999999999998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A75A-465C-8599-1B8354BFB13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52645632"/>
        <c:axId val="152647168"/>
        <c:axId val="0"/>
      </c:bar3DChart>
      <c:catAx>
        <c:axId val="15264563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000"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52647168"/>
        <c:crosses val="autoZero"/>
        <c:auto val="1"/>
        <c:lblAlgn val="ctr"/>
        <c:lblOffset val="100"/>
        <c:noMultiLvlLbl val="0"/>
      </c:catAx>
      <c:valAx>
        <c:axId val="15264716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52645632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overlay val="0"/>
      <c:txPr>
        <a:bodyPr/>
        <a:lstStyle/>
        <a:p>
          <a:pPr>
            <a:defRPr sz="1200" b="1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Лист3!$D$201</c:f>
              <c:strCache>
                <c:ptCount val="1"/>
                <c:pt idx="0">
                  <c:v>субсидия-льгота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Лист3!$C$202:$C$204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Лист3!$D$202:$D$204</c:f>
              <c:numCache>
                <c:formatCode>#,##0</c:formatCode>
                <c:ptCount val="3"/>
                <c:pt idx="0">
                  <c:v>42279</c:v>
                </c:pt>
                <c:pt idx="1">
                  <c:v>42039</c:v>
                </c:pt>
                <c:pt idx="2">
                  <c:v>41985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77B-49B8-90DD-B386329C4E15}"/>
            </c:ext>
          </c:extLst>
        </c:ser>
        <c:ser>
          <c:idx val="1"/>
          <c:order val="1"/>
          <c:tx>
            <c:strRef>
              <c:f>Лист3!$E$201</c:f>
              <c:strCache>
                <c:ptCount val="1"/>
                <c:pt idx="0">
                  <c:v>СМО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4.4208664898320073E-3"/>
                  <c:y val="1.388888888888888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4.4208664898320073E-3"/>
                  <c:y val="-2.777777777777777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solidFill>
                <a:schemeClr val="bg1"/>
              </a:solidFill>
            </c:spPr>
            <c:txPr>
              <a:bodyPr/>
              <a:lstStyle/>
              <a:p>
                <a:pPr>
                  <a:defRPr sz="9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Лист3!$C$202:$C$204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Лист3!$E$202:$E$204</c:f>
              <c:numCache>
                <c:formatCode>#,##0</c:formatCode>
                <c:ptCount val="3"/>
                <c:pt idx="0">
                  <c:v>12855</c:v>
                </c:pt>
                <c:pt idx="1">
                  <c:v>11287</c:v>
                </c:pt>
                <c:pt idx="2">
                  <c:v>9222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77B-49B8-90DD-B386329C4E15}"/>
            </c:ext>
          </c:extLst>
        </c:ser>
        <c:ser>
          <c:idx val="2"/>
          <c:order val="2"/>
          <c:tx>
            <c:strRef>
              <c:f>Лист3!$F$201</c:f>
              <c:strCache>
                <c:ptCount val="1"/>
                <c:pt idx="0">
                  <c:v>целевая субсидия</c:v>
                </c:pt>
              </c:strCache>
            </c:strRef>
          </c:tx>
          <c:spPr>
            <a:solidFill>
              <a:srgbClr val="FFFF00"/>
            </a:solidFill>
          </c:spPr>
          <c:invertIfNegative val="0"/>
          <c:dLbls>
            <c:dLbl>
              <c:idx val="0"/>
              <c:layout>
                <c:manualLayout>
                  <c:x val="5.6063897185265638E-2"/>
                  <c:y val="-2.7777777777777776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B77B-49B8-90DD-B386329C4E15}"/>
                </c:ext>
              </c:extLst>
            </c:dLbl>
            <c:dLbl>
              <c:idx val="1"/>
              <c:layout>
                <c:manualLayout>
                  <c:x val="4.9999999999999899E-2"/>
                  <c:y val="-9.2592592592593437E-3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B77B-49B8-90DD-B386329C4E15}"/>
                </c:ext>
              </c:extLst>
            </c:dLbl>
            <c:dLbl>
              <c:idx val="2"/>
              <c:layout>
                <c:manualLayout>
                  <c:x val="3.888888888888889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B77B-49B8-90DD-B386329C4E1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Лист3!$C$202:$C$204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Лист3!$F$202:$F$204</c:f>
              <c:numCache>
                <c:formatCode>#,##0</c:formatCode>
                <c:ptCount val="3"/>
                <c:pt idx="0">
                  <c:v>13930</c:v>
                </c:pt>
                <c:pt idx="1">
                  <c:v>7346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B77B-49B8-90DD-B386329C4E15}"/>
            </c:ext>
          </c:extLst>
        </c:ser>
        <c:ser>
          <c:idx val="3"/>
          <c:order val="3"/>
          <c:tx>
            <c:strRef>
              <c:f>Лист3!$G$201</c:f>
              <c:strCache>
                <c:ptCount val="1"/>
                <c:pt idx="0">
                  <c:v>льгота кап. ремонт</c:v>
                </c:pt>
              </c:strCache>
            </c:strRef>
          </c:tx>
          <c:invertIfNegative val="0"/>
          <c:dLbls>
            <c:dLbl>
              <c:idx val="1"/>
              <c:layout>
                <c:manualLayout>
                  <c:x val="3.8889004922130092E-2"/>
                  <c:y val="1.388888888888888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9.166666666666666E-2"/>
                      <c:h val="7.7777777777777779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6-B77B-49B8-90DD-B386329C4E15}"/>
                </c:ext>
              </c:extLst>
            </c:dLbl>
            <c:dLbl>
              <c:idx val="2"/>
              <c:layout>
                <c:manualLayout>
                  <c:x val="4.7222222222222221E-2"/>
                  <c:y val="-1.3888888888888888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B77B-49B8-90DD-B386329C4E1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Лист3!$C$202:$C$204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Лист3!$G$202:$G$204</c:f>
              <c:numCache>
                <c:formatCode>#,##0</c:formatCode>
                <c:ptCount val="3"/>
                <c:pt idx="1">
                  <c:v>4468</c:v>
                </c:pt>
                <c:pt idx="2">
                  <c:v>5099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B77B-49B8-90DD-B386329C4E1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52707072"/>
        <c:axId val="152708608"/>
        <c:axId val="0"/>
      </c:bar3DChart>
      <c:catAx>
        <c:axId val="1527070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52708608"/>
        <c:crosses val="autoZero"/>
        <c:auto val="1"/>
        <c:lblAlgn val="ctr"/>
        <c:lblOffset val="100"/>
        <c:noMultiLvlLbl val="0"/>
      </c:catAx>
      <c:valAx>
        <c:axId val="152708608"/>
        <c:scaling>
          <c:orientation val="minMax"/>
        </c:scaling>
        <c:delete val="1"/>
        <c:axPos val="l"/>
        <c:numFmt formatCode="#,##0" sourceLinked="1"/>
        <c:majorTickMark val="out"/>
        <c:minorTickMark val="none"/>
        <c:tickLblPos val="nextTo"/>
        <c:crossAx val="152707072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overlay val="0"/>
      <c:txPr>
        <a:bodyPr/>
        <a:lstStyle/>
        <a:p>
          <a:pPr>
            <a:defRPr b="1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clustered"/>
        <c:varyColors val="0"/>
        <c:ser>
          <c:idx val="0"/>
          <c:order val="0"/>
          <c:tx>
            <c:strRef>
              <c:f>Лист3!$D$218</c:f>
              <c:strCache>
                <c:ptCount val="1"/>
                <c:pt idx="0">
                  <c:v>субсидия-льгота</c:v>
                </c:pt>
              </c:strCache>
            </c:strRef>
          </c:tx>
          <c:invertIfNegative val="0"/>
          <c:dPt>
            <c:idx val="0"/>
            <c:invertIfNegative val="0"/>
            <c:bubble3D val="0"/>
            <c:spPr>
              <a:solidFill>
                <a:srgbClr val="00B0F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D3E8-426D-8881-E4794C9E038D}"/>
              </c:ext>
            </c:extLst>
          </c:dPt>
          <c:dPt>
            <c:idx val="1"/>
            <c:invertIfNegative val="0"/>
            <c:bubble3D val="0"/>
            <c:spPr>
              <a:solidFill>
                <a:srgbClr val="00B0F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D3E8-426D-8881-E4794C9E038D}"/>
              </c:ext>
            </c:extLst>
          </c:dPt>
          <c:dPt>
            <c:idx val="2"/>
            <c:invertIfNegative val="0"/>
            <c:bubble3D val="0"/>
            <c:spPr>
              <a:solidFill>
                <a:srgbClr val="00B0F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D3E8-426D-8881-E4794C9E038D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Лист3!$C$219:$C$221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Лист3!$D$219:$D$221</c:f>
              <c:numCache>
                <c:formatCode>0.0</c:formatCode>
                <c:ptCount val="3"/>
                <c:pt idx="0">
                  <c:v>369.2</c:v>
                </c:pt>
                <c:pt idx="1">
                  <c:v>332.2</c:v>
                </c:pt>
                <c:pt idx="2">
                  <c:v>302.3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D3E8-426D-8881-E4794C9E038D}"/>
            </c:ext>
          </c:extLst>
        </c:ser>
        <c:ser>
          <c:idx val="1"/>
          <c:order val="1"/>
          <c:tx>
            <c:strRef>
              <c:f>Лист3!$E$218</c:f>
              <c:strCache>
                <c:ptCount val="1"/>
                <c:pt idx="0">
                  <c:v>СМО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7.6452599388379203E-3"/>
                  <c:y val="-2.7777777777777776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D3E8-426D-8881-E4794C9E038D}"/>
                </c:ext>
              </c:extLst>
            </c:dLbl>
            <c:dLbl>
              <c:idx val="1"/>
              <c:layout>
                <c:manualLayout>
                  <c:x val="1.27420998980632E-2"/>
                  <c:y val="-3.2407407407407406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D3E8-426D-8881-E4794C9E038D}"/>
                </c:ext>
              </c:extLst>
            </c:dLbl>
            <c:dLbl>
              <c:idx val="2"/>
              <c:layout>
                <c:manualLayout>
                  <c:x val="7.6452599388379203E-3"/>
                  <c:y val="-2.7777777777777801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D3E8-426D-8881-E4794C9E038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Лист3!$C$219:$C$221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Лист3!$E$219:$E$221</c:f>
              <c:numCache>
                <c:formatCode>0.0</c:formatCode>
                <c:ptCount val="3"/>
                <c:pt idx="0">
                  <c:v>149.1</c:v>
                </c:pt>
                <c:pt idx="1">
                  <c:v>113.5</c:v>
                </c:pt>
                <c:pt idx="2">
                  <c:v>202.5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A-D3E8-426D-8881-E4794C9E038D}"/>
            </c:ext>
          </c:extLst>
        </c:ser>
        <c:ser>
          <c:idx val="2"/>
          <c:order val="2"/>
          <c:tx>
            <c:strRef>
              <c:f>Лист3!$F$218</c:f>
              <c:strCache>
                <c:ptCount val="1"/>
                <c:pt idx="0">
                  <c:v>целевая субсидия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0"/>
                  <c:y val="-3.7037037037037035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D3E8-426D-8881-E4794C9E038D}"/>
                </c:ext>
              </c:extLst>
            </c:dLbl>
            <c:dLbl>
              <c:idx val="1"/>
              <c:layout>
                <c:manualLayout>
                  <c:x val="7.6452599388379203E-3"/>
                  <c:y val="-4.1666666666666664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D3E8-426D-8881-E4794C9E038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Лист3!$C$219:$C$221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Лист3!$F$219:$F$221</c:f>
              <c:numCache>
                <c:formatCode>0.0</c:formatCode>
                <c:ptCount val="3"/>
                <c:pt idx="0">
                  <c:v>59.9</c:v>
                </c:pt>
                <c:pt idx="1">
                  <c:v>37.1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D-D3E8-426D-8881-E4794C9E038D}"/>
            </c:ext>
          </c:extLst>
        </c:ser>
        <c:ser>
          <c:idx val="3"/>
          <c:order val="3"/>
          <c:tx>
            <c:strRef>
              <c:f>Лист3!$G$218</c:f>
              <c:strCache>
                <c:ptCount val="1"/>
                <c:pt idx="0">
                  <c:v>льгота кап. ремонт</c:v>
                </c:pt>
              </c:strCache>
            </c:strRef>
          </c:tx>
          <c:spPr>
            <a:solidFill>
              <a:srgbClr val="C00000"/>
            </a:solidFill>
          </c:spPr>
          <c:invertIfNegative val="0"/>
          <c:dLbls>
            <c:dLbl>
              <c:idx val="2"/>
              <c:layout>
                <c:manualLayout>
                  <c:x val="1.27420998980632E-2"/>
                  <c:y val="-2.3148148148148157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D3E8-426D-8881-E4794C9E038D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Лист3!$C$219:$C$221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Лист3!$G$219:$G$221</c:f>
              <c:numCache>
                <c:formatCode>0.0</c:formatCode>
                <c:ptCount val="3"/>
                <c:pt idx="1">
                  <c:v>2.4</c:v>
                </c:pt>
                <c:pt idx="2">
                  <c:v>5.5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F-D3E8-426D-8881-E4794C9E038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52763392"/>
        <c:axId val="152810240"/>
        <c:axId val="0"/>
      </c:bar3DChart>
      <c:catAx>
        <c:axId val="15276339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52810240"/>
        <c:crosses val="autoZero"/>
        <c:auto val="1"/>
        <c:lblAlgn val="ctr"/>
        <c:lblOffset val="100"/>
        <c:noMultiLvlLbl val="0"/>
      </c:catAx>
      <c:valAx>
        <c:axId val="152810240"/>
        <c:scaling>
          <c:orientation val="minMax"/>
        </c:scaling>
        <c:delete val="1"/>
        <c:axPos val="b"/>
        <c:numFmt formatCode="0.0" sourceLinked="1"/>
        <c:majorTickMark val="out"/>
        <c:minorTickMark val="none"/>
        <c:tickLblPos val="nextTo"/>
        <c:crossAx val="152763392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5"/>
    </mc:Choice>
    <mc:Fallback>
      <c:style val="5"/>
    </mc:Fallback>
  </mc:AlternateContent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3">
                    <a:shade val="76000"/>
                    <a:shade val="51000"/>
                    <a:satMod val="130000"/>
                  </a:schemeClr>
                </a:gs>
                <a:gs pos="80000">
                  <a:schemeClr val="accent3">
                    <a:shade val="76000"/>
                    <a:shade val="93000"/>
                    <a:satMod val="130000"/>
                  </a:schemeClr>
                </a:gs>
                <a:gs pos="100000">
                  <a:schemeClr val="accent3">
                    <a:shade val="76000"/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dLbls>
            <c:dLbl>
              <c:idx val="0"/>
              <c:layout>
                <c:manualLayout>
                  <c:x val="3.1475350833409702E-2"/>
                  <c:y val="-4.2535766844173414E-2"/>
                </c:manualLayout>
              </c:layout>
              <c:tx>
                <c:rich>
                  <a:bodyPr/>
                  <a:lstStyle/>
                  <a:p>
                    <a:r>
                      <a:rPr lang="en-US" b="1"/>
                      <a:t>3416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24B-4D10-98BA-B4CC1CACD967}"/>
                </c:ext>
              </c:extLst>
            </c:dLbl>
            <c:dLbl>
              <c:idx val="1"/>
              <c:layout>
                <c:manualLayout>
                  <c:x val="2.742128107772936E-2"/>
                  <c:y val="-5.3173425576138245E-2"/>
                </c:manualLayout>
              </c:layout>
              <c:tx>
                <c:rich>
                  <a:bodyPr/>
                  <a:lstStyle/>
                  <a:p>
                    <a:r>
                      <a:rPr lang="en-US" b="1"/>
                      <a:t>3529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24B-4D10-98BA-B4CC1CACD967}"/>
                </c:ext>
              </c:extLst>
            </c:dLbl>
            <c:dLbl>
              <c:idx val="2"/>
              <c:layout>
                <c:manualLayout>
                  <c:x val="2.9835355315385073E-2"/>
                  <c:y val="-3.7356515406672446E-2"/>
                </c:manualLayout>
              </c:layout>
              <c:tx>
                <c:rich>
                  <a:bodyPr/>
                  <a:lstStyle/>
                  <a:p>
                    <a:r>
                      <a:rPr lang="en-US" b="1"/>
                      <a:t>220</a:t>
                    </a:r>
                    <a:r>
                      <a:rPr lang="ru-RU" b="1"/>
                      <a:t>3</a:t>
                    </a:r>
                    <a:endParaRPr lang="en-US" b="1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824B-4D10-98BA-B4CC1CACD967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3416</c:v>
                </c:pt>
                <c:pt idx="1">
                  <c:v>3529</c:v>
                </c:pt>
                <c:pt idx="2">
                  <c:v>2200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6F4-4736-BCF8-87D6DAF57E0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28685952"/>
        <c:axId val="128687488"/>
        <c:axId val="0"/>
      </c:bar3DChart>
      <c:catAx>
        <c:axId val="1286859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28687488"/>
        <c:crosses val="autoZero"/>
        <c:auto val="1"/>
        <c:lblAlgn val="ctr"/>
        <c:lblOffset val="100"/>
        <c:noMultiLvlLbl val="0"/>
      </c:catAx>
      <c:valAx>
        <c:axId val="12868748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286859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Лист4!$P$77</c:f>
              <c:strCache>
                <c:ptCount val="1"/>
                <c:pt idx="0">
                  <c:v>Сумма (тыс. руб.)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7777777777777779E-3"/>
                  <c:y val="-1.3888888888888888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D6A9-4B89-9B1B-57B2ADE3FC89}"/>
                </c:ext>
              </c:extLst>
            </c:dLbl>
            <c:dLbl>
              <c:idx val="1"/>
              <c:layout>
                <c:manualLayout>
                  <c:x val="8.3333333333333332E-3"/>
                  <c:y val="-1.38888888888889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D6A9-4B89-9B1B-57B2ADE3FC89}"/>
                </c:ext>
              </c:extLst>
            </c:dLbl>
            <c:dLbl>
              <c:idx val="2"/>
              <c:layout>
                <c:manualLayout>
                  <c:x val="1.3888888888888888E-2"/>
                  <c:y val="-9.2592592592592587E-3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D6A9-4B89-9B1B-57B2ADE3FC8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Лист4!$O$78:$O$80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Лист4!$P$78:$P$80</c:f>
              <c:numCache>
                <c:formatCode>General</c:formatCode>
                <c:ptCount val="3"/>
                <c:pt idx="0" formatCode="#,##0.00">
                  <c:v>1621.5</c:v>
                </c:pt>
                <c:pt idx="1">
                  <c:v>551.95000000000005</c:v>
                </c:pt>
                <c:pt idx="2">
                  <c:v>990.1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D6A9-4B89-9B1B-57B2ADE3FC89}"/>
            </c:ext>
          </c:extLst>
        </c:ser>
        <c:ser>
          <c:idx val="1"/>
          <c:order val="1"/>
          <c:tx>
            <c:strRef>
              <c:f>Лист4!$Q$77</c:f>
              <c:strCache>
                <c:ptCount val="1"/>
                <c:pt idx="0">
                  <c:v>Кол-во получателей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6666666666666666E-2"/>
                  <c:y val="-4.6296296296296294E-3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D6A9-4B89-9B1B-57B2ADE3FC89}"/>
                </c:ext>
              </c:extLst>
            </c:dLbl>
            <c:dLbl>
              <c:idx val="1"/>
              <c:layout>
                <c:manualLayout>
                  <c:x val="2.777777777777777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D6A9-4B89-9B1B-57B2ADE3FC89}"/>
                </c:ext>
              </c:extLst>
            </c:dLbl>
            <c:dLbl>
              <c:idx val="2"/>
              <c:layout>
                <c:manualLayout>
                  <c:x val="1.9444444444444445E-2"/>
                  <c:y val="-2.3148148148148147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D6A9-4B89-9B1B-57B2ADE3FC8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Лист4!$O$78:$O$80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Лист4!$Q$78:$Q$80</c:f>
              <c:numCache>
                <c:formatCode>General</c:formatCode>
                <c:ptCount val="3"/>
                <c:pt idx="0">
                  <c:v>344</c:v>
                </c:pt>
                <c:pt idx="1">
                  <c:v>113</c:v>
                </c:pt>
                <c:pt idx="2">
                  <c:v>86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D6A9-4B89-9B1B-57B2ADE3FC89}"/>
            </c:ext>
          </c:extLst>
        </c:ser>
        <c:ser>
          <c:idx val="2"/>
          <c:order val="2"/>
          <c:tx>
            <c:strRef>
              <c:f>Лист4!$R$77</c:f>
              <c:strCache>
                <c:ptCount val="1"/>
                <c:pt idx="0">
                  <c:v>в т.ч. по соцконтракту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3.6111111111111108E-2"/>
                  <c:y val="-9.2592592592592587E-3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D6A9-4B89-9B1B-57B2ADE3FC89}"/>
                </c:ext>
              </c:extLst>
            </c:dLbl>
            <c:dLbl>
              <c:idx val="1"/>
              <c:layout>
                <c:manualLayout>
                  <c:x val="3.3333333333333333E-2"/>
                  <c:y val="-4.6296296296297144E-3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D6A9-4B89-9B1B-57B2ADE3FC89}"/>
                </c:ext>
              </c:extLst>
            </c:dLbl>
            <c:dLbl>
              <c:idx val="2"/>
              <c:layout>
                <c:manualLayout>
                  <c:x val="4.1666666666666664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D6A9-4B89-9B1B-57B2ADE3FC8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Лист4!$O$78:$O$80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Лист4!$R$78:$R$80</c:f>
              <c:numCache>
                <c:formatCode>General</c:formatCode>
                <c:ptCount val="3"/>
                <c:pt idx="0">
                  <c:v>65</c:v>
                </c:pt>
                <c:pt idx="1">
                  <c:v>87</c:v>
                </c:pt>
                <c:pt idx="2">
                  <c:v>75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B-D6A9-4B89-9B1B-57B2ADE3FC8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52911872"/>
        <c:axId val="152913408"/>
        <c:axId val="0"/>
      </c:bar3DChart>
      <c:catAx>
        <c:axId val="1529118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52913408"/>
        <c:crosses val="autoZero"/>
        <c:auto val="1"/>
        <c:lblAlgn val="ctr"/>
        <c:lblOffset val="100"/>
        <c:noMultiLvlLbl val="0"/>
      </c:catAx>
      <c:valAx>
        <c:axId val="152913408"/>
        <c:scaling>
          <c:orientation val="minMax"/>
        </c:scaling>
        <c:delete val="1"/>
        <c:axPos val="l"/>
        <c:numFmt formatCode="#,##0.00" sourceLinked="1"/>
        <c:majorTickMark val="out"/>
        <c:minorTickMark val="none"/>
        <c:tickLblPos val="nextTo"/>
        <c:crossAx val="152911872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overlay val="0"/>
      <c:txPr>
        <a:bodyPr/>
        <a:lstStyle/>
        <a:p>
          <a:pPr>
            <a:defRPr b="1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clustered"/>
        <c:varyColors val="0"/>
        <c:ser>
          <c:idx val="0"/>
          <c:order val="0"/>
          <c:tx>
            <c:strRef>
              <c:f>Лист4!$C$96</c:f>
              <c:strCache>
                <c:ptCount val="1"/>
                <c:pt idx="0">
                  <c:v>доп. компенсация ДДУ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2.7777777777777779E-3"/>
                  <c:y val="-6.0185185185185182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0566-4361-9C9B-42DDD03B4018}"/>
                </c:ext>
              </c:extLst>
            </c:dLbl>
            <c:dLbl>
              <c:idx val="1"/>
              <c:layout>
                <c:manualLayout>
                  <c:x val="8.3333333333333332E-3"/>
                  <c:y val="-4.6296296296296294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0566-4361-9C9B-42DDD03B4018}"/>
                </c:ext>
              </c:extLst>
            </c:dLbl>
            <c:dLbl>
              <c:idx val="2"/>
              <c:layout>
                <c:manualLayout>
                  <c:x val="1.1111111111111112E-2"/>
                  <c:y val="-5.0925925925925902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0566-4361-9C9B-42DDD03B401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Лист4!$B$97:$B$99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Лист4!$C$97:$C$99</c:f>
              <c:numCache>
                <c:formatCode>#,##0.0</c:formatCode>
                <c:ptCount val="3"/>
                <c:pt idx="0">
                  <c:v>61.8</c:v>
                </c:pt>
                <c:pt idx="1">
                  <c:v>48.5</c:v>
                </c:pt>
                <c:pt idx="2">
                  <c:v>46.7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0566-4361-9C9B-42DDD03B4018}"/>
            </c:ext>
          </c:extLst>
        </c:ser>
        <c:ser>
          <c:idx val="1"/>
          <c:order val="1"/>
          <c:tx>
            <c:strRef>
              <c:f>Лист4!$D$96</c:f>
              <c:strCache>
                <c:ptCount val="1"/>
                <c:pt idx="0">
                  <c:v>льгота (100 % возмещение) ДДУ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1111111111111112E-2"/>
                  <c:y val="-3.2407407407407406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0566-4361-9C9B-42DDD03B4018}"/>
                </c:ext>
              </c:extLst>
            </c:dLbl>
            <c:dLbl>
              <c:idx val="1"/>
              <c:layout>
                <c:manualLayout>
                  <c:x val="8.3333333333333332E-3"/>
                  <c:y val="-1.8518518518518517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0566-4361-9C9B-42DDD03B4018}"/>
                </c:ext>
              </c:extLst>
            </c:dLbl>
            <c:dLbl>
              <c:idx val="2"/>
              <c:layout>
                <c:manualLayout>
                  <c:x val="8.3333333333333332E-3"/>
                  <c:y val="-1.8518518518518517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0566-4361-9C9B-42DDD03B401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Лист4!$B$97:$B$99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Лист4!$D$97:$D$99</c:f>
              <c:numCache>
                <c:formatCode>#,##0.0</c:formatCode>
                <c:ptCount val="3"/>
                <c:pt idx="0">
                  <c:v>6</c:v>
                </c:pt>
                <c:pt idx="1">
                  <c:v>8.8000000000000007</c:v>
                </c:pt>
                <c:pt idx="2">
                  <c:v>11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0566-4361-9C9B-42DDD03B4018}"/>
            </c:ext>
          </c:extLst>
        </c:ser>
        <c:ser>
          <c:idx val="2"/>
          <c:order val="2"/>
          <c:tx>
            <c:strRef>
              <c:f>Лист4!$E$96</c:f>
              <c:strCache>
                <c:ptCount val="1"/>
                <c:pt idx="0">
                  <c:v>субсидия-льгота ЖКУ (сельская интеллигенция)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8.3333333333333332E-3"/>
                  <c:y val="-4.6296296296296294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0566-4361-9C9B-42DDD03B4018}"/>
                </c:ext>
              </c:extLst>
            </c:dLbl>
            <c:dLbl>
              <c:idx val="1"/>
              <c:layout>
                <c:manualLayout>
                  <c:x val="-5.5555555555555558E-3"/>
                  <c:y val="-3.7037037037037035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0566-4361-9C9B-42DDD03B4018}"/>
                </c:ext>
              </c:extLst>
            </c:dLbl>
            <c:dLbl>
              <c:idx val="2"/>
              <c:layout>
                <c:manualLayout>
                  <c:x val="2.5462668816039986E-17"/>
                  <c:y val="-3.7037037037037035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0566-4361-9C9B-42DDD03B401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Лист4!$B$97:$B$99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Лист4!$E$97:$E$99</c:f>
              <c:numCache>
                <c:formatCode>#,##0.0</c:formatCode>
                <c:ptCount val="3"/>
                <c:pt idx="0">
                  <c:v>2.6</c:v>
                </c:pt>
                <c:pt idx="1">
                  <c:v>1.5</c:v>
                </c:pt>
                <c:pt idx="2">
                  <c:v>1.6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B-0566-4361-9C9B-42DDD03B401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57184768"/>
        <c:axId val="157186304"/>
        <c:axId val="0"/>
      </c:bar3DChart>
      <c:catAx>
        <c:axId val="15718476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57186304"/>
        <c:crosses val="autoZero"/>
        <c:auto val="1"/>
        <c:lblAlgn val="ctr"/>
        <c:lblOffset val="100"/>
        <c:noMultiLvlLbl val="0"/>
      </c:catAx>
      <c:valAx>
        <c:axId val="157186304"/>
        <c:scaling>
          <c:orientation val="minMax"/>
        </c:scaling>
        <c:delete val="1"/>
        <c:axPos val="b"/>
        <c:numFmt formatCode="#,##0.0" sourceLinked="1"/>
        <c:majorTickMark val="out"/>
        <c:minorTickMark val="none"/>
        <c:tickLblPos val="nextTo"/>
        <c:crossAx val="157184768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4.8666729158855143E-2"/>
          <c:y val="0.54618357207194124"/>
          <c:w val="0.95028558930133733"/>
          <c:h val="0.45381642792805882"/>
        </c:manualLayout>
      </c:layout>
      <c:overlay val="0"/>
      <c:txPr>
        <a:bodyPr/>
        <a:lstStyle/>
        <a:p>
          <a:pPr>
            <a:defRPr sz="1100" b="1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6121593291404611E-2"/>
          <c:y val="5.8536585365853662E-2"/>
          <c:w val="0.90775681341719072"/>
          <c:h val="0.30727299651745865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Лист4!$C$122</c:f>
              <c:strCache>
                <c:ptCount val="1"/>
                <c:pt idx="0">
                  <c:v>доп. компенсация ДДУ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Лист4!$B$123:$B$125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Лист4!$C$123:$C$125</c:f>
              <c:numCache>
                <c:formatCode>#,##0</c:formatCode>
                <c:ptCount val="3"/>
                <c:pt idx="0">
                  <c:v>6923</c:v>
                </c:pt>
                <c:pt idx="1">
                  <c:v>3984</c:v>
                </c:pt>
                <c:pt idx="2">
                  <c:v>3629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19E-4C66-A48B-2AC6362933CC}"/>
            </c:ext>
          </c:extLst>
        </c:ser>
        <c:ser>
          <c:idx val="1"/>
          <c:order val="1"/>
          <c:tx>
            <c:strRef>
              <c:f>Лист4!$D$122</c:f>
              <c:strCache>
                <c:ptCount val="1"/>
                <c:pt idx="0">
                  <c:v>льгота (100 % возмещение) ДДУ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6666666666666691E-2"/>
                  <c:y val="-4.6296296296296294E-3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D19E-4C66-A48B-2AC6362933CC}"/>
                </c:ext>
              </c:extLst>
            </c:dLbl>
            <c:dLbl>
              <c:idx val="1"/>
              <c:layout>
                <c:manualLayout>
                  <c:x val="2.2222222222222223E-2"/>
                  <c:y val="-1.3888888888888888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D19E-4C66-A48B-2AC6362933CC}"/>
                </c:ext>
              </c:extLst>
            </c:dLbl>
            <c:dLbl>
              <c:idx val="2"/>
              <c:layout>
                <c:manualLayout>
                  <c:x val="3.3333333333333437E-2"/>
                  <c:y val="-1.8518518518518517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D19E-4C66-A48B-2AC6362933C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Лист4!$B$123:$B$125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Лист4!$D$123:$D$125</c:f>
              <c:numCache>
                <c:formatCode>General</c:formatCode>
                <c:ptCount val="3"/>
                <c:pt idx="0">
                  <c:v>258</c:v>
                </c:pt>
                <c:pt idx="1">
                  <c:v>171</c:v>
                </c:pt>
                <c:pt idx="2">
                  <c:v>280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D19E-4C66-A48B-2AC6362933CC}"/>
            </c:ext>
          </c:extLst>
        </c:ser>
        <c:ser>
          <c:idx val="2"/>
          <c:order val="2"/>
          <c:tx>
            <c:strRef>
              <c:f>Лист4!$E$122</c:f>
              <c:strCache>
                <c:ptCount val="1"/>
                <c:pt idx="0">
                  <c:v>субсидия-льгота ЖКУ (сельская интеллигенция)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4.1666666666666664E-2"/>
                  <c:y val="-1.3888888888888888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D19E-4C66-A48B-2AC6362933CC}"/>
                </c:ext>
              </c:extLst>
            </c:dLbl>
            <c:dLbl>
              <c:idx val="1"/>
              <c:layout>
                <c:manualLayout>
                  <c:x val="3.6111111111111108E-2"/>
                  <c:y val="-4.6296296296296294E-3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D19E-4C66-A48B-2AC6362933CC}"/>
                </c:ext>
              </c:extLst>
            </c:dLbl>
            <c:dLbl>
              <c:idx val="2"/>
              <c:layout>
                <c:manualLayout>
                  <c:x val="4.1666666666666664E-2"/>
                  <c:y val="-1.8518518518518517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D19E-4C66-A48B-2AC6362933C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Лист4!$B$123:$B$125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Лист4!$E$123:$E$125</c:f>
              <c:numCache>
                <c:formatCode>General</c:formatCode>
                <c:ptCount val="3"/>
                <c:pt idx="0">
                  <c:v>220</c:v>
                </c:pt>
                <c:pt idx="1">
                  <c:v>193</c:v>
                </c:pt>
                <c:pt idx="2">
                  <c:v>187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D19E-4C66-A48B-2AC6362933C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57216128"/>
        <c:axId val="157566080"/>
        <c:axId val="0"/>
      </c:bar3DChart>
      <c:catAx>
        <c:axId val="15721612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57566080"/>
        <c:crosses val="autoZero"/>
        <c:auto val="1"/>
        <c:lblAlgn val="ctr"/>
        <c:lblOffset val="100"/>
        <c:noMultiLvlLbl val="0"/>
      </c:catAx>
      <c:valAx>
        <c:axId val="157566080"/>
        <c:scaling>
          <c:orientation val="minMax"/>
        </c:scaling>
        <c:delete val="1"/>
        <c:axPos val="l"/>
        <c:numFmt formatCode="#,##0" sourceLinked="1"/>
        <c:majorTickMark val="out"/>
        <c:minorTickMark val="none"/>
        <c:tickLblPos val="nextTo"/>
        <c:crossAx val="157216128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0.13586908374488454"/>
          <c:y val="0.60300626628313525"/>
          <c:w val="0.82901750001652819"/>
          <c:h val="0.39699373371686475"/>
        </c:manualLayout>
      </c:layout>
      <c:overlay val="0"/>
      <c:txPr>
        <a:bodyPr/>
        <a:lstStyle/>
        <a:p>
          <a:pPr>
            <a:defRPr sz="1100" b="1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 w="9525">
          <a:noFill/>
        </a:ln>
      </c:spPr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Облужено (чел.)</c:v>
                </c:pt>
              </c:strCache>
            </c:strRef>
          </c:tx>
          <c:spPr>
            <a:solidFill>
              <a:schemeClr val="accent2">
                <a:lumMod val="40000"/>
                <a:lumOff val="60000"/>
              </a:schemeClr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2.20125786163522E-2"/>
                  <c:y val="-3.741814780168381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9.433962264150943E-3"/>
                  <c:y val="-2.619270346117867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8301886792452831E-2"/>
                  <c:y val="-5.61272217025257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18217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717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Лист1!$A$2:$A$4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Лист1!$B$2:$B$4</c:f>
              <c:numCache>
                <c:formatCode>#,##0</c:formatCode>
                <c:ptCount val="3"/>
                <c:pt idx="0">
                  <c:v>3507</c:v>
                </c:pt>
                <c:pt idx="1">
                  <c:v>3724</c:v>
                </c:pt>
                <c:pt idx="2">
                  <c:v>3697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51954944"/>
        <c:axId val="151956480"/>
        <c:axId val="0"/>
      </c:bar3DChart>
      <c:catAx>
        <c:axId val="1519549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ln w="6831">
            <a:noFill/>
          </a:ln>
        </c:spPr>
        <c:txPr>
          <a:bodyPr rot="-60000000" spcFirstLastPara="1" vertOverflow="ellipsis" vert="horz" wrap="square" anchor="ctr" anchorCtr="1"/>
          <a:lstStyle/>
          <a:p>
            <a:pPr>
              <a:defRPr sz="717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51956480"/>
        <c:crosses val="autoZero"/>
        <c:auto val="1"/>
        <c:lblAlgn val="ctr"/>
        <c:lblOffset val="100"/>
        <c:noMultiLvlLbl val="0"/>
      </c:catAx>
      <c:valAx>
        <c:axId val="151956480"/>
        <c:scaling>
          <c:orientation val="minMax"/>
        </c:scaling>
        <c:delete val="1"/>
        <c:axPos val="l"/>
        <c:numFmt formatCode="#,##0" sourceLinked="1"/>
        <c:majorTickMark val="out"/>
        <c:minorTickMark val="none"/>
        <c:tickLblPos val="nextTo"/>
        <c:crossAx val="151954944"/>
        <c:crosses val="autoZero"/>
        <c:crossBetween val="between"/>
      </c:valAx>
      <c:spPr>
        <a:noFill/>
        <a:ln w="18217">
          <a:noFill/>
        </a:ln>
      </c:spPr>
    </c:plotArea>
    <c:legend>
      <c:legendPos val="r"/>
      <c:layout>
        <c:manualLayout>
          <c:xMode val="edge"/>
          <c:yMode val="edge"/>
          <c:x val="0.5714285714285714"/>
          <c:y val="0.87283236994219648"/>
          <c:w val="0.40425531914893614"/>
          <c:h val="0.12716763005780346"/>
        </c:manualLayout>
      </c:layout>
      <c:overlay val="0"/>
      <c:spPr>
        <a:noFill/>
        <a:ln w="18217">
          <a:noFill/>
        </a:ln>
      </c:spPr>
      <c:txPr>
        <a:bodyPr rot="0" spcFirstLastPara="1" vertOverflow="ellipsis" vert="horz" wrap="square" anchor="ctr" anchorCtr="1"/>
        <a:lstStyle/>
        <a:p>
          <a:pPr>
            <a:defRPr sz="717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 w="9525">
          <a:noFill/>
        </a:ln>
      </c:spPr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/>
      <c:bar3D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Предоставлено услуг</c:v>
                </c:pt>
              </c:strCache>
            </c:strRef>
          </c:tx>
          <c:spPr>
            <a:solidFill>
              <a:srgbClr val="FFC000"/>
            </a:solidFill>
            <a:ln w="23661">
              <a:noFill/>
            </a:ln>
          </c:spPr>
          <c:invertIfNegative val="0"/>
          <c:dLbls>
            <c:dLbl>
              <c:idx val="0"/>
              <c:layout>
                <c:manualLayout>
                  <c:x val="4.0880503144653975E-2"/>
                  <c:y val="-3.741814780168381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3.7735849056603772E-2"/>
                  <c:y val="-1.870907390084197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3.7735849056603772E-2"/>
                  <c:y val="-3.74181478016838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3661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32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Лист1!$A$2:$A$4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Лист1!$B$2:$B$4</c:f>
              <c:numCache>
                <c:formatCode>#,##0</c:formatCode>
                <c:ptCount val="3"/>
                <c:pt idx="0">
                  <c:v>1781983</c:v>
                </c:pt>
                <c:pt idx="1">
                  <c:v>2086625</c:v>
                </c:pt>
                <c:pt idx="2">
                  <c:v>1953152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52202624"/>
        <c:axId val="157783168"/>
        <c:axId val="0"/>
      </c:bar3DChart>
      <c:catAx>
        <c:axId val="15220262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ln w="8873">
            <a:noFill/>
          </a:ln>
        </c:spPr>
        <c:txPr>
          <a:bodyPr rot="-60000000" spcFirstLastPara="1" vertOverflow="ellipsis" vert="horz" wrap="square" anchor="ctr" anchorCtr="1"/>
          <a:lstStyle/>
          <a:p>
            <a:pPr>
              <a:defRPr sz="932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57783168"/>
        <c:crosses val="autoZero"/>
        <c:auto val="1"/>
        <c:lblAlgn val="ctr"/>
        <c:lblOffset val="100"/>
        <c:noMultiLvlLbl val="0"/>
      </c:catAx>
      <c:valAx>
        <c:axId val="157783168"/>
        <c:scaling>
          <c:orientation val="minMax"/>
        </c:scaling>
        <c:delete val="1"/>
        <c:axPos val="b"/>
        <c:numFmt formatCode="#,##0" sourceLinked="1"/>
        <c:majorTickMark val="out"/>
        <c:minorTickMark val="none"/>
        <c:tickLblPos val="nextTo"/>
        <c:crossAx val="152202624"/>
        <c:crosses val="autoZero"/>
        <c:crossBetween val="between"/>
      </c:valAx>
      <c:spPr>
        <a:noFill/>
        <a:ln w="23661">
          <a:noFill/>
        </a:ln>
      </c:spPr>
    </c:plotArea>
    <c:legend>
      <c:legendPos val="r"/>
      <c:layout>
        <c:manualLayout>
          <c:xMode val="edge"/>
          <c:yMode val="edge"/>
          <c:x val="8.7349397590361449E-2"/>
          <c:y val="0.8306010928961749"/>
          <c:w val="0.8162650602409639"/>
          <c:h val="0.16393442622950818"/>
        </c:manualLayout>
      </c:layout>
      <c:overlay val="0"/>
      <c:spPr>
        <a:noFill/>
        <a:ln w="23661">
          <a:noFill/>
        </a:ln>
      </c:spPr>
      <c:txPr>
        <a:bodyPr rot="0" spcFirstLastPara="1" vertOverflow="ellipsis" vert="horz" wrap="square" anchor="ctr" anchorCtr="1"/>
        <a:lstStyle/>
        <a:p>
          <a:pPr>
            <a:defRPr sz="932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3.7547770899183923E-2"/>
          <c:y val="6.2713452234133382E-2"/>
          <c:w val="0.73679902244998474"/>
          <c:h val="0.7659318516036560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усыновление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2018</c:v>
                </c:pt>
                <c:pt idx="1">
                  <c:v>2019</c:v>
                </c:pt>
              </c:numCache>
            </c:num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6</c:v>
                </c:pt>
                <c:pt idx="1">
                  <c:v>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E84-415F-927F-970D741393BE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под опеку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2018</c:v>
                </c:pt>
                <c:pt idx="1">
                  <c:v>2019</c:v>
                </c:pt>
              </c:numCache>
            </c:num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31</c:v>
                </c:pt>
                <c:pt idx="1">
                  <c:v>40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EE84-415F-927F-970D741393BE}"/>
            </c:ext>
          </c:extLst>
        </c:ser>
        <c:ser>
          <c:idx val="2"/>
          <c:order val="2"/>
          <c:tx>
            <c:v>приемные семьи</c:v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2018</c:v>
                </c:pt>
                <c:pt idx="1">
                  <c:v>2019</c:v>
                </c:pt>
              </c:numCache>
            </c:num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3</c:v>
                </c:pt>
                <c:pt idx="1">
                  <c:v>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EE84-415F-927F-970D741393BE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в гос.организацию</c:v>
                </c:pt>
              </c:strCache>
            </c:strRef>
          </c:tx>
          <c:spPr>
            <a:solidFill>
              <a:schemeClr val="accent6">
                <a:lumMod val="60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2018</c:v>
                </c:pt>
                <c:pt idx="1">
                  <c:v>2019</c:v>
                </c:pt>
              </c:numCache>
            </c:numRef>
          </c:cat>
          <c:val>
            <c:numRef>
              <c:f>Лист1!$E$2:$E$3</c:f>
              <c:numCache>
                <c:formatCode>General</c:formatCode>
                <c:ptCount val="2"/>
                <c:pt idx="0">
                  <c:v>10</c:v>
                </c:pt>
                <c:pt idx="1">
                  <c:v>12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EE84-415F-927F-970D741393BE}"/>
            </c:ext>
          </c:extLst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возвращены в семью</c:v>
                </c:pt>
              </c:strCache>
            </c:strRef>
          </c:tx>
          <c:spPr>
            <a:solidFill>
              <a:schemeClr val="accent5">
                <a:lumMod val="60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2018</c:v>
                </c:pt>
                <c:pt idx="1">
                  <c:v>2019</c:v>
                </c:pt>
              </c:numCache>
            </c:numRef>
          </c:cat>
          <c:val>
            <c:numRef>
              <c:f>Лист1!$F$2:$F$3</c:f>
              <c:numCache>
                <c:formatCode>General</c:formatCode>
                <c:ptCount val="2"/>
                <c:pt idx="0">
                  <c:v>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EE84-415F-927F-970D741393BE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219"/>
        <c:axId val="157839360"/>
        <c:axId val="157840896"/>
        <c:extLst xmlns:c16r2="http://schemas.microsoft.com/office/drawing/2015/06/chart">
          <c:ext xmlns:c15="http://schemas.microsoft.com/office/drawing/2012/chart" uri="{02D57815-91ED-43cb-92C2-25804820EDAC}">
            <c15:filteredBarSeries>
              <c15:ser>
                <c:idx val="5"/>
                <c:order val="5"/>
                <c:tx>
                  <c:v>приемные семьи</c:v>
                </c:tx>
                <c:invertIfNegative val="0"/>
                <c:dLbls>
                  <c:spPr>
                    <a:noFill/>
                    <a:ln>
                      <a:noFill/>
                    </a:ln>
                    <a:effectLst/>
                  </c:spPr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</c:ext>
                  </c:extLst>
                </c:dLbls>
                <c:val>
                  <c:numLit>
                    <c:formatCode>General</c:formatCode>
                    <c:ptCount val="1"/>
                    <c:pt idx="0">
                      <c:v>1</c:v>
                    </c:pt>
                  </c:numLit>
                </c:val>
                <c:extLst>
                  <c:ext xmlns:c16="http://schemas.microsoft.com/office/drawing/2014/chart" uri="{C3380CC4-5D6E-409C-BE32-E72D297353CC}">
                    <c16:uniqueId val="{00000005-EE84-415F-927F-970D741393BE}"/>
                  </c:ext>
                </c:extLst>
              </c15:ser>
            </c15:filteredBarSeries>
          </c:ext>
        </c:extLst>
      </c:barChart>
      <c:catAx>
        <c:axId val="15783936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57840896"/>
        <c:crosses val="autoZero"/>
        <c:auto val="1"/>
        <c:lblAlgn val="ctr"/>
        <c:lblOffset val="100"/>
        <c:noMultiLvlLbl val="0"/>
      </c:catAx>
      <c:valAx>
        <c:axId val="1578408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783936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77644497228820264"/>
          <c:y val="6.1424833191031834E-2"/>
          <c:w val="0.19730799683293748"/>
          <c:h val="0.8949665866234805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2220509802822699E-2"/>
          <c:y val="5.8867155294349015E-2"/>
          <c:w val="0.64308198130038008"/>
          <c:h val="0.7592288183078238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усыновление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238</c:v>
                </c:pt>
                <c:pt idx="1">
                  <c:v>239</c:v>
                </c:pt>
                <c:pt idx="2">
                  <c:v>245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124-46B2-AC2B-56942C5D98BB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под опекой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271</c:v>
                </c:pt>
                <c:pt idx="1">
                  <c:v>269</c:v>
                </c:pt>
                <c:pt idx="2">
                  <c:v>260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124-46B2-AC2B-56942C5D98BB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в приемных семьях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Лист1!$D$2:$D$4</c:f>
              <c:numCache>
                <c:formatCode>General</c:formatCode>
                <c:ptCount val="3"/>
                <c:pt idx="0">
                  <c:v>72</c:v>
                </c:pt>
                <c:pt idx="1">
                  <c:v>73</c:v>
                </c:pt>
                <c:pt idx="2">
                  <c:v>77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C124-46B2-AC2B-56942C5D98BB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в детском доме</c:v>
                </c:pt>
              </c:strCache>
            </c:strRef>
          </c:tx>
          <c:spPr>
            <a:solidFill>
              <a:schemeClr val="accent6">
                <a:lumMod val="60000"/>
              </a:schemeClr>
            </a:solidFill>
            <a:ln>
              <a:noFill/>
            </a:ln>
            <a:effectLst/>
          </c:spPr>
          <c:invertIfNegative val="0"/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Лист1!$E$2:$E$4</c:f>
              <c:numCache>
                <c:formatCode>General</c:formatCode>
                <c:ptCount val="3"/>
                <c:pt idx="0">
                  <c:v>20</c:v>
                </c:pt>
                <c:pt idx="1">
                  <c:v>30</c:v>
                </c:pt>
                <c:pt idx="2">
                  <c:v>30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C124-46B2-AC2B-56942C5D98BB}"/>
            </c:ext>
          </c:extLst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в СПО</c:v>
                </c:pt>
              </c:strCache>
            </c:strRef>
          </c:tx>
          <c:spPr>
            <a:solidFill>
              <a:schemeClr val="accent5">
                <a:lumMod val="60000"/>
              </a:schemeClr>
            </a:solidFill>
            <a:ln>
              <a:noFill/>
            </a:ln>
            <a:effectLst/>
          </c:spPr>
          <c:invertIfNegative val="0"/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Лист1!$F$2:$F$4</c:f>
              <c:numCache>
                <c:formatCode>General</c:formatCode>
                <c:ptCount val="3"/>
                <c:pt idx="0">
                  <c:v>10</c:v>
                </c:pt>
                <c:pt idx="1">
                  <c:v>6</c:v>
                </c:pt>
                <c:pt idx="2">
                  <c:v>10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C124-46B2-AC2B-56942C5D98B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axId val="157894912"/>
        <c:axId val="157917184"/>
      </c:barChart>
      <c:catAx>
        <c:axId val="1578949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57917184"/>
        <c:crosses val="autoZero"/>
        <c:auto val="1"/>
        <c:lblAlgn val="ctr"/>
        <c:lblOffset val="100"/>
        <c:noMultiLvlLbl val="0"/>
      </c:catAx>
      <c:valAx>
        <c:axId val="1579171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789491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74557448557364492"/>
          <c:y val="4.4360359133782598E-2"/>
          <c:w val="0.22059480109470297"/>
          <c:h val="0.8706977745145201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6270480982776559E-2"/>
          <c:y val="6.1315496098104792E-2"/>
          <c:w val="0.63944633400114925"/>
          <c:h val="0.8093742044786207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под опекой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prstDash val="solid"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Лист1!$A$2:$A$4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612</c:v>
                </c:pt>
                <c:pt idx="1">
                  <c:v>606</c:v>
                </c:pt>
                <c:pt idx="2">
                  <c:v>606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2A1E-40D2-9698-CF65C8135210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в Камско - Полянском психоневрологическом интернате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prstDash val="solid"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Лист1!$A$2:$A$4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410</c:v>
                </c:pt>
                <c:pt idx="1">
                  <c:v>411</c:v>
                </c:pt>
                <c:pt idx="2">
                  <c:v>411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2A1E-40D2-9698-CF65C813521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46"/>
        <c:axId val="157947776"/>
        <c:axId val="157949312"/>
      </c:barChart>
      <c:catAx>
        <c:axId val="157947776"/>
        <c:scaling>
          <c:orientation val="minMax"/>
        </c:scaling>
        <c:delete val="0"/>
        <c:axPos val="b"/>
        <c:numFmt formatCode="#,##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7949312"/>
        <c:crosses val="autoZero"/>
        <c:auto val="1"/>
        <c:lblAlgn val="ctr"/>
        <c:lblOffset val="100"/>
        <c:noMultiLvlLbl val="0"/>
      </c:catAx>
      <c:valAx>
        <c:axId val="1579493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prstDash val="solid"/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noFill/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79477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4941107953221808"/>
          <c:y val="8.3332016608291856E-2"/>
          <c:w val="0.23670005746323131"/>
          <c:h val="0.5992222544088343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prstDash val="solid"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r>
              <a:rPr lang="ru-RU" sz="1100">
                <a:latin typeface="Times New Roman" pitchFamily="18" charset="0"/>
                <a:cs typeface="Times New Roman" pitchFamily="18" charset="0"/>
              </a:rPr>
              <a:t>Количество престулений,</a:t>
            </a:r>
            <a:r>
              <a:rPr lang="ru-RU" sz="1100" baseline="0">
                <a:latin typeface="Times New Roman" pitchFamily="18" charset="0"/>
                <a:cs typeface="Times New Roman" pitchFamily="18" charset="0"/>
              </a:rPr>
              <a:t> совершенных несовершеннолетними</a:t>
            </a:r>
            <a:endParaRPr lang="ru-RU" sz="1100">
              <a:latin typeface="Times New Roman" pitchFamily="18" charset="0"/>
              <a:cs typeface="Times New Roman" pitchFamily="18" charset="0"/>
            </a:endParaRPr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8.588321424930713E-2"/>
          <c:y val="0.2221655982905982"/>
          <c:w val="0.78873863604770822"/>
          <c:h val="0.55747809829059891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2017</c:v>
                </c:pt>
              </c:strCache>
            </c:strRef>
          </c:tx>
          <c:spPr>
            <a:solidFill>
              <a:srgbClr val="00B0F0"/>
            </a:solidFill>
          </c:spPr>
          <c:invertIfNegative val="0"/>
          <c:dPt>
            <c:idx val="1"/>
            <c:invertIfNegative val="0"/>
            <c:bubble3D val="0"/>
            <c:spPr>
              <a:solidFill>
                <a:srgbClr val="FF000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F8AB-4ADE-8304-F61B096C2356}"/>
              </c:ext>
            </c:extLst>
          </c:dPt>
          <c:dPt>
            <c:idx val="2"/>
            <c:invertIfNegative val="0"/>
            <c:bubble3D val="0"/>
            <c:spPr>
              <a:solidFill>
                <a:srgbClr val="92D05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F8AB-4ADE-8304-F61B096C2356}"/>
              </c:ext>
            </c:extLst>
          </c:dPt>
          <c:dLbls>
            <c:dLbl>
              <c:idx val="0"/>
              <c:layout>
                <c:manualLayout>
                  <c:x val="2.1184981455756178E-2"/>
                  <c:y val="-0.1153318945715231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F8AB-4ADE-8304-F61B096C2356}"/>
                </c:ext>
              </c:extLst>
            </c:dLbl>
            <c:dLbl>
              <c:idx val="1"/>
              <c:layout>
                <c:manualLayout>
                  <c:x val="2.1184981455756105E-2"/>
                  <c:y val="-0.1017631064434449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3.1592457300819429E-2"/>
                      <c:h val="0.12550881953867027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F8AB-4ADE-8304-F61B096C2356}"/>
                </c:ext>
              </c:extLst>
            </c:dLbl>
            <c:dLbl>
              <c:idx val="2"/>
              <c:layout>
                <c:manualLayout>
                  <c:x val="1.4123272818260263E-2"/>
                  <c:y val="-4.070512820512823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F8AB-4ADE-8304-F61B096C235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43</c:v>
                </c:pt>
                <c:pt idx="1">
                  <c:v>45</c:v>
                </c:pt>
                <c:pt idx="2">
                  <c:v>77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F8AB-4ADE-8304-F61B096C2356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2018</c:v>
                </c:pt>
              </c:strCache>
            </c:strRef>
          </c:tx>
          <c:spPr>
            <a:solidFill>
              <a:srgbClr val="FF0000"/>
            </a:solidFill>
          </c:spPr>
          <c:invertIfNegative val="0"/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Лист1!$C$2:$C$4</c:f>
              <c:numCache>
                <c:formatCode>General</c:formatCode>
                <c:ptCount val="3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F8AB-4ADE-8304-F61B096C2356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2019</c:v>
                </c:pt>
              </c:strCache>
            </c:strRef>
          </c:tx>
          <c:spPr>
            <a:solidFill>
              <a:srgbClr val="92D050"/>
            </a:solidFill>
          </c:spPr>
          <c:invertIfNegative val="0"/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Лист1!$D$2:$D$4</c:f>
              <c:numCache>
                <c:formatCode>General</c:formatCode>
                <c:ptCount val="3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F8AB-4ADE-8304-F61B096C235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58311936"/>
        <c:axId val="158313472"/>
        <c:axId val="0"/>
      </c:bar3DChart>
      <c:catAx>
        <c:axId val="1583119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158313472"/>
        <c:crosses val="autoZero"/>
        <c:auto val="1"/>
        <c:lblAlgn val="ctr"/>
        <c:lblOffset val="100"/>
        <c:noMultiLvlLbl val="0"/>
      </c:catAx>
      <c:valAx>
        <c:axId val="158313472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crossAx val="15831193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effectLst>
      <a:outerShdw sx="1000" sy="1000" algn="ctr" rotWithShape="0">
        <a:srgbClr val="000000"/>
      </a:outerShdw>
    </a:effectLst>
  </c:spPr>
  <c:externalData r:id="rId1">
    <c:autoUpdate val="0"/>
  </c:externalData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"/>
          <c:y val="0.13579056401418974"/>
          <c:w val="0.7067137809187275"/>
          <c:h val="0.45197740112994406"/>
        </c:manualLayout>
      </c:layout>
      <c:pie3DChart>
        <c:varyColors val="1"/>
        <c:ser>
          <c:idx val="0"/>
          <c:order val="0"/>
          <c:spPr>
            <a:solidFill>
              <a:srgbClr val="9999FF"/>
            </a:solidFill>
            <a:ln w="12682">
              <a:solidFill>
                <a:srgbClr val="000000"/>
              </a:solidFill>
              <a:prstDash val="solid"/>
            </a:ln>
          </c:spPr>
          <c:dPt>
            <c:idx val="0"/>
            <c:bubble3D val="0"/>
            <c:explosion val="5"/>
            <c:spPr>
              <a:solidFill>
                <a:srgbClr val="00B0F0"/>
              </a:solidFill>
              <a:ln w="12682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7632-46A2-829F-36ADA7EC448B}"/>
              </c:ext>
            </c:extLst>
          </c:dPt>
          <c:dPt>
            <c:idx val="1"/>
            <c:bubble3D val="0"/>
            <c:explosion val="11"/>
            <c:spPr>
              <a:solidFill>
                <a:srgbClr val="FF0000"/>
              </a:solidFill>
              <a:ln w="12682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7632-46A2-829F-36ADA7EC448B}"/>
              </c:ext>
            </c:extLst>
          </c:dPt>
          <c:dLbls>
            <c:dLbl>
              <c:idx val="0"/>
              <c:layout>
                <c:manualLayout>
                  <c:x val="1.5878425066781995E-2"/>
                  <c:y val="-5.2619157899380223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7632-46A2-829F-36ADA7EC448B}"/>
                </c:ext>
              </c:extLst>
            </c:dLbl>
            <c:dLbl>
              <c:idx val="1"/>
              <c:layout>
                <c:manualLayout>
                  <c:x val="0.17018962346824137"/>
                  <c:y val="-0.15355889012127266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7632-46A2-829F-36ADA7EC448B}"/>
                </c:ext>
              </c:extLst>
            </c:dLbl>
            <c:numFmt formatCode="0%" sourceLinked="0"/>
            <c:spPr>
              <a:noFill/>
              <a:ln w="25364">
                <a:noFill/>
              </a:ln>
            </c:spPr>
            <c:txPr>
              <a:bodyPr/>
              <a:lstStyle/>
              <a:p>
                <a:pPr>
                  <a:defRPr sz="799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Лист1!$E$105:$E$106</c:f>
              <c:strCache>
                <c:ptCount val="2"/>
                <c:pt idx="0">
                  <c:v> 14-15 лет </c:v>
                </c:pt>
                <c:pt idx="1">
                  <c:v>16-17 лет </c:v>
                </c:pt>
              </c:strCache>
            </c:strRef>
          </c:cat>
          <c:val>
            <c:numRef>
              <c:f>Лист1!$F$105:$F$106</c:f>
              <c:numCache>
                <c:formatCode>General</c:formatCode>
                <c:ptCount val="2"/>
                <c:pt idx="0">
                  <c:v>12</c:v>
                </c:pt>
                <c:pt idx="1">
                  <c:v>14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7632-46A2-829F-36ADA7EC448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364">
          <a:noFill/>
        </a:ln>
      </c:spPr>
    </c:plotArea>
    <c:plotVisOnly val="1"/>
    <c:dispBlanksAs val="zero"/>
    <c:showDLblsOverMax val="0"/>
  </c:chart>
  <c:spPr>
    <a:solidFill>
      <a:srgbClr val="FFFFFF"/>
    </a:solidFill>
    <a:ln>
      <a:noFill/>
    </a:ln>
  </c:spPr>
  <c:txPr>
    <a:bodyPr/>
    <a:lstStyle/>
    <a:p>
      <a:pPr>
        <a:defRPr sz="35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autoTitleDeleted val="1"/>
    <c:view3D>
      <c:rotX val="0"/>
      <c:hPercent val="100"/>
      <c:rotY val="10"/>
      <c:depthPercent val="100"/>
      <c:rAngAx val="0"/>
      <c:perspective val="1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5386227406505693"/>
          <c:y val="0.10967254846156278"/>
          <c:w val="0.66850097063783365"/>
          <c:h val="0.71174069939178974"/>
        </c:manualLayout>
      </c:layout>
      <c:bar3DChart>
        <c:barDir val="col"/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Биржа</c:v>
                </c:pt>
              </c:strCache>
            </c:strRef>
          </c:tx>
          <c:invertIfNegative val="0"/>
          <c:dPt>
            <c:idx val="0"/>
            <c:invertIfNegative val="0"/>
            <c:bubble3D val="0"/>
            <c:spPr>
              <a:solidFill>
                <a:srgbClr val="CCFF99"/>
              </a:solidFill>
            </c:spPr>
          </c:dPt>
          <c:dPt>
            <c:idx val="1"/>
            <c:invertIfNegative val="0"/>
            <c:bubble3D val="0"/>
            <c:spPr>
              <a:solidFill>
                <a:srgbClr val="CCFF99"/>
              </a:solidFill>
            </c:spPr>
          </c:dPt>
          <c:dPt>
            <c:idx val="2"/>
            <c:invertIfNegative val="0"/>
            <c:bubble3D val="0"/>
            <c:spPr>
              <a:solidFill>
                <a:srgbClr val="CCFF99"/>
              </a:solidFill>
            </c:spPr>
          </c:dPt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Лист1!$B$2:$B$4</c:f>
              <c:numCache>
                <c:formatCode>0.0</c:formatCode>
                <c:ptCount val="3"/>
                <c:pt idx="0">
                  <c:v>36.726999999999997</c:v>
                </c:pt>
                <c:pt idx="1">
                  <c:v>38.645000000000003</c:v>
                </c:pt>
                <c:pt idx="2">
                  <c:v>87.59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31408256"/>
        <c:axId val="131409792"/>
        <c:axId val="469157632"/>
      </c:bar3DChart>
      <c:catAx>
        <c:axId val="13140825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31409792"/>
        <c:crosses val="autoZero"/>
        <c:auto val="1"/>
        <c:lblAlgn val="ctr"/>
        <c:lblOffset val="100"/>
        <c:noMultiLvlLbl val="0"/>
      </c:catAx>
      <c:valAx>
        <c:axId val="131409792"/>
        <c:scaling>
          <c:orientation val="minMax"/>
        </c:scaling>
        <c:delete val="0"/>
        <c:axPos val="l"/>
        <c:majorGridlines/>
        <c:numFmt formatCode="0.0" sourceLinked="1"/>
        <c:majorTickMark val="out"/>
        <c:minorTickMark val="none"/>
        <c:tickLblPos val="nextTo"/>
        <c:txPr>
          <a:bodyPr/>
          <a:lstStyle/>
          <a:p>
            <a:pPr>
              <a:defRPr sz="1397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31408256"/>
        <c:crosses val="autoZero"/>
        <c:crossBetween val="between"/>
      </c:valAx>
      <c:serAx>
        <c:axId val="469157632"/>
        <c:scaling>
          <c:orientation val="minMax"/>
        </c:scaling>
        <c:delete val="1"/>
        <c:axPos val="b"/>
        <c:majorTickMark val="out"/>
        <c:minorTickMark val="none"/>
        <c:tickLblPos val="nextTo"/>
        <c:crossAx val="131409792"/>
        <c:crosses val="autoZero"/>
      </c:serAx>
      <c:spPr>
        <a:noFill/>
        <a:ln w="25353">
          <a:noFill/>
        </a:ln>
      </c:spPr>
    </c:plotArea>
    <c:plotVisOnly val="1"/>
    <c:dispBlanksAs val="gap"/>
    <c:showDLblsOverMax val="0"/>
  </c:chart>
  <c:txPr>
    <a:bodyPr/>
    <a:lstStyle/>
    <a:p>
      <a:pPr>
        <a:defRPr sz="1796"/>
      </a:pPr>
      <a:endParaRPr lang="ru-RU"/>
    </a:p>
  </c:txPr>
  <c:externalData r:id="rId1">
    <c:autoUpdate val="0"/>
  </c:externalData>
  <c:userShapes r:id="rId2"/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"/>
          <c:y val="0.12429378531073461"/>
          <c:w val="0.7067137809187275"/>
          <c:h val="0.45197740112994406"/>
        </c:manualLayout>
      </c:layout>
      <c:pie3DChart>
        <c:varyColors val="1"/>
        <c:ser>
          <c:idx val="0"/>
          <c:order val="0"/>
          <c:spPr>
            <a:solidFill>
              <a:srgbClr val="9999FF"/>
            </a:solidFill>
            <a:ln w="12664">
              <a:solidFill>
                <a:srgbClr val="000000"/>
              </a:solidFill>
              <a:prstDash val="solid"/>
            </a:ln>
          </c:spPr>
          <c:dPt>
            <c:idx val="0"/>
            <c:bubble3D val="0"/>
            <c:spPr>
              <a:solidFill>
                <a:srgbClr val="00B0F0"/>
              </a:solidFill>
              <a:ln w="12664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1F43-4E1E-8A9E-239631D8141A}"/>
              </c:ext>
            </c:extLst>
          </c:dPt>
          <c:dPt>
            <c:idx val="1"/>
            <c:bubble3D val="0"/>
            <c:spPr>
              <a:solidFill>
                <a:srgbClr val="FF0000"/>
              </a:solidFill>
              <a:ln w="12664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1F43-4E1E-8A9E-239631D8141A}"/>
              </c:ext>
            </c:extLst>
          </c:dPt>
          <c:dLbls>
            <c:dLbl>
              <c:idx val="0"/>
              <c:layout>
                <c:manualLayout>
                  <c:x val="2.2524479640430188E-2"/>
                  <c:y val="0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1F43-4E1E-8A9E-239631D8141A}"/>
                </c:ext>
              </c:extLst>
            </c:dLbl>
            <c:dLbl>
              <c:idx val="1"/>
              <c:layout>
                <c:manualLayout>
                  <c:x val="0.18385084591300266"/>
                  <c:y val="-0.1772964351516596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1F43-4E1E-8A9E-239631D8141A}"/>
                </c:ext>
              </c:extLst>
            </c:dLbl>
            <c:numFmt formatCode="0%" sourceLinked="0"/>
            <c:spPr>
              <a:noFill/>
              <a:ln w="25328">
                <a:noFill/>
              </a:ln>
            </c:spPr>
            <c:txPr>
              <a:bodyPr/>
              <a:lstStyle/>
              <a:p>
                <a:pPr>
                  <a:defRPr sz="798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Лист1!$E$105:$E$106</c:f>
              <c:strCache>
                <c:ptCount val="2"/>
                <c:pt idx="0">
                  <c:v> 14-15 лет </c:v>
                </c:pt>
                <c:pt idx="1">
                  <c:v>16-17 лет </c:v>
                </c:pt>
              </c:strCache>
            </c:strRef>
          </c:cat>
          <c:val>
            <c:numRef>
              <c:f>Лист1!$F$105:$F$106</c:f>
              <c:numCache>
                <c:formatCode>General</c:formatCode>
                <c:ptCount val="2"/>
                <c:pt idx="0">
                  <c:v>15</c:v>
                </c:pt>
                <c:pt idx="1">
                  <c:v>20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1F43-4E1E-8A9E-239631D8141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328">
          <a:noFill/>
        </a:ln>
      </c:spPr>
    </c:plotArea>
    <c:plotVisOnly val="1"/>
    <c:dispBlanksAs val="zero"/>
    <c:showDLblsOverMax val="0"/>
  </c:chart>
  <c:spPr>
    <a:solidFill>
      <a:srgbClr val="FFFFFF"/>
    </a:solidFill>
    <a:ln>
      <a:noFill/>
    </a:ln>
  </c:spPr>
  <c:txPr>
    <a:bodyPr/>
    <a:lstStyle/>
    <a:p>
      <a:pPr>
        <a:defRPr sz="349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100">
                <a:latin typeface="Times New Roman" pitchFamily="18" charset="0"/>
                <a:cs typeface="Times New Roman" pitchFamily="18" charset="0"/>
              </a:rPr>
              <a:t>Проведено заседаний</a:t>
            </a:r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2017</c:v>
                </c:pt>
              </c:strCache>
            </c:strRef>
          </c:tx>
          <c:spPr>
            <a:solidFill>
              <a:srgbClr val="00B0F0"/>
            </a:solidFill>
          </c:spPr>
          <c:invertIfNegative val="0"/>
          <c:dPt>
            <c:idx val="1"/>
            <c:invertIfNegative val="0"/>
            <c:bubble3D val="0"/>
            <c:spPr>
              <a:solidFill>
                <a:srgbClr val="FF000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9FDC-4699-B6B1-04FA1E82E735}"/>
              </c:ext>
            </c:extLst>
          </c:dPt>
          <c:dPt>
            <c:idx val="2"/>
            <c:invertIfNegative val="0"/>
            <c:bubble3D val="0"/>
            <c:spPr>
              <a:solidFill>
                <a:srgbClr val="92D05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9FDC-4699-B6B1-04FA1E82E735}"/>
              </c:ext>
            </c:extLst>
          </c:dPt>
          <c:dLbls>
            <c:dLbl>
              <c:idx val="0"/>
              <c:layout>
                <c:manualLayout>
                  <c:x val="2.397923058768001E-2"/>
                  <c:y val="1.6323382924713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9FDC-4699-B6B1-04FA1E82E735}"/>
                </c:ext>
              </c:extLst>
            </c:dLbl>
            <c:dLbl>
              <c:idx val="1"/>
              <c:layout>
                <c:manualLayout>
                  <c:x val="1.9982692156399969E-2"/>
                  <c:y val="-5.713248288936735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9FDC-4699-B6B1-04FA1E82E735}"/>
                </c:ext>
              </c:extLst>
            </c:dLbl>
            <c:dLbl>
              <c:idx val="2"/>
              <c:layout>
                <c:manualLayout>
                  <c:x val="1.9982692156399969E-2"/>
                  <c:y val="-4.897014877413959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9FDC-4699-B6B1-04FA1E82E73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66</c:v>
                </c:pt>
                <c:pt idx="1">
                  <c:v>62</c:v>
                </c:pt>
                <c:pt idx="2">
                  <c:v>59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9FDC-4699-B6B1-04FA1E82E735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2018</c:v>
                </c:pt>
              </c:strCache>
            </c:strRef>
          </c:tx>
          <c:spPr>
            <a:solidFill>
              <a:srgbClr val="FF0000"/>
            </a:solidFill>
          </c:spPr>
          <c:invertIfNegative val="0"/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Лист1!$C$2:$C$4</c:f>
              <c:numCache>
                <c:formatCode>General</c:formatCode>
                <c:ptCount val="3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9FDC-4699-B6B1-04FA1E82E735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2019</c:v>
                </c:pt>
              </c:strCache>
            </c:strRef>
          </c:tx>
          <c:spPr>
            <a:solidFill>
              <a:srgbClr val="92D050"/>
            </a:solidFill>
          </c:spPr>
          <c:invertIfNegative val="0"/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Лист1!$D$2:$D$4</c:f>
              <c:numCache>
                <c:formatCode>General</c:formatCode>
                <c:ptCount val="3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9FDC-4699-B6B1-04FA1E82E73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58620672"/>
        <c:axId val="158626560"/>
        <c:axId val="0"/>
      </c:bar3DChart>
      <c:catAx>
        <c:axId val="15862067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58626560"/>
        <c:crosses val="autoZero"/>
        <c:auto val="1"/>
        <c:lblAlgn val="ctr"/>
        <c:lblOffset val="100"/>
        <c:noMultiLvlLbl val="0"/>
      </c:catAx>
      <c:valAx>
        <c:axId val="15862656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5862067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effectLst>
      <a:outerShdw sx="1000" sy="1000" algn="ctr" rotWithShape="0">
        <a:srgbClr val="000000"/>
      </a:outerShdw>
    </a:effectLst>
  </c:spPr>
  <c:externalData r:id="rId1">
    <c:autoUpdate val="0"/>
  </c:externalData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100">
                <a:latin typeface="Times New Roman" pitchFamily="18" charset="0"/>
                <a:cs typeface="Times New Roman" pitchFamily="18" charset="0"/>
              </a:rPr>
              <a:t>Рассмотрено материалов</a:t>
            </a:r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2017</c:v>
                </c:pt>
              </c:strCache>
            </c:strRef>
          </c:tx>
          <c:spPr>
            <a:solidFill>
              <a:srgbClr val="00B0F0"/>
            </a:solidFill>
          </c:spPr>
          <c:invertIfNegative val="0"/>
          <c:dPt>
            <c:idx val="1"/>
            <c:invertIfNegative val="0"/>
            <c:bubble3D val="0"/>
            <c:spPr>
              <a:solidFill>
                <a:srgbClr val="FF000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E49E-4BCF-9896-0187BC488943}"/>
              </c:ext>
            </c:extLst>
          </c:dPt>
          <c:dPt>
            <c:idx val="2"/>
            <c:invertIfNegative val="0"/>
            <c:bubble3D val="0"/>
            <c:spPr>
              <a:solidFill>
                <a:srgbClr val="92D05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E49E-4BCF-9896-0187BC488943}"/>
              </c:ext>
            </c:extLst>
          </c:dPt>
          <c:dLbls>
            <c:dLbl>
              <c:idx val="0"/>
              <c:layout>
                <c:manualLayout>
                  <c:x val="2.397923058768002E-2"/>
                  <c:y val="1.6323382924713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E49E-4BCF-9896-0187BC488943}"/>
                </c:ext>
              </c:extLst>
            </c:dLbl>
            <c:dLbl>
              <c:idx val="1"/>
              <c:layout>
                <c:manualLayout>
                  <c:x val="1.9982692156399969E-2"/>
                  <c:y val="-5.713248288936739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E49E-4BCF-9896-0187BC488943}"/>
                </c:ext>
              </c:extLst>
            </c:dLbl>
            <c:dLbl>
              <c:idx val="2"/>
              <c:layout>
                <c:manualLayout>
                  <c:x val="1.9982692156399969E-2"/>
                  <c:y val="-4.897014877413954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E49E-4BCF-9896-0187BC48894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2808</c:v>
                </c:pt>
                <c:pt idx="1">
                  <c:v>1806</c:v>
                </c:pt>
                <c:pt idx="2">
                  <c:v>1330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E49E-4BCF-9896-0187BC488943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2018</c:v>
                </c:pt>
              </c:strCache>
            </c:strRef>
          </c:tx>
          <c:spPr>
            <a:solidFill>
              <a:srgbClr val="FF0000"/>
            </a:solidFill>
          </c:spPr>
          <c:invertIfNegative val="0"/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Лист1!$C$2:$C$4</c:f>
              <c:numCache>
                <c:formatCode>General</c:formatCode>
                <c:ptCount val="3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E49E-4BCF-9896-0187BC488943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2019</c:v>
                </c:pt>
              </c:strCache>
            </c:strRef>
          </c:tx>
          <c:spPr>
            <a:solidFill>
              <a:srgbClr val="92D050"/>
            </a:solidFill>
          </c:spPr>
          <c:invertIfNegative val="0"/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Лист1!$D$2:$D$4</c:f>
              <c:numCache>
                <c:formatCode>General</c:formatCode>
                <c:ptCount val="3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E49E-4BCF-9896-0187BC48894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58723072"/>
        <c:axId val="158733056"/>
        <c:axId val="0"/>
      </c:bar3DChart>
      <c:catAx>
        <c:axId val="15872307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58733056"/>
        <c:crosses val="autoZero"/>
        <c:auto val="1"/>
        <c:lblAlgn val="ctr"/>
        <c:lblOffset val="100"/>
        <c:noMultiLvlLbl val="0"/>
      </c:catAx>
      <c:valAx>
        <c:axId val="158733056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5872307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effectLst>
      <a:outerShdw sx="1000" sy="1000" algn="ctr" rotWithShape="0">
        <a:srgbClr val="000000"/>
      </a:outerShdw>
    </a:effectLst>
  </c:spPr>
  <c:externalData r:id="rId1">
    <c:autoUpdate val="0"/>
  </c:externalData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16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0311978048198521"/>
          <c:y val="0.14001024262211126"/>
          <c:w val="0.34007337480604982"/>
          <c:h val="0.71111537887032417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Восток</c:v>
                </c:pt>
              </c:strCache>
            </c:strRef>
          </c:tx>
          <c:spPr>
            <a:solidFill>
              <a:srgbClr val="9999FF"/>
            </a:solidFill>
            <a:ln w="12661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explosion val="0"/>
            <c:spPr>
              <a:solidFill>
                <a:srgbClr val="00FF00"/>
              </a:solidFill>
              <a:ln w="12661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44DB-4D79-8590-9DF93228E03C}"/>
              </c:ext>
            </c:extLst>
          </c:dPt>
          <c:dPt>
            <c:idx val="1"/>
            <c:bubble3D val="0"/>
            <c:spPr>
              <a:solidFill>
                <a:srgbClr val="FF0000"/>
              </a:solidFill>
              <a:ln w="12661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44DB-4D79-8590-9DF93228E03C}"/>
              </c:ext>
            </c:extLst>
          </c:dPt>
          <c:dPt>
            <c:idx val="2"/>
            <c:bubble3D val="0"/>
            <c:spPr>
              <a:solidFill>
                <a:srgbClr val="FFFF00"/>
              </a:solidFill>
              <a:ln w="12661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44DB-4D79-8590-9DF93228E03C}"/>
              </c:ext>
            </c:extLst>
          </c:dPt>
          <c:dPt>
            <c:idx val="3"/>
            <c:bubble3D val="0"/>
            <c:spPr>
              <a:solidFill>
                <a:srgbClr val="0000FF"/>
              </a:solidFill>
              <a:ln w="12661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44DB-4D79-8590-9DF93228E03C}"/>
              </c:ext>
            </c:extLst>
          </c:dPt>
          <c:dLbls>
            <c:dLbl>
              <c:idx val="0"/>
              <c:layout>
                <c:manualLayout>
                  <c:x val="-3.491031358348725E-2"/>
                  <c:y val="8.3430888203058218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44DB-4D79-8590-9DF93228E03C}"/>
                </c:ext>
              </c:extLst>
            </c:dLbl>
            <c:dLbl>
              <c:idx val="1"/>
              <c:layout>
                <c:manualLayout>
                  <c:x val="-1.6970549135903477E-2"/>
                  <c:y val="-0.1189551745815264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44DB-4D79-8590-9DF93228E03C}"/>
                </c:ext>
              </c:extLst>
            </c:dLbl>
            <c:dLbl>
              <c:idx val="2"/>
              <c:layout>
                <c:manualLayout>
                  <c:x val="1.7991974093516265E-2"/>
                  <c:y val="0.16255734054107748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44DB-4D79-8590-9DF93228E03C}"/>
                </c:ext>
              </c:extLst>
            </c:dLbl>
            <c:dLbl>
              <c:idx val="3"/>
              <c:layout>
                <c:manualLayout>
                  <c:x val="-5.9705109199312016E-3"/>
                  <c:y val="0.20159291377698521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44DB-4D79-8590-9DF93228E03C}"/>
                </c:ext>
              </c:extLst>
            </c:dLbl>
            <c:spPr>
              <a:noFill/>
              <a:ln w="25322">
                <a:noFill/>
              </a:ln>
            </c:spPr>
            <c:txPr>
              <a:bodyPr/>
              <a:lstStyle/>
              <a:p>
                <a:pPr>
                  <a:defRPr sz="798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Sheet1!$B$1:$E$1</c:f>
              <c:strCache>
                <c:ptCount val="4"/>
                <c:pt idx="0">
                  <c:v>мелкое хулиганство</c:v>
                </c:pt>
                <c:pt idx="1">
                  <c:v>за распитие алкогольных напитков</c:v>
                </c:pt>
                <c:pt idx="2">
                  <c:v>мелкое хищение</c:v>
                </c:pt>
                <c:pt idx="3">
                  <c:v>употребление наркотических  веществ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4"/>
                <c:pt idx="0">
                  <c:v>4</c:v>
                </c:pt>
                <c:pt idx="1">
                  <c:v>82</c:v>
                </c:pt>
                <c:pt idx="2">
                  <c:v>70</c:v>
                </c:pt>
                <c:pt idx="3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44DB-4D79-8590-9DF93228E03C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rgbClr val="993366"/>
            </a:solidFill>
            <a:ln w="12661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61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A-44DB-4D79-8590-9DF93228E03C}"/>
              </c:ext>
            </c:extLst>
          </c:dPt>
          <c:dPt>
            <c:idx val="2"/>
            <c:bubble3D val="0"/>
            <c:spPr>
              <a:solidFill>
                <a:srgbClr val="FFFFCC"/>
              </a:solidFill>
              <a:ln w="12661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C-44DB-4D79-8590-9DF93228E03C}"/>
              </c:ext>
            </c:extLst>
          </c:dPt>
          <c:dPt>
            <c:idx val="3"/>
            <c:bubble3D val="0"/>
            <c:spPr>
              <a:solidFill>
                <a:srgbClr val="CCFFFF"/>
              </a:solidFill>
              <a:ln w="12661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E-44DB-4D79-8590-9DF93228E03C}"/>
              </c:ext>
            </c:extLst>
          </c:dPt>
          <c:cat>
            <c:strRef>
              <c:f>Sheet1!$B$1:$E$1</c:f>
              <c:strCache>
                <c:ptCount val="4"/>
                <c:pt idx="0">
                  <c:v>мелкое хулиганство</c:v>
                </c:pt>
                <c:pt idx="1">
                  <c:v>за распитие алкогольных напитков</c:v>
                </c:pt>
                <c:pt idx="2">
                  <c:v>мелкое хищение</c:v>
                </c:pt>
                <c:pt idx="3">
                  <c:v>употребление наркотических  веществ</c:v>
                </c:pt>
              </c:strCache>
            </c:strRef>
          </c:cat>
          <c:val>
            <c:numRef>
              <c:f>Sheet1!$B$3:$E$3</c:f>
              <c:numCache>
                <c:formatCode>General</c:formatCode>
                <c:ptCount val="4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F-44DB-4D79-8590-9DF93228E03C}"/>
            </c:ext>
          </c:extLst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FFFFCC"/>
            </a:solidFill>
            <a:ln w="12661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61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1-44DB-4D79-8590-9DF93228E03C}"/>
              </c:ext>
            </c:extLst>
          </c:dPt>
          <c:dPt>
            <c:idx val="1"/>
            <c:bubble3D val="0"/>
            <c:spPr>
              <a:solidFill>
                <a:srgbClr val="993366"/>
              </a:solidFill>
              <a:ln w="12661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3-44DB-4D79-8590-9DF93228E03C}"/>
              </c:ext>
            </c:extLst>
          </c:dPt>
          <c:dPt>
            <c:idx val="3"/>
            <c:bubble3D val="0"/>
            <c:spPr>
              <a:solidFill>
                <a:srgbClr val="CCFFFF"/>
              </a:solidFill>
              <a:ln w="12661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5-44DB-4D79-8590-9DF93228E03C}"/>
              </c:ext>
            </c:extLst>
          </c:dPt>
          <c:cat>
            <c:strRef>
              <c:f>Sheet1!$B$1:$E$1</c:f>
              <c:strCache>
                <c:ptCount val="4"/>
                <c:pt idx="0">
                  <c:v>мелкое хулиганство</c:v>
                </c:pt>
                <c:pt idx="1">
                  <c:v>за распитие алкогольных напитков</c:v>
                </c:pt>
                <c:pt idx="2">
                  <c:v>мелкое хищение</c:v>
                </c:pt>
                <c:pt idx="3">
                  <c:v>употребление наркотических  веществ</c:v>
                </c:pt>
              </c:strCache>
            </c:strRef>
          </c:cat>
          <c:val>
            <c:numRef>
              <c:f>Sheet1!$B$4:$E$4</c:f>
              <c:numCache>
                <c:formatCode>General</c:formatCode>
                <c:ptCount val="4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6-44DB-4D79-8590-9DF93228E03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solidFill>
          <a:srgbClr val="FFFFCC"/>
        </a:solidFill>
        <a:ln w="12661">
          <a:solidFill>
            <a:srgbClr val="80808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5624543824287157"/>
          <c:y val="9.958282653692678E-2"/>
          <c:w val="0.3929069657659699"/>
          <c:h val="0.81889550680319223"/>
        </c:manualLayout>
      </c:layout>
      <c:overlay val="0"/>
      <c:spPr>
        <a:gradFill rotWithShape="0">
          <a:gsLst>
            <a:gs pos="0">
              <a:srgbClr val="5E9EFF"/>
            </a:gs>
            <a:gs pos="39999">
              <a:srgbClr val="85C2FF"/>
            </a:gs>
            <a:gs pos="70000">
              <a:srgbClr val="C4D6EB"/>
            </a:gs>
            <a:gs pos="100000">
              <a:srgbClr val="FFEBFA"/>
            </a:gs>
          </a:gsLst>
          <a:lin ang="5400000" scaled="1"/>
        </a:gradFill>
        <a:ln w="3165">
          <a:solidFill>
            <a:srgbClr val="000000"/>
          </a:solidFill>
          <a:prstDash val="solid"/>
        </a:ln>
      </c:spPr>
      <c:txPr>
        <a:bodyPr/>
        <a:lstStyle/>
        <a:p>
          <a:pPr>
            <a:defRPr sz="700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523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100">
                <a:latin typeface="Times New Roman" pitchFamily="18" charset="0"/>
                <a:cs typeface="Times New Roman" pitchFamily="18" charset="0"/>
              </a:rPr>
              <a:t>Состоит семей на МСРК</a:t>
            </a:r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2017</c:v>
                </c:pt>
              </c:strCache>
            </c:strRef>
          </c:tx>
          <c:spPr>
            <a:solidFill>
              <a:srgbClr val="00B0F0"/>
            </a:solidFill>
          </c:spPr>
          <c:invertIfNegative val="0"/>
          <c:dPt>
            <c:idx val="1"/>
            <c:invertIfNegative val="0"/>
            <c:bubble3D val="0"/>
            <c:spPr>
              <a:solidFill>
                <a:srgbClr val="FF000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3604-4228-B3FC-486D0DA80075}"/>
              </c:ext>
            </c:extLst>
          </c:dPt>
          <c:dPt>
            <c:idx val="2"/>
            <c:invertIfNegative val="0"/>
            <c:bubble3D val="0"/>
            <c:spPr>
              <a:solidFill>
                <a:srgbClr val="92D05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3604-4228-B3FC-486D0DA80075}"/>
              </c:ext>
            </c:extLst>
          </c:dPt>
          <c:dLbls>
            <c:dLbl>
              <c:idx val="0"/>
              <c:layout>
                <c:manualLayout>
                  <c:x val="2.397923058768002E-2"/>
                  <c:y val="1.6323382924713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3604-4228-B3FC-486D0DA80075}"/>
                </c:ext>
              </c:extLst>
            </c:dLbl>
            <c:dLbl>
              <c:idx val="1"/>
              <c:layout>
                <c:manualLayout>
                  <c:x val="1.9982692156399969E-2"/>
                  <c:y val="-5.713248288936739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3604-4228-B3FC-486D0DA80075}"/>
                </c:ext>
              </c:extLst>
            </c:dLbl>
            <c:dLbl>
              <c:idx val="2"/>
              <c:layout>
                <c:manualLayout>
                  <c:x val="1.9982692156399969E-2"/>
                  <c:y val="-4.897014877413954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3604-4228-B3FC-486D0DA8007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70</c:v>
                </c:pt>
                <c:pt idx="1">
                  <c:v>89</c:v>
                </c:pt>
                <c:pt idx="2">
                  <c:v>115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3604-4228-B3FC-486D0DA80075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2018</c:v>
                </c:pt>
              </c:strCache>
            </c:strRef>
          </c:tx>
          <c:spPr>
            <a:solidFill>
              <a:srgbClr val="FF0000"/>
            </a:solidFill>
          </c:spPr>
          <c:invertIfNegative val="0"/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Лист1!$C$2:$C$4</c:f>
              <c:numCache>
                <c:formatCode>General</c:formatCode>
                <c:ptCount val="3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3604-4228-B3FC-486D0DA80075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2019</c:v>
                </c:pt>
              </c:strCache>
            </c:strRef>
          </c:tx>
          <c:spPr>
            <a:solidFill>
              <a:srgbClr val="92D050"/>
            </a:solidFill>
          </c:spPr>
          <c:invertIfNegative val="0"/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Лист1!$D$2:$D$4</c:f>
              <c:numCache>
                <c:formatCode>General</c:formatCode>
                <c:ptCount val="3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3604-4228-B3FC-486D0DA8007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58517120"/>
        <c:axId val="158518656"/>
        <c:axId val="0"/>
      </c:bar3DChart>
      <c:catAx>
        <c:axId val="1585171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58518656"/>
        <c:crosses val="autoZero"/>
        <c:auto val="1"/>
        <c:lblAlgn val="ctr"/>
        <c:lblOffset val="100"/>
        <c:noMultiLvlLbl val="0"/>
      </c:catAx>
      <c:valAx>
        <c:axId val="158518656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5851712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effectLst>
      <a:outerShdw sx="1000" sy="1000" algn="ctr" rotWithShape="0">
        <a:srgbClr val="000000"/>
      </a:outerShdw>
    </a:effectLst>
  </c:spPr>
  <c:externalData r:id="rId1">
    <c:autoUpdate val="0"/>
  </c:externalData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100">
                <a:latin typeface="Times New Roman" pitchFamily="18" charset="0"/>
                <a:cs typeface="Times New Roman" pitchFamily="18" charset="0"/>
              </a:rPr>
              <a:t>Снято семей с МСРК</a:t>
            </a:r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2017</c:v>
                </c:pt>
              </c:strCache>
            </c:strRef>
          </c:tx>
          <c:spPr>
            <a:solidFill>
              <a:srgbClr val="00B0F0"/>
            </a:solidFill>
          </c:spPr>
          <c:invertIfNegative val="0"/>
          <c:dPt>
            <c:idx val="1"/>
            <c:invertIfNegative val="0"/>
            <c:bubble3D val="0"/>
            <c:spPr>
              <a:solidFill>
                <a:srgbClr val="FF000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BC2F-47ED-8033-7A56D34BDAC6}"/>
              </c:ext>
            </c:extLst>
          </c:dPt>
          <c:dPt>
            <c:idx val="2"/>
            <c:invertIfNegative val="0"/>
            <c:bubble3D val="0"/>
            <c:spPr>
              <a:solidFill>
                <a:srgbClr val="92D05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BC2F-47ED-8033-7A56D34BDAC6}"/>
              </c:ext>
            </c:extLst>
          </c:dPt>
          <c:dLbls>
            <c:dLbl>
              <c:idx val="0"/>
              <c:layout>
                <c:manualLayout>
                  <c:x val="2.3979230587680037E-2"/>
                  <c:y val="1.6323382924713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BC2F-47ED-8033-7A56D34BDAC6}"/>
                </c:ext>
              </c:extLst>
            </c:dLbl>
            <c:dLbl>
              <c:idx val="1"/>
              <c:layout>
                <c:manualLayout>
                  <c:x val="1.9982692156399969E-2"/>
                  <c:y val="-5.713248288936741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BC2F-47ED-8033-7A56D34BDAC6}"/>
                </c:ext>
              </c:extLst>
            </c:dLbl>
            <c:dLbl>
              <c:idx val="2"/>
              <c:layout>
                <c:manualLayout>
                  <c:x val="1.9982692156399969E-2"/>
                  <c:y val="-4.897014877413950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BC2F-47ED-8033-7A56D34BDAC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125</c:v>
                </c:pt>
                <c:pt idx="1">
                  <c:v>128</c:v>
                </c:pt>
                <c:pt idx="2">
                  <c:v>76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BC2F-47ED-8033-7A56D34BDAC6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2018</c:v>
                </c:pt>
              </c:strCache>
            </c:strRef>
          </c:tx>
          <c:spPr>
            <a:solidFill>
              <a:srgbClr val="FF0000"/>
            </a:solidFill>
          </c:spPr>
          <c:invertIfNegative val="0"/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Лист1!$C$2:$C$4</c:f>
              <c:numCache>
                <c:formatCode>General</c:formatCode>
                <c:ptCount val="3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BC2F-47ED-8033-7A56D34BDAC6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2019</c:v>
                </c:pt>
              </c:strCache>
            </c:strRef>
          </c:tx>
          <c:spPr>
            <a:solidFill>
              <a:srgbClr val="92D050"/>
            </a:solidFill>
          </c:spPr>
          <c:invertIfNegative val="0"/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Лист1!$D$2:$D$4</c:f>
              <c:numCache>
                <c:formatCode>General</c:formatCode>
                <c:ptCount val="3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BC2F-47ED-8033-7A56D34BDAC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58906240"/>
        <c:axId val="158907776"/>
        <c:axId val="0"/>
      </c:bar3DChart>
      <c:catAx>
        <c:axId val="1589062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58907776"/>
        <c:crosses val="autoZero"/>
        <c:auto val="1"/>
        <c:lblAlgn val="ctr"/>
        <c:lblOffset val="100"/>
        <c:noMultiLvlLbl val="0"/>
      </c:catAx>
      <c:valAx>
        <c:axId val="158907776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5890624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effectLst>
      <a:outerShdw sx="1000" sy="1000" algn="ctr" rotWithShape="0">
        <a:srgbClr val="000000"/>
      </a:outerShdw>
    </a:effectLst>
  </c:spPr>
  <c:externalData r:id="rId1">
    <c:autoUpdate val="0"/>
  </c:externalData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Лист1!$A$2:$A$10</c:f>
              <c:strCache>
                <c:ptCount val="9"/>
                <c:pt idx="0">
                  <c:v>1998 г.</c:v>
                </c:pt>
                <c:pt idx="1">
                  <c:v>2000 г.</c:v>
                </c:pt>
                <c:pt idx="2">
                  <c:v>2005 г.</c:v>
                </c:pt>
                <c:pt idx="3">
                  <c:v>2010 г.</c:v>
                </c:pt>
                <c:pt idx="4">
                  <c:v>2015 г.</c:v>
                </c:pt>
                <c:pt idx="5">
                  <c:v>2016 г.</c:v>
                </c:pt>
                <c:pt idx="6">
                  <c:v>2017 г.</c:v>
                </c:pt>
                <c:pt idx="7">
                  <c:v>2018 г.</c:v>
                </c:pt>
                <c:pt idx="8">
                  <c:v>2019 г. (оценка)</c:v>
                </c:pt>
              </c:strCache>
            </c:strRef>
          </c:cat>
          <c:val>
            <c:numRef>
              <c:f>Лист1!$B$2:$B$10</c:f>
              <c:numCache>
                <c:formatCode>General</c:formatCode>
                <c:ptCount val="9"/>
                <c:pt idx="0">
                  <c:v>125.6</c:v>
                </c:pt>
                <c:pt idx="1">
                  <c:v>96.7</c:v>
                </c:pt>
                <c:pt idx="2">
                  <c:v>70</c:v>
                </c:pt>
                <c:pt idx="3">
                  <c:v>56.9</c:v>
                </c:pt>
                <c:pt idx="4">
                  <c:v>58.8</c:v>
                </c:pt>
                <c:pt idx="5">
                  <c:v>86.6</c:v>
                </c:pt>
                <c:pt idx="6">
                  <c:v>51.6</c:v>
                </c:pt>
                <c:pt idx="7">
                  <c:v>59.9</c:v>
                </c:pt>
                <c:pt idx="8">
                  <c:v>61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8851072"/>
        <c:axId val="158852608"/>
      </c:barChart>
      <c:catAx>
        <c:axId val="158851072"/>
        <c:scaling>
          <c:orientation val="minMax"/>
        </c:scaling>
        <c:delete val="0"/>
        <c:axPos val="b"/>
        <c:majorTickMark val="out"/>
        <c:minorTickMark val="none"/>
        <c:tickLblPos val="nextTo"/>
        <c:crossAx val="158852608"/>
        <c:crosses val="autoZero"/>
        <c:auto val="1"/>
        <c:lblAlgn val="ctr"/>
        <c:lblOffset val="100"/>
        <c:noMultiLvlLbl val="0"/>
      </c:catAx>
      <c:valAx>
        <c:axId val="15885260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58851072"/>
        <c:crosses val="autoZero"/>
        <c:crossBetween val="between"/>
      </c:valAx>
    </c:plotArea>
    <c:plotVisOnly val="1"/>
    <c:dispBlanksAs val="gap"/>
    <c:showDLblsOverMax val="0"/>
  </c:chart>
  <c:txPr>
    <a:bodyPr/>
    <a:lstStyle/>
    <a:p>
      <a:pPr>
        <a:defRPr sz="11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5"/>
    </mc:Choice>
    <mc:Fallback>
      <c:style val="5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depthPercent val="10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"/>
          <c:y val="1.3184095789679369E-3"/>
          <c:w val="1"/>
          <c:h val="0.86761154855643063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Фактический объем выбросов ЗВ в атмосферу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4053382538319599E-2"/>
                  <c:y val="-6.027239086280297E-2"/>
                </c:manualLayout>
              </c:layout>
              <c:tx>
                <c:rich>
                  <a:bodyPr/>
                  <a:lstStyle/>
                  <a:p>
                    <a:r>
                      <a:rPr lang="en-US" sz="125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22315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E99-4D1F-A94F-23914C43658A}"/>
                </c:ext>
              </c:extLst>
            </c:dLbl>
            <c:dLbl>
              <c:idx val="1"/>
              <c:layout>
                <c:manualLayout>
                  <c:x val="9.4395286082753268E-3"/>
                  <c:y val="-2.2222222222222292E-2"/>
                </c:manualLayout>
              </c:layout>
              <c:tx>
                <c:rich>
                  <a:bodyPr/>
                  <a:lstStyle/>
                  <a:p>
                    <a:r>
                      <a:rPr lang="en-US" sz="125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28315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E99-4D1F-A94F-23914C43658A}"/>
                </c:ext>
              </c:extLst>
            </c:dLbl>
            <c:dLbl>
              <c:idx val="2"/>
              <c:layout>
                <c:manualLayout>
                  <c:x val="2.1813885793278212E-2"/>
                  <c:y val="-5.1668475186184767E-2"/>
                </c:manualLayout>
              </c:layout>
              <c:tx>
                <c:rich>
                  <a:bodyPr/>
                  <a:lstStyle/>
                  <a:p>
                    <a:r>
                      <a:rPr lang="en-US" sz="125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25854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E99-4D1F-A94F-23914C43658A}"/>
                </c:ext>
              </c:extLst>
            </c:dLbl>
            <c:dLbl>
              <c:idx val="3"/>
              <c:layout>
                <c:manualLayout>
                  <c:x val="1.1012783376321177E-2"/>
                  <c:y val="-3.492063492063492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E99-4D1F-A94F-23914C43658A}"/>
                </c:ext>
              </c:extLst>
            </c:dLbl>
            <c:dLbl>
              <c:idx val="4"/>
              <c:layout>
                <c:manualLayout>
                  <c:x val="3.1465095360917851E-3"/>
                  <c:y val="-2.222222222222229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E99-4D1F-A94F-23914C43658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50" b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Лист1!$A$2:$A$5</c:f>
              <c:strCache>
                <c:ptCount val="4"/>
                <c:pt idx="0">
                  <c:v>2016 год</c:v>
                </c:pt>
                <c:pt idx="1">
                  <c:v>2017 год</c:v>
                </c:pt>
                <c:pt idx="2">
                  <c:v>2018 год</c:v>
                </c:pt>
                <c:pt idx="3">
                  <c:v>2019 год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22315</c:v>
                </c:pt>
                <c:pt idx="1">
                  <c:v>28315</c:v>
                </c:pt>
                <c:pt idx="2">
                  <c:v>25854</c:v>
                </c:pt>
                <c:pt idx="3">
                  <c:v>25745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5E99-4D1F-A94F-23914C43658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9002624"/>
        <c:axId val="159004160"/>
        <c:axId val="0"/>
      </c:bar3DChart>
      <c:catAx>
        <c:axId val="1590026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25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59004160"/>
        <c:crosses val="autoZero"/>
        <c:auto val="1"/>
        <c:lblAlgn val="ctr"/>
        <c:lblOffset val="100"/>
        <c:noMultiLvlLbl val="0"/>
      </c:catAx>
      <c:valAx>
        <c:axId val="15900416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one"/>
        <c:crossAx val="159002624"/>
        <c:crosses val="autoZero"/>
        <c:crossBetween val="between"/>
      </c:valAx>
      <c:spPr>
        <a:noFill/>
      </c:spPr>
    </c:plotArea>
    <c:plotVisOnly val="1"/>
    <c:dispBlanksAs val="gap"/>
    <c:showDLblsOverMax val="0"/>
  </c:chart>
  <c:spPr>
    <a:ln>
      <a:solidFill>
        <a:schemeClr val="accent1"/>
      </a:solidFill>
    </a:ln>
    <a:effectLst>
      <a:outerShdw blurRad="50800" dist="50800" dir="5400000" algn="ctr" rotWithShape="0">
        <a:schemeClr val="accent3">
          <a:lumMod val="40000"/>
          <a:lumOff val="60000"/>
        </a:schemeClr>
      </a:outerShdw>
    </a:effectLst>
  </c:spPr>
  <c:externalData r:id="rId2">
    <c:autoUpdate val="0"/>
  </c:externalData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2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rgbClr val="00B0F0"/>
            </a:solidFill>
          </c:spPr>
          <c:invertIfNegative val="0"/>
          <c:dLbls>
            <c:dLbl>
              <c:idx val="0"/>
              <c:layout>
                <c:manualLayout>
                  <c:x val="1.3951170901843521E-2"/>
                  <c:y val="-4.326450344149456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1.3951170901843557E-2"/>
                  <c:y val="-4.719764011799411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1.5944195316392493E-2"/>
                  <c:y val="-4.719764011799413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25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</c:dLbls>
          <c:cat>
            <c:strRef>
              <c:f>Лист1!$A$2:$A$5</c:f>
              <c:strCache>
                <c:ptCount val="4"/>
                <c:pt idx="0">
                  <c:v>2016 год</c:v>
                </c:pt>
                <c:pt idx="1">
                  <c:v>2017 год</c:v>
                </c:pt>
                <c:pt idx="2">
                  <c:v>2018 год</c:v>
                </c:pt>
                <c:pt idx="3">
                  <c:v>2019 год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25</c:v>
                </c:pt>
                <c:pt idx="1">
                  <c:v>27</c:v>
                </c:pt>
                <c:pt idx="2">
                  <c:v>30</c:v>
                </c:pt>
                <c:pt idx="3">
                  <c:v>22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8926720"/>
        <c:axId val="158928256"/>
        <c:axId val="0"/>
      </c:bar3DChart>
      <c:catAx>
        <c:axId val="1589267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2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58928256"/>
        <c:crosses val="autoZero"/>
        <c:auto val="1"/>
        <c:lblAlgn val="ctr"/>
        <c:lblOffset val="100"/>
        <c:noMultiLvlLbl val="0"/>
      </c:catAx>
      <c:valAx>
        <c:axId val="158928256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one"/>
        <c:crossAx val="158926720"/>
        <c:crosses val="autoZero"/>
        <c:crossBetween val="between"/>
      </c:valAx>
    </c:plotArea>
    <c:plotVisOnly val="1"/>
    <c:dispBlanksAs val="gap"/>
    <c:showDLblsOverMax val="0"/>
  </c:chart>
  <c:txPr>
    <a:bodyPr/>
    <a:lstStyle/>
    <a:p>
      <a:pPr>
        <a:defRPr sz="1800"/>
      </a:pPr>
      <a:endParaRPr lang="ru-RU"/>
    </a:p>
  </c:txPr>
  <c:externalData r:id="rId1">
    <c:autoUpdate val="0"/>
  </c:externalData>
  <c:userShapes r:id="rId2"/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6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9445316571421059E-2"/>
          <c:y val="0.15231853342245896"/>
          <c:w val="0.60022844410288145"/>
          <c:h val="0.73423544883240921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по состоянию на 31.04.2019</c:v>
                </c:pt>
              </c:strCache>
            </c:strRef>
          </c:tx>
          <c:explosion val="20"/>
          <c:dPt>
            <c:idx val="0"/>
            <c:bubble3D val="0"/>
            <c:spPr>
              <a:solidFill>
                <a:srgbClr val="FF0000"/>
              </a:solidFill>
            </c:spPr>
          </c:dPt>
          <c:dPt>
            <c:idx val="1"/>
            <c:bubble3D val="0"/>
            <c:explosion val="15"/>
            <c:spPr>
              <a:solidFill>
                <a:srgbClr val="FFFF00"/>
              </a:solidFill>
            </c:spPr>
          </c:dPt>
          <c:dPt>
            <c:idx val="2"/>
            <c:bubble3D val="0"/>
            <c:explosion val="21"/>
            <c:spPr>
              <a:solidFill>
                <a:srgbClr val="0070C0"/>
              </a:solidFill>
            </c:spPr>
          </c:dPt>
          <c:dPt>
            <c:idx val="3"/>
            <c:bubble3D val="0"/>
            <c:spPr>
              <a:solidFill>
                <a:srgbClr val="FFC000"/>
              </a:solidFill>
            </c:spPr>
          </c:dPt>
          <c:dPt>
            <c:idx val="4"/>
            <c:bubble3D val="0"/>
            <c:spPr>
              <a:solidFill>
                <a:schemeClr val="accent2">
                  <a:lumMod val="20000"/>
                  <a:lumOff val="80000"/>
                </a:schemeClr>
              </a:solidFill>
            </c:spPr>
          </c:dPt>
          <c:dPt>
            <c:idx val="5"/>
            <c:bubble3D val="0"/>
            <c:spPr>
              <a:solidFill>
                <a:srgbClr val="DA26C0"/>
              </a:solidFill>
            </c:spPr>
          </c:dPt>
          <c:dPt>
            <c:idx val="6"/>
            <c:bubble3D val="0"/>
            <c:spPr>
              <a:solidFill>
                <a:srgbClr val="00B0F0"/>
              </a:solidFill>
            </c:spPr>
          </c:dPt>
          <c:dPt>
            <c:idx val="7"/>
            <c:bubble3D val="0"/>
            <c:spPr>
              <a:solidFill>
                <a:srgbClr val="92D050"/>
              </a:solidFill>
            </c:spPr>
          </c:dPt>
          <c:dLbls>
            <c:dLbl>
              <c:idx val="0"/>
              <c:layout>
                <c:manualLayout>
                  <c:x val="-1.397975020924243E-2"/>
                  <c:y val="-1.926980866522119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6.9194640143666348E-3"/>
                  <c:y val="2.589889307314846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7961125602333785E-2"/>
                  <c:y val="9.559283350450767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1.5686843324151045E-2"/>
                  <c:y val="-1.816698999581568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6.6140919691540095E-3"/>
                  <c:y val="8.11289893111187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1.6367145283310191E-2"/>
                  <c:y val="-2.277576172543651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3.5644833708319605E-2"/>
                  <c:y val="2.767047127172330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2.9872081858473527E-2"/>
                  <c:y val="4.26910990022033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25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Лист1!$A$2:$A$7</c:f>
              <c:strCache>
                <c:ptCount val="6"/>
                <c:pt idx="0">
                  <c:v>ПАО "НКНХ" (в т.ч. строит. площадки)</c:v>
                </c:pt>
                <c:pt idx="1">
                  <c:v>АО "ТАНЕКО" (в т.ч. строит. площадки)</c:v>
                </c:pt>
                <c:pt idx="2">
                  <c:v>ООО "УК"Татнефть-Нефтехим "</c:v>
                </c:pt>
                <c:pt idx="3">
                  <c:v>Предприятия торговли</c:v>
                </c:pt>
                <c:pt idx="4">
                  <c:v>Транспортные предприятия</c:v>
                </c:pt>
                <c:pt idx="5">
                  <c:v>Прочие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5</c:v>
                </c:pt>
                <c:pt idx="1">
                  <c:v>5</c:v>
                </c:pt>
                <c:pt idx="2">
                  <c:v>4</c:v>
                </c:pt>
                <c:pt idx="3">
                  <c:v>2</c:v>
                </c:pt>
                <c:pt idx="4">
                  <c:v>3</c:v>
                </c:pt>
                <c:pt idx="5">
                  <c:v>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56244135117785188"/>
          <c:y val="1.9323671497584561E-2"/>
          <c:w val="0.43699633521042097"/>
          <c:h val="0.97869711916278046"/>
        </c:manualLayout>
      </c:layout>
      <c:overlay val="1"/>
      <c:txPr>
        <a:bodyPr/>
        <a:lstStyle/>
        <a:p>
          <a:pPr>
            <a:defRPr sz="11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zero"/>
    <c:showDLblsOverMax val="0"/>
  </c:chart>
  <c:txPr>
    <a:bodyPr/>
    <a:lstStyle/>
    <a:p>
      <a:pPr>
        <a:defRPr sz="1400">
          <a:latin typeface="Arial" pitchFamily="34" charset="0"/>
          <a:cs typeface="Arial" pitchFamily="34" charset="0"/>
        </a:defRPr>
      </a:pPr>
      <a:endParaRPr lang="ru-RU"/>
    </a:p>
  </c:txPr>
  <c:externalData r:id="rId1">
    <c:autoUpdate val="0"/>
  </c:externalData>
  <c:userShapes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autoTitleDeleted val="1"/>
    <c:view3D>
      <c:rotX val="0"/>
      <c:hPercent val="100"/>
      <c:rotY val="10"/>
      <c:depthPercent val="100"/>
      <c:rAngAx val="0"/>
      <c:perspective val="1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5818408436384673"/>
          <c:y val="7.9077424103856708E-2"/>
          <c:w val="0.66850097063783365"/>
          <c:h val="0.71174069939178974"/>
        </c:manualLayout>
      </c:layout>
      <c:bar3DChart>
        <c:barDir val="col"/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Биржа</c:v>
                </c:pt>
              </c:strCache>
            </c:strRef>
          </c:tx>
          <c:invertIfNegative val="0"/>
          <c:dPt>
            <c:idx val="0"/>
            <c:invertIfNegative val="0"/>
            <c:bubble3D val="0"/>
            <c:spPr>
              <a:solidFill>
                <a:srgbClr val="CCFF99"/>
              </a:solidFill>
            </c:spPr>
          </c:dPt>
          <c:dPt>
            <c:idx val="1"/>
            <c:invertIfNegative val="0"/>
            <c:bubble3D val="0"/>
            <c:spPr>
              <a:solidFill>
                <a:srgbClr val="CCFF99"/>
              </a:solidFill>
            </c:spPr>
          </c:dPt>
          <c:dPt>
            <c:idx val="2"/>
            <c:invertIfNegative val="0"/>
            <c:bubble3D val="0"/>
            <c:spPr>
              <a:solidFill>
                <a:srgbClr val="CCFF99"/>
              </a:solidFill>
            </c:spPr>
          </c:dPt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Лист1!$B$2:$B$4</c:f>
              <c:numCache>
                <c:formatCode>0.0</c:formatCode>
                <c:ptCount val="3"/>
                <c:pt idx="0">
                  <c:v>3</c:v>
                </c:pt>
                <c:pt idx="1">
                  <c:v>5.8</c:v>
                </c:pt>
                <c:pt idx="2">
                  <c:v>10.5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28755584"/>
        <c:axId val="128757120"/>
        <c:axId val="417290432"/>
      </c:bar3DChart>
      <c:catAx>
        <c:axId val="12875558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28757120"/>
        <c:crosses val="autoZero"/>
        <c:auto val="1"/>
        <c:lblAlgn val="ctr"/>
        <c:lblOffset val="100"/>
        <c:noMultiLvlLbl val="0"/>
      </c:catAx>
      <c:valAx>
        <c:axId val="128757120"/>
        <c:scaling>
          <c:orientation val="minMax"/>
        </c:scaling>
        <c:delete val="0"/>
        <c:axPos val="l"/>
        <c:majorGridlines/>
        <c:numFmt formatCode="0.0" sourceLinked="1"/>
        <c:majorTickMark val="out"/>
        <c:minorTickMark val="none"/>
        <c:tickLblPos val="nextTo"/>
        <c:txPr>
          <a:bodyPr/>
          <a:lstStyle/>
          <a:p>
            <a:pPr>
              <a:defRPr sz="1197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8755584"/>
        <c:crosses val="autoZero"/>
        <c:crossBetween val="between"/>
      </c:valAx>
      <c:serAx>
        <c:axId val="417290432"/>
        <c:scaling>
          <c:orientation val="minMax"/>
        </c:scaling>
        <c:delete val="1"/>
        <c:axPos val="b"/>
        <c:majorTickMark val="out"/>
        <c:minorTickMark val="none"/>
        <c:tickLblPos val="nextTo"/>
        <c:crossAx val="128757120"/>
        <c:crosses val="autoZero"/>
      </c:serAx>
      <c:spPr>
        <a:noFill/>
        <a:ln w="25335">
          <a:noFill/>
        </a:ln>
      </c:spPr>
    </c:plotArea>
    <c:plotVisOnly val="1"/>
    <c:dispBlanksAs val="gap"/>
    <c:showDLblsOverMax val="0"/>
  </c:chart>
  <c:txPr>
    <a:bodyPr/>
    <a:lstStyle/>
    <a:p>
      <a:pPr>
        <a:defRPr sz="1794"/>
      </a:pPr>
      <a:endParaRPr lang="ru-RU"/>
    </a:p>
  </c:txPr>
  <c:externalData r:id="rId1">
    <c:autoUpdate val="0"/>
  </c:externalData>
  <c:userShapes r:id="rId2"/>
</c:chartSpace>
</file>

<file path=word/charts/chart6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8"/>
    </mc:Choice>
    <mc:Fallback>
      <c:style val="28"/>
    </mc:Fallback>
  </mc:AlternateContent>
  <c:chart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Всего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2606</c:v>
                </c:pt>
                <c:pt idx="1">
                  <c:v>2564</c:v>
                </c:pt>
                <c:pt idx="2">
                  <c:v>2759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3D3-4F6F-88B6-735272751252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ЖКХ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1381</c:v>
                </c:pt>
                <c:pt idx="1">
                  <c:v>1186</c:v>
                </c:pt>
                <c:pt idx="2">
                  <c:v>1296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3D3-4F6F-88B6-735272751252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Социальные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Лист1!$D$2:$D$4</c:f>
              <c:numCache>
                <c:formatCode>General</c:formatCode>
                <c:ptCount val="3"/>
                <c:pt idx="0">
                  <c:v>474</c:v>
                </c:pt>
                <c:pt idx="1">
                  <c:v>541</c:v>
                </c:pt>
                <c:pt idx="2">
                  <c:v>563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73D3-4F6F-88B6-735272751252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Бытовые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Лист1!$E$2:$E$4</c:f>
              <c:numCache>
                <c:formatCode>General</c:formatCode>
                <c:ptCount val="3"/>
                <c:pt idx="0">
                  <c:v>477</c:v>
                </c:pt>
                <c:pt idx="1">
                  <c:v>454</c:v>
                </c:pt>
                <c:pt idx="2">
                  <c:v>447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73D3-4F6F-88B6-735272751252}"/>
            </c:ext>
          </c:extLst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Прочие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Лист1!$F$2:$F$4</c:f>
              <c:numCache>
                <c:formatCode>General</c:formatCode>
                <c:ptCount val="3"/>
                <c:pt idx="0">
                  <c:v>306</c:v>
                </c:pt>
                <c:pt idx="1">
                  <c:v>383</c:v>
                </c:pt>
                <c:pt idx="2">
                  <c:v>446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73D3-4F6F-88B6-73527275125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9292416"/>
        <c:axId val="159294208"/>
      </c:barChart>
      <c:catAx>
        <c:axId val="15929241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2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59294208"/>
        <c:crosses val="autoZero"/>
        <c:auto val="1"/>
        <c:lblAlgn val="ctr"/>
        <c:lblOffset val="100"/>
        <c:noMultiLvlLbl val="0"/>
      </c:catAx>
      <c:valAx>
        <c:axId val="159294208"/>
        <c:scaling>
          <c:orientation val="minMax"/>
        </c:scaling>
        <c:delete val="0"/>
        <c:axPos val="b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59292416"/>
        <c:crosses val="autoZero"/>
        <c:crossBetween val="between"/>
      </c:valAx>
    </c:plotArea>
    <c:legend>
      <c:legendPos val="r"/>
      <c:overlay val="0"/>
      <c:txPr>
        <a:bodyPr/>
        <a:lstStyle/>
        <a:p>
          <a:pPr>
            <a:defRPr sz="1200"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6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20"/>
      <c:rAngAx val="0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5.9752707902662607E-2"/>
          <c:y val="8.0666038540054288E-2"/>
          <c:w val="0.90699027327466419"/>
          <c:h val="0.59505729025251153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Посещение неблагополучных семей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Лист1!$A$2:$A$4</c:f>
              <c:strCache>
                <c:ptCount val="3"/>
                <c:pt idx="0">
                  <c:v>2017 год</c:v>
                </c:pt>
                <c:pt idx="1">
                  <c:v>2018 год </c:v>
                </c:pt>
                <c:pt idx="2">
                  <c:v>2019 год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204</c:v>
                </c:pt>
                <c:pt idx="1">
                  <c:v>510</c:v>
                </c:pt>
                <c:pt idx="2">
                  <c:v>237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2DC5-4290-ACBC-411CB3EC6E54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Участие в школьной комиссии дисциплины и порядка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Лист1!$A$2:$A$4</c:f>
              <c:strCache>
                <c:ptCount val="3"/>
                <c:pt idx="0">
                  <c:v>2017 год</c:v>
                </c:pt>
                <c:pt idx="1">
                  <c:v>2018 год </c:v>
                </c:pt>
                <c:pt idx="2">
                  <c:v>2019 год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97</c:v>
                </c:pt>
                <c:pt idx="1">
                  <c:v>487</c:v>
                </c:pt>
                <c:pt idx="2">
                  <c:v>133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2DC5-4290-ACBC-411CB3EC6E54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Совместные рейды с участковыми уполномоченными полиции, инспекторами по делам несовершеннолетних</c:v>
                </c:pt>
              </c:strCache>
            </c:strRef>
          </c:tx>
          <c:spPr>
            <a:solidFill>
              <a:schemeClr val="accent3"/>
            </a:solidFill>
            <a:ln w="12700"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Лист1!$A$2:$A$4</c:f>
              <c:strCache>
                <c:ptCount val="3"/>
                <c:pt idx="0">
                  <c:v>2017 год</c:v>
                </c:pt>
                <c:pt idx="1">
                  <c:v>2018 год </c:v>
                </c:pt>
                <c:pt idx="2">
                  <c:v>2019 год</c:v>
                </c:pt>
              </c:strCache>
            </c:strRef>
          </c:cat>
          <c:val>
            <c:numRef>
              <c:f>Лист1!$D$2:$D$4</c:f>
              <c:numCache>
                <c:formatCode>General</c:formatCode>
                <c:ptCount val="3"/>
                <c:pt idx="0">
                  <c:v>534</c:v>
                </c:pt>
                <c:pt idx="1">
                  <c:v>198</c:v>
                </c:pt>
                <c:pt idx="2">
                  <c:v>410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2DC5-4290-ACBC-411CB3EC6E5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shape val="box"/>
        <c:axId val="159400704"/>
        <c:axId val="159402240"/>
        <c:axId val="0"/>
      </c:bar3DChart>
      <c:catAx>
        <c:axId val="1594007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59402240"/>
        <c:crosses val="autoZero"/>
        <c:auto val="1"/>
        <c:lblAlgn val="ctr"/>
        <c:lblOffset val="100"/>
        <c:noMultiLvlLbl val="0"/>
      </c:catAx>
      <c:valAx>
        <c:axId val="15940224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94007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3.0691628148251378E-2"/>
          <c:y val="0.72394003634161119"/>
          <c:w val="0.85180552652157415"/>
          <c:h val="0.2330389677567676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6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3.4364261168384883E-2"/>
          <c:y val="0.20572991756312412"/>
          <c:w val="0.94959908361971213"/>
          <c:h val="0.5972747772725592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[графики11.xlsx]Лист1!$A$65</c:f>
              <c:strCache>
                <c:ptCount val="1"/>
                <c:pt idx="0">
                  <c:v>зарегистрировано</c:v>
                </c:pt>
              </c:strCache>
            </c:strRef>
          </c:tx>
          <c:spPr>
            <a:gradFill>
              <a:gsLst>
                <a:gs pos="0">
                  <a:srgbClr val="FC9FCB"/>
                </a:gs>
                <a:gs pos="13000">
                  <a:srgbClr val="F8B049"/>
                </a:gs>
                <a:gs pos="21001">
                  <a:srgbClr val="F8B049"/>
                </a:gs>
                <a:gs pos="63000">
                  <a:srgbClr val="FEE7F2"/>
                </a:gs>
                <a:gs pos="67000">
                  <a:srgbClr val="F952A0"/>
                </a:gs>
                <a:gs pos="69000">
                  <a:srgbClr val="C50849"/>
                </a:gs>
                <a:gs pos="82001">
                  <a:srgbClr val="B43E85"/>
                </a:gs>
                <a:gs pos="100000">
                  <a:srgbClr val="F8B049"/>
                </a:gs>
              </a:gsLst>
              <a:lin ang="5400000" scaled="0"/>
            </a:gradFill>
            <a:ln>
              <a:solidFill>
                <a:schemeClr val="tx1"/>
              </a:solidFill>
            </a:ln>
            <a:scene3d>
              <a:camera prst="orthographicFront"/>
              <a:lightRig rig="threePt" dir="t"/>
            </a:scene3d>
            <a:sp3d>
              <a:bevelT w="114300" prst="artDeco"/>
            </a:sp3d>
          </c:spPr>
          <c:invertIfNegative val="0"/>
          <c:dLbls>
            <c:dLbl>
              <c:idx val="0"/>
              <c:layout>
                <c:manualLayout>
                  <c:x val="2.2909507445589921E-3"/>
                  <c:y val="1.25195618153364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4C1-43A3-A89C-4F7647D434F6}"/>
                </c:ext>
              </c:extLst>
            </c:dLbl>
            <c:dLbl>
              <c:idx val="1"/>
              <c:layout>
                <c:manualLayout>
                  <c:x val="-2.2909507445589938E-3"/>
                  <c:y val="0.1195662514016734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D4C1-43A3-A89C-4F7647D434F6}"/>
                </c:ext>
              </c:extLst>
            </c:dLbl>
            <c:dLbl>
              <c:idx val="2"/>
              <c:layout>
                <c:manualLayout>
                  <c:x val="-2.2909507445589921E-3"/>
                  <c:y val="2.823900533560071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D4C1-43A3-A89C-4F7647D434F6}"/>
                </c:ext>
              </c:extLst>
            </c:dLbl>
            <c:dLbl>
              <c:idx val="3"/>
              <c:layout>
                <c:manualLayout>
                  <c:x val="0"/>
                  <c:y val="6.259780907668231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4C1-43A3-A89C-4F7647D434F6}"/>
                </c:ext>
              </c:extLst>
            </c:dLbl>
            <c:dLbl>
              <c:idx val="4"/>
              <c:layout>
                <c:manualLayout>
                  <c:x val="-4.5819014891179894E-3"/>
                  <c:y val="1.251956181533646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D4C1-43A3-A89C-4F7647D434F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[графики11.xlsx]Лист1!$B$64:$F$64</c:f>
              <c:strCache>
                <c:ptCount val="5"/>
                <c:pt idx="0">
                  <c:v>12 мес. 2015г.</c:v>
                </c:pt>
                <c:pt idx="1">
                  <c:v>12 мес. 2016г.</c:v>
                </c:pt>
                <c:pt idx="2">
                  <c:v>12 мес. 2017г.</c:v>
                </c:pt>
                <c:pt idx="3">
                  <c:v>12 мес. 2018г.</c:v>
                </c:pt>
                <c:pt idx="4">
                  <c:v>12 мес. 2019г.</c:v>
                </c:pt>
              </c:strCache>
            </c:strRef>
          </c:cat>
          <c:val>
            <c:numRef>
              <c:f>[графики11.xlsx]Лист1!$B$65:$F$65</c:f>
              <c:numCache>
                <c:formatCode>General</c:formatCode>
                <c:ptCount val="5"/>
                <c:pt idx="0">
                  <c:v>692</c:v>
                </c:pt>
                <c:pt idx="1">
                  <c:v>769</c:v>
                </c:pt>
                <c:pt idx="2">
                  <c:v>600</c:v>
                </c:pt>
                <c:pt idx="3">
                  <c:v>675</c:v>
                </c:pt>
                <c:pt idx="4">
                  <c:v>686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D4C1-43A3-A89C-4F7647D434F6}"/>
            </c:ext>
          </c:extLst>
        </c:ser>
        <c:ser>
          <c:idx val="1"/>
          <c:order val="1"/>
          <c:tx>
            <c:strRef>
              <c:f>[графики11.xlsx]Лист1!$A$66</c:f>
              <c:strCache>
                <c:ptCount val="1"/>
                <c:pt idx="0">
                  <c:v>расследовано</c:v>
                </c:pt>
              </c:strCache>
            </c:strRef>
          </c:tx>
          <c:spPr>
            <a:gradFill flip="none" rotWithShape="1">
              <a:gsLst>
                <a:gs pos="0">
                  <a:srgbClr val="DCEBF5"/>
                </a:gs>
                <a:gs pos="8000">
                  <a:srgbClr val="83A7C3"/>
                </a:gs>
                <a:gs pos="13000">
                  <a:srgbClr val="768FB9"/>
                </a:gs>
                <a:gs pos="21001">
                  <a:srgbClr val="83A7C3"/>
                </a:gs>
                <a:gs pos="52000">
                  <a:srgbClr val="FFFFFF"/>
                </a:gs>
                <a:gs pos="56000">
                  <a:srgbClr val="9C6563"/>
                </a:gs>
                <a:gs pos="58000">
                  <a:srgbClr val="80302D"/>
                </a:gs>
                <a:gs pos="71001">
                  <a:srgbClr val="C0524E"/>
                </a:gs>
                <a:gs pos="94000">
                  <a:srgbClr val="EBDAD4"/>
                </a:gs>
                <a:gs pos="100000">
                  <a:srgbClr val="55261C"/>
                </a:gs>
              </a:gsLst>
              <a:path path="circle">
                <a:fillToRect l="100000" t="100000"/>
              </a:path>
              <a:tileRect r="-100000" b="-100000"/>
            </a:gradFill>
            <a:ln>
              <a:solidFill>
                <a:prstClr val="black"/>
              </a:solidFill>
            </a:ln>
            <a:scene3d>
              <a:camera prst="orthographicFront"/>
              <a:lightRig rig="threePt" dir="t"/>
            </a:scene3d>
            <a:sp3d>
              <a:bevelT w="114300" prst="artDeco"/>
            </a:sp3d>
          </c:spPr>
          <c:invertIfNegative val="0"/>
          <c:dLbls>
            <c:dLbl>
              <c:idx val="0"/>
              <c:layout>
                <c:manualLayout>
                  <c:x val="6.8728522336769758E-3"/>
                  <c:y val="6.259780907668231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D4C1-43A3-A89C-4F7647D434F6}"/>
                </c:ext>
              </c:extLst>
            </c:dLbl>
            <c:dLbl>
              <c:idx val="1"/>
              <c:layout>
                <c:manualLayout>
                  <c:x val="0"/>
                  <c:y val="3.12989045383411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D4C1-43A3-A89C-4F7647D434F6}"/>
                </c:ext>
              </c:extLst>
            </c:dLbl>
            <c:dLbl>
              <c:idx val="2"/>
              <c:layout>
                <c:manualLayout>
                  <c:x val="-2.2909507445589938E-3"/>
                  <c:y val="2.50386307345384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D4C1-43A3-A89C-4F7647D434F6}"/>
                </c:ext>
              </c:extLst>
            </c:dLbl>
            <c:dLbl>
              <c:idx val="3"/>
              <c:layout>
                <c:manualLayout>
                  <c:x val="-1.8038982240621993E-7"/>
                  <c:y val="1.571944352026419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D4C1-43A3-A89C-4F7647D434F6}"/>
                </c:ext>
              </c:extLst>
            </c:dLbl>
            <c:dLbl>
              <c:idx val="4"/>
              <c:layout>
                <c:manualLayout>
                  <c:x val="-2.2909507445589921E-3"/>
                  <c:y val="2.50386307345384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D4C1-43A3-A89C-4F7647D434F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[графики11.xlsx]Лист1!$B$64:$F$64</c:f>
              <c:strCache>
                <c:ptCount val="5"/>
                <c:pt idx="0">
                  <c:v>12 мес. 2015г.</c:v>
                </c:pt>
                <c:pt idx="1">
                  <c:v>12 мес. 2016г.</c:v>
                </c:pt>
                <c:pt idx="2">
                  <c:v>12 мес. 2017г.</c:v>
                </c:pt>
                <c:pt idx="3">
                  <c:v>12 мес. 2018г.</c:v>
                </c:pt>
                <c:pt idx="4">
                  <c:v>12 мес. 2019г.</c:v>
                </c:pt>
              </c:strCache>
            </c:strRef>
          </c:cat>
          <c:val>
            <c:numRef>
              <c:f>[графики11.xlsx]Лист1!$B$66:$F$66</c:f>
              <c:numCache>
                <c:formatCode>General</c:formatCode>
                <c:ptCount val="5"/>
                <c:pt idx="0">
                  <c:v>465</c:v>
                </c:pt>
                <c:pt idx="1">
                  <c:v>668</c:v>
                </c:pt>
                <c:pt idx="2">
                  <c:v>350</c:v>
                </c:pt>
                <c:pt idx="3">
                  <c:v>405</c:v>
                </c:pt>
                <c:pt idx="4">
                  <c:v>329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B-D4C1-43A3-A89C-4F7647D434F6}"/>
            </c:ext>
          </c:extLst>
        </c:ser>
        <c:ser>
          <c:idx val="2"/>
          <c:order val="2"/>
          <c:tx>
            <c:strRef>
              <c:f>[графики11.xlsx]Лист1!$A$67</c:f>
              <c:strCache>
                <c:ptCount val="1"/>
                <c:pt idx="0">
                  <c:v>приостановлено</c:v>
                </c:pt>
              </c:strCache>
            </c:strRef>
          </c:tx>
          <c:spPr>
            <a:gradFill flip="none" rotWithShape="1">
              <a:gsLst>
                <a:gs pos="0">
                  <a:srgbClr val="FFF200"/>
                </a:gs>
                <a:gs pos="45000">
                  <a:srgbClr val="FF7A00"/>
                </a:gs>
                <a:gs pos="70000">
                  <a:srgbClr val="FF0300"/>
                </a:gs>
                <a:gs pos="100000">
                  <a:srgbClr val="4D0808"/>
                </a:gs>
              </a:gsLst>
              <a:path path="circle">
                <a:fillToRect l="100000" t="100000"/>
              </a:path>
              <a:tileRect r="-100000" b="-100000"/>
            </a:gradFill>
            <a:ln>
              <a:solidFill>
                <a:prstClr val="black"/>
              </a:solidFill>
            </a:ln>
            <a:scene3d>
              <a:camera prst="orthographicFront"/>
              <a:lightRig rig="threePt" dir="t"/>
            </a:scene3d>
            <a:sp3d>
              <a:bevelT w="114300" prst="artDeco"/>
            </a:sp3d>
          </c:spPr>
          <c:invertIfNegative val="0"/>
          <c:dLbls>
            <c:dLbl>
              <c:idx val="0"/>
              <c:layout>
                <c:manualLayout>
                  <c:x val="2.2909507445590055E-3"/>
                  <c:y val="3.12989045383411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D4C1-43A3-A89C-4F7647D434F6}"/>
                </c:ext>
              </c:extLst>
            </c:dLbl>
            <c:dLbl>
              <c:idx val="1"/>
              <c:layout>
                <c:manualLayout>
                  <c:x val="6.8728522336769758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D4C1-43A3-A89C-4F7647D434F6}"/>
                </c:ext>
              </c:extLst>
            </c:dLbl>
            <c:dLbl>
              <c:idx val="2"/>
              <c:layout>
                <c:manualLayout>
                  <c:x val="4.5819014891179859E-3"/>
                  <c:y val="1.251956181533646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D4C1-43A3-A89C-4F7647D434F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[графики11.xlsx]Лист1!$B$64:$F$64</c:f>
              <c:strCache>
                <c:ptCount val="5"/>
                <c:pt idx="0">
                  <c:v>12 мес. 2015г.</c:v>
                </c:pt>
                <c:pt idx="1">
                  <c:v>12 мес. 2016г.</c:v>
                </c:pt>
                <c:pt idx="2">
                  <c:v>12 мес. 2017г.</c:v>
                </c:pt>
                <c:pt idx="3">
                  <c:v>12 мес. 2018г.</c:v>
                </c:pt>
                <c:pt idx="4">
                  <c:v>12 мес. 2019г.</c:v>
                </c:pt>
              </c:strCache>
            </c:strRef>
          </c:cat>
          <c:val>
            <c:numRef>
              <c:f>[графики11.xlsx]Лист1!$B$67:$F$67</c:f>
              <c:numCache>
                <c:formatCode>General</c:formatCode>
                <c:ptCount val="5"/>
                <c:pt idx="0">
                  <c:v>171</c:v>
                </c:pt>
                <c:pt idx="1">
                  <c:v>149</c:v>
                </c:pt>
                <c:pt idx="2">
                  <c:v>189</c:v>
                </c:pt>
                <c:pt idx="3">
                  <c:v>249</c:v>
                </c:pt>
                <c:pt idx="4">
                  <c:v>351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F-D4C1-43A3-A89C-4F7647D434F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3"/>
        <c:axId val="159498240"/>
        <c:axId val="159499776"/>
      </c:barChart>
      <c:lineChart>
        <c:grouping val="standard"/>
        <c:varyColors val="0"/>
        <c:ser>
          <c:idx val="3"/>
          <c:order val="3"/>
          <c:tx>
            <c:strRef>
              <c:f>[графики11.xlsx]Лист1!$A$68</c:f>
              <c:strCache>
                <c:ptCount val="1"/>
                <c:pt idx="0">
                  <c:v>% расследованных</c:v>
                </c:pt>
              </c:strCache>
            </c:strRef>
          </c:tx>
          <c:spPr>
            <a:ln>
              <a:solidFill>
                <a:srgbClr val="CC0099"/>
              </a:solidFill>
            </a:ln>
          </c:spPr>
          <c:marker>
            <c:symbol val="triangle"/>
            <c:size val="9"/>
            <c:spPr>
              <a:solidFill>
                <a:srgbClr val="FF3399"/>
              </a:solidFill>
              <a:ln>
                <a:solidFill>
                  <a:srgbClr val="0070C0"/>
                </a:solidFill>
              </a:ln>
              <a:scene3d>
                <a:camera prst="orthographicFront"/>
                <a:lightRig rig="threePt" dir="t"/>
              </a:scene3d>
              <a:sp3d>
                <a:bevelT/>
              </a:sp3d>
            </c:spPr>
          </c:marker>
          <c:dLbls>
            <c:dLbl>
              <c:idx val="0"/>
              <c:layout>
                <c:manualLayout>
                  <c:x val="-4.5819014891179892E-2"/>
                  <c:y val="-6.098603871699142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D4C1-43A3-A89C-4F7647D434F6}"/>
                </c:ext>
              </c:extLst>
            </c:dLbl>
            <c:dLbl>
              <c:idx val="1"/>
              <c:layout>
                <c:manualLayout>
                  <c:x val="-4.3528064146620873E-2"/>
                  <c:y val="-5.970149253731413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D4C1-43A3-A89C-4F7647D434F6}"/>
                </c:ext>
              </c:extLst>
            </c:dLbl>
            <c:dLbl>
              <c:idx val="2"/>
              <c:layout>
                <c:manualLayout>
                  <c:x val="-3.4364261168384883E-2"/>
                  <c:y val="-9.100045592892437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D4C1-43A3-A89C-4F7647D434F6}"/>
                </c:ext>
              </c:extLst>
            </c:dLbl>
            <c:dLbl>
              <c:idx val="3"/>
              <c:layout>
                <c:manualLayout>
                  <c:x val="-4.3528244536443279E-2"/>
                  <c:y val="-6.72458196246595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D4C1-43A3-A89C-4F7647D434F6}"/>
                </c:ext>
              </c:extLst>
            </c:dLbl>
            <c:dLbl>
              <c:idx val="4"/>
              <c:layout>
                <c:manualLayout>
                  <c:x val="-2.749140893470791E-2"/>
                  <c:y val="-9.46907692876418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D4C1-43A3-A89C-4F7647D434F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 i="1">
                    <a:solidFill>
                      <a:srgbClr val="0000FF"/>
                    </a:solidFill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[графики11.xlsx]Лист1!$B$64:$F$64</c:f>
              <c:strCache>
                <c:ptCount val="5"/>
                <c:pt idx="0">
                  <c:v>12 мес. 2015г.</c:v>
                </c:pt>
                <c:pt idx="1">
                  <c:v>12 мес. 2016г.</c:v>
                </c:pt>
                <c:pt idx="2">
                  <c:v>12 мес. 2017г.</c:v>
                </c:pt>
                <c:pt idx="3">
                  <c:v>12 мес. 2018г.</c:v>
                </c:pt>
                <c:pt idx="4">
                  <c:v>12 мес. 2019г.</c:v>
                </c:pt>
              </c:strCache>
            </c:strRef>
          </c:cat>
          <c:val>
            <c:numRef>
              <c:f>[графики11.xlsx]Лист1!$B$68:$F$68</c:f>
              <c:numCache>
                <c:formatCode>General</c:formatCode>
                <c:ptCount val="5"/>
                <c:pt idx="0">
                  <c:v>73.099999999999994</c:v>
                </c:pt>
                <c:pt idx="1">
                  <c:v>81.8</c:v>
                </c:pt>
                <c:pt idx="2">
                  <c:v>64.900000000000006</c:v>
                </c:pt>
                <c:pt idx="3">
                  <c:v>61.9</c:v>
                </c:pt>
                <c:pt idx="4">
                  <c:v>48.4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5-D4C1-43A3-A89C-4F7647D434F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9515392"/>
        <c:axId val="159501312"/>
      </c:lineChart>
      <c:catAx>
        <c:axId val="15949824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spPr>
          <a:ln w="31750">
            <a:solidFill>
              <a:srgbClr val="0070C0"/>
            </a:solidFill>
          </a:ln>
        </c:spPr>
        <c:txPr>
          <a:bodyPr/>
          <a:lstStyle/>
          <a:p>
            <a:pPr>
              <a:defRPr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59499776"/>
        <c:crosses val="autoZero"/>
        <c:auto val="1"/>
        <c:lblAlgn val="ctr"/>
        <c:lblOffset val="100"/>
        <c:noMultiLvlLbl val="0"/>
      </c:catAx>
      <c:valAx>
        <c:axId val="15949977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one"/>
        <c:spPr>
          <a:ln>
            <a:noFill/>
          </a:ln>
        </c:spPr>
        <c:crossAx val="159498240"/>
        <c:crosses val="autoZero"/>
        <c:crossBetween val="between"/>
      </c:valAx>
      <c:valAx>
        <c:axId val="159501312"/>
        <c:scaling>
          <c:orientation val="minMax"/>
        </c:scaling>
        <c:delete val="0"/>
        <c:axPos val="r"/>
        <c:numFmt formatCode="General" sourceLinked="1"/>
        <c:majorTickMark val="none"/>
        <c:minorTickMark val="none"/>
        <c:tickLblPos val="none"/>
        <c:spPr>
          <a:ln>
            <a:noFill/>
          </a:ln>
        </c:spPr>
        <c:crossAx val="159515392"/>
        <c:crosses val="max"/>
        <c:crossBetween val="between"/>
      </c:valAx>
      <c:catAx>
        <c:axId val="15951539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159501312"/>
        <c:crosses val="autoZero"/>
        <c:auto val="1"/>
        <c:lblAlgn val="ctr"/>
        <c:lblOffset val="100"/>
        <c:noMultiLvlLbl val="0"/>
      </c:catAx>
      <c:spPr>
        <a:noFill/>
        <a:ln w="25400">
          <a:noFill/>
        </a:ln>
      </c:spPr>
    </c:plotArea>
    <c:legend>
      <c:legendPos val="t"/>
      <c:layout>
        <c:manualLayout>
          <c:xMode val="edge"/>
          <c:yMode val="edge"/>
          <c:x val="1.507066771292764E-2"/>
          <c:y val="2.7777777777779015E-2"/>
          <c:w val="0.9633999873727126"/>
          <c:h val="0.10956401283173141"/>
        </c:manualLayout>
      </c:layout>
      <c:overlay val="0"/>
      <c:txPr>
        <a:bodyPr/>
        <a:lstStyle/>
        <a:p>
          <a:pPr>
            <a:defRPr sz="900"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gradFill>
      <a:gsLst>
        <a:gs pos="0">
          <a:srgbClr val="9BBB59">
            <a:lumMod val="20000"/>
            <a:lumOff val="80000"/>
          </a:srgbClr>
        </a:gs>
        <a:gs pos="64999">
          <a:srgbClr val="4BACC6">
            <a:lumMod val="20000"/>
            <a:lumOff val="80000"/>
          </a:srgbClr>
        </a:gs>
        <a:gs pos="100000">
          <a:srgbClr val="F79646">
            <a:lumMod val="20000"/>
            <a:lumOff val="80000"/>
          </a:srgbClr>
        </a:gs>
      </a:gsLst>
      <a:lin ang="2700000" scaled="0"/>
    </a:gradFill>
  </c:spPr>
  <c:externalData r:id="rId2">
    <c:autoUpdate val="0"/>
  </c:externalData>
</c:chartSpace>
</file>

<file path=word/charts/chart6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"/>
          <c:y val="0.15114123392803749"/>
          <c:w val="0.94761904761906535"/>
          <c:h val="0.69123093790491352"/>
        </c:manualLayout>
      </c:layout>
      <c:lineChart>
        <c:grouping val="standard"/>
        <c:varyColors val="0"/>
        <c:ser>
          <c:idx val="0"/>
          <c:order val="0"/>
          <c:tx>
            <c:strRef>
              <c:f>[графики11.xlsx]Лист1!$A$52</c:f>
              <c:strCache>
                <c:ptCount val="1"/>
                <c:pt idx="0">
                  <c:v>общая расскрываемость, %</c:v>
                </c:pt>
              </c:strCache>
            </c:strRef>
          </c:tx>
          <c:spPr>
            <a:ln>
              <a:solidFill>
                <a:srgbClr val="008000"/>
              </a:solidFill>
            </a:ln>
          </c:spPr>
          <c:marker>
            <c:symbol val="diamond"/>
            <c:size val="11"/>
            <c:spPr>
              <a:solidFill>
                <a:srgbClr val="008000"/>
              </a:solidFill>
              <a:ln>
                <a:noFill/>
              </a:ln>
            </c:spPr>
          </c:marker>
          <c:dLbls>
            <c:dLbl>
              <c:idx val="0"/>
              <c:layout>
                <c:manualLayout>
                  <c:x val="-4.6131046119235096E-2"/>
                  <c:y val="6.848112340387831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60,9</a:t>
                    </a:r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BF00-4FA4-A932-0E38C0C1B76E}"/>
                </c:ext>
              </c:extLst>
            </c:dLbl>
            <c:dLbl>
              <c:idx val="2"/>
              <c:layout>
                <c:manualLayout>
                  <c:x val="-3.6607236595425571E-2"/>
                  <c:y val="6.84811234038783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BF00-4FA4-A932-0E38C0C1B76E}"/>
                </c:ext>
              </c:extLst>
            </c:dLbl>
            <c:dLbl>
              <c:idx val="3"/>
              <c:layout>
                <c:manualLayout>
                  <c:x val="-3.5714285714285629E-2"/>
                  <c:y val="5.16034862730766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BF00-4FA4-A932-0E38C0C1B76E}"/>
                </c:ext>
              </c:extLst>
            </c:dLbl>
            <c:dLbl>
              <c:idx val="4"/>
              <c:layout>
                <c:manualLayout>
                  <c:x val="-3.3333333333333333E-2"/>
                  <c:y val="-8.34176107733368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BF00-4FA4-A932-0E38C0C1B76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[графики11.xlsx]Лист1!$B$51:$F$51</c:f>
              <c:strCache>
                <c:ptCount val="5"/>
                <c:pt idx="0">
                  <c:v>12 мес. 2015г.</c:v>
                </c:pt>
                <c:pt idx="1">
                  <c:v>12 мес. 2016г.</c:v>
                </c:pt>
                <c:pt idx="2">
                  <c:v>12 мес. 2017г.</c:v>
                </c:pt>
                <c:pt idx="3">
                  <c:v>12 мес. 2018г.</c:v>
                </c:pt>
                <c:pt idx="4">
                  <c:v>12 мес. 2019г.</c:v>
                </c:pt>
              </c:strCache>
            </c:strRef>
          </c:cat>
          <c:val>
            <c:numRef>
              <c:f>[графики11.xlsx]Лист1!$B$52:$F$52</c:f>
              <c:numCache>
                <c:formatCode>General</c:formatCode>
                <c:ptCount val="5"/>
                <c:pt idx="0">
                  <c:v>60.9</c:v>
                </c:pt>
                <c:pt idx="1">
                  <c:v>73.7</c:v>
                </c:pt>
                <c:pt idx="2">
                  <c:v>61.8</c:v>
                </c:pt>
                <c:pt idx="3">
                  <c:v>56</c:v>
                </c:pt>
                <c:pt idx="4">
                  <c:v>50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4-BF00-4FA4-A932-0E38C0C1B76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9553408"/>
        <c:axId val="159554944"/>
      </c:lineChart>
      <c:lineChart>
        <c:grouping val="standard"/>
        <c:varyColors val="0"/>
        <c:ser>
          <c:idx val="1"/>
          <c:order val="1"/>
          <c:tx>
            <c:strRef>
              <c:f>[графики11.xlsx]Лист1!$A$53</c:f>
              <c:strCache>
                <c:ptCount val="1"/>
                <c:pt idx="0">
                  <c:v>ТиОТ,%</c:v>
                </c:pt>
              </c:strCache>
            </c:strRef>
          </c:tx>
          <c:spPr>
            <a:ln>
              <a:solidFill>
                <a:srgbClr val="0000FF"/>
              </a:solidFill>
            </a:ln>
          </c:spPr>
          <c:marker>
            <c:symbol val="circle"/>
            <c:size val="11"/>
            <c:spPr>
              <a:solidFill>
                <a:srgbClr val="0000FF"/>
              </a:solidFill>
              <a:ln>
                <a:noFill/>
              </a:ln>
            </c:spPr>
          </c:marker>
          <c:dLbls>
            <c:dLbl>
              <c:idx val="4"/>
              <c:layout>
                <c:manualLayout>
                  <c:x val="-1.1904761904761904E-2"/>
                  <c:y val="-2.909997009867437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48,4</a:t>
                    </a:r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BF00-4FA4-A932-0E38C0C1B76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[графики11.xlsx]Лист1!$B$51:$F$51</c:f>
              <c:strCache>
                <c:ptCount val="5"/>
                <c:pt idx="0">
                  <c:v>12 мес. 2015г.</c:v>
                </c:pt>
                <c:pt idx="1">
                  <c:v>12 мес. 2016г.</c:v>
                </c:pt>
                <c:pt idx="2">
                  <c:v>12 мес. 2017г.</c:v>
                </c:pt>
                <c:pt idx="3">
                  <c:v>12 мес. 2018г.</c:v>
                </c:pt>
                <c:pt idx="4">
                  <c:v>12 мес. 2019г.</c:v>
                </c:pt>
              </c:strCache>
            </c:strRef>
          </c:cat>
          <c:val>
            <c:numRef>
              <c:f>[графики11.xlsx]Лист1!$B$53:$F$53</c:f>
              <c:numCache>
                <c:formatCode>General</c:formatCode>
                <c:ptCount val="5"/>
                <c:pt idx="0">
                  <c:v>73.099999999999994</c:v>
                </c:pt>
                <c:pt idx="1">
                  <c:v>81.8</c:v>
                </c:pt>
                <c:pt idx="2">
                  <c:v>64.900000000000006</c:v>
                </c:pt>
                <c:pt idx="3">
                  <c:v>61.9</c:v>
                </c:pt>
                <c:pt idx="4">
                  <c:v>50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6-BF00-4FA4-A932-0E38C0C1B76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9812224"/>
        <c:axId val="159810688"/>
      </c:lineChart>
      <c:catAx>
        <c:axId val="159553408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spPr>
          <a:ln w="28575">
            <a:solidFill>
              <a:srgbClr val="002060"/>
            </a:solidFill>
          </a:ln>
        </c:spPr>
        <c:txPr>
          <a:bodyPr/>
          <a:lstStyle/>
          <a:p>
            <a:pPr>
              <a:defRPr sz="9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59554944"/>
        <c:crosses val="autoZero"/>
        <c:auto val="1"/>
        <c:lblAlgn val="ctr"/>
        <c:lblOffset val="100"/>
        <c:noMultiLvlLbl val="0"/>
      </c:catAx>
      <c:valAx>
        <c:axId val="159554944"/>
        <c:scaling>
          <c:orientation val="minMax"/>
          <c:max val="100"/>
          <c:min val="50"/>
        </c:scaling>
        <c:delete val="0"/>
        <c:axPos val="l"/>
        <c:numFmt formatCode="General" sourceLinked="1"/>
        <c:majorTickMark val="none"/>
        <c:minorTickMark val="none"/>
        <c:tickLblPos val="none"/>
        <c:spPr>
          <a:ln>
            <a:noFill/>
          </a:ln>
        </c:spPr>
        <c:crossAx val="159553408"/>
        <c:crosses val="autoZero"/>
        <c:crossBetween val="between"/>
      </c:valAx>
      <c:valAx>
        <c:axId val="159810688"/>
        <c:scaling>
          <c:orientation val="minMax"/>
        </c:scaling>
        <c:delete val="1"/>
        <c:axPos val="r"/>
        <c:numFmt formatCode="General" sourceLinked="1"/>
        <c:majorTickMark val="out"/>
        <c:minorTickMark val="none"/>
        <c:tickLblPos val="none"/>
        <c:crossAx val="159812224"/>
        <c:crosses val="max"/>
        <c:crossBetween val="between"/>
      </c:valAx>
      <c:catAx>
        <c:axId val="15981222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159810688"/>
        <c:crosses val="autoZero"/>
        <c:auto val="1"/>
        <c:lblAlgn val="ctr"/>
        <c:lblOffset val="100"/>
        <c:noMultiLvlLbl val="0"/>
      </c:catAx>
      <c:spPr>
        <a:noFill/>
      </c:spPr>
    </c:plotArea>
    <c:legend>
      <c:legendPos val="t"/>
      <c:overlay val="0"/>
      <c:txPr>
        <a:bodyPr/>
        <a:lstStyle/>
        <a:p>
          <a:pPr>
            <a:defRPr sz="1000"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gradFill>
      <a:gsLst>
        <a:gs pos="0">
          <a:srgbClr val="CCFFCC"/>
        </a:gs>
        <a:gs pos="50000">
          <a:srgbClr val="FFCCCC"/>
        </a:gs>
        <a:gs pos="100000">
          <a:srgbClr val="CCCCFF"/>
        </a:gs>
      </a:gsLst>
      <a:lin ang="5400000" scaled="0"/>
    </a:gradFill>
  </c:spPr>
  <c:externalData r:id="rId2">
    <c:autoUpdate val="0"/>
  </c:externalData>
</c:chartSpace>
</file>

<file path=word/charts/chart6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[графики11.xlsx]Лист1!$A$505</c:f>
              <c:strCache>
                <c:ptCount val="1"/>
                <c:pt idx="0">
                  <c:v>зарегистрировано</c:v>
                </c:pt>
              </c:strCache>
            </c:strRef>
          </c:tx>
          <c:spPr>
            <a:solidFill>
              <a:srgbClr val="3399FF"/>
            </a:solidFill>
            <a:ln>
              <a:solidFill>
                <a:prstClr val="black"/>
              </a:solidFill>
            </a:ln>
            <a:scene3d>
              <a:camera prst="orthographicFront"/>
              <a:lightRig rig="threePt" dir="t"/>
            </a:scene3d>
            <a:sp3d>
              <a:bevelT w="114300" prst="artDeco"/>
            </a:sp3d>
          </c:spPr>
          <c:invertIfNegative val="0"/>
          <c:dLbls>
            <c:dLbl>
              <c:idx val="0"/>
              <c:layout>
                <c:manualLayout>
                  <c:x val="-2.331002331002331E-3"/>
                  <c:y val="1.940132969760121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110F-4387-B09A-621D0FE00D9E}"/>
                </c:ext>
              </c:extLst>
            </c:dLbl>
            <c:dLbl>
              <c:idx val="1"/>
              <c:layout>
                <c:manualLayout>
                  <c:x val="-1.1655011655011661E-2"/>
                  <c:y val="1.47716943942318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110F-4387-B09A-621D0FE00D9E}"/>
                </c:ext>
              </c:extLst>
            </c:dLbl>
            <c:dLbl>
              <c:idx val="2"/>
              <c:layout>
                <c:manualLayout>
                  <c:x val="-4.662004662004662E-3"/>
                  <c:y val="1.044966655432662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110F-4387-B09A-621D0FE00D9E}"/>
                </c:ext>
              </c:extLst>
            </c:dLbl>
            <c:dLbl>
              <c:idx val="3"/>
              <c:layout>
                <c:manualLayout>
                  <c:x val="0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110F-4387-B09A-621D0FE00D9E}"/>
                </c:ext>
              </c:extLst>
            </c:dLbl>
            <c:dLbl>
              <c:idx val="4"/>
              <c:layout>
                <c:manualLayout>
                  <c:x val="0"/>
                  <c:y val="1.037613488975356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110F-4387-B09A-621D0FE00D9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[графики11.xlsx]Лист1!$B$504:$F$504</c:f>
              <c:strCache>
                <c:ptCount val="5"/>
                <c:pt idx="0">
                  <c:v>12 мес. 2015г.</c:v>
                </c:pt>
                <c:pt idx="1">
                  <c:v>12 мес. 2016г.</c:v>
                </c:pt>
                <c:pt idx="2">
                  <c:v>12 мес. 2017г.</c:v>
                </c:pt>
                <c:pt idx="3">
                  <c:v>12 мес. 2018г.</c:v>
                </c:pt>
                <c:pt idx="4">
                  <c:v>12 мес. 2019г.</c:v>
                </c:pt>
              </c:strCache>
            </c:strRef>
          </c:cat>
          <c:val>
            <c:numRef>
              <c:f>[графики11.xlsx]Лист1!$B$505:$F$505</c:f>
              <c:numCache>
                <c:formatCode>General</c:formatCode>
                <c:ptCount val="5"/>
                <c:pt idx="0">
                  <c:v>164</c:v>
                </c:pt>
                <c:pt idx="1">
                  <c:v>215</c:v>
                </c:pt>
                <c:pt idx="2">
                  <c:v>198</c:v>
                </c:pt>
                <c:pt idx="3">
                  <c:v>121</c:v>
                </c:pt>
                <c:pt idx="4">
                  <c:v>123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110F-4387-B09A-621D0FE00D9E}"/>
            </c:ext>
          </c:extLst>
        </c:ser>
        <c:ser>
          <c:idx val="1"/>
          <c:order val="1"/>
          <c:tx>
            <c:strRef>
              <c:f>[графики11.xlsx]Лист1!$A$506</c:f>
              <c:strCache>
                <c:ptCount val="1"/>
                <c:pt idx="0">
                  <c:v>раследовано</c:v>
                </c:pt>
              </c:strCache>
            </c:strRef>
          </c:tx>
          <c:spPr>
            <a:solidFill>
              <a:srgbClr val="FF99CC"/>
            </a:solidFill>
            <a:ln>
              <a:solidFill>
                <a:schemeClr val="tx1"/>
              </a:solidFill>
            </a:ln>
            <a:scene3d>
              <a:camera prst="orthographicFront"/>
              <a:lightRig rig="threePt" dir="t"/>
            </a:scene3d>
            <a:sp3d>
              <a:bevelT w="114300" prst="artDeco"/>
            </a:sp3d>
          </c:spPr>
          <c:invertIfNegative val="0"/>
          <c:dLbls>
            <c:dLbl>
              <c:idx val="0"/>
              <c:layout>
                <c:manualLayout>
                  <c:x val="-6.993006993006993E-3"/>
                  <c:y val="1.772603327307821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110F-4387-B09A-621D0FE00D9E}"/>
                </c:ext>
              </c:extLst>
            </c:dLbl>
            <c:dLbl>
              <c:idx val="1"/>
              <c:layout>
                <c:manualLayout>
                  <c:x val="9.3238257805186939E-3"/>
                  <c:y val="1.01420590908626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110F-4387-B09A-621D0FE00D9E}"/>
                </c:ext>
              </c:extLst>
            </c:dLbl>
            <c:dLbl>
              <c:idx val="2"/>
              <c:layout>
                <c:manualLayout>
                  <c:x val="0"/>
                  <c:y val="3.999305534279032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110F-4387-B09A-621D0FE00D9E}"/>
                </c:ext>
              </c:extLst>
            </c:dLbl>
            <c:dLbl>
              <c:idx val="3"/>
              <c:layout>
                <c:manualLayout>
                  <c:x val="-1.8354349063010481E-7"/>
                  <c:y val="5.188067444876759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110F-4387-B09A-621D0FE00D9E}"/>
                </c:ext>
              </c:extLst>
            </c:dLbl>
            <c:dLbl>
              <c:idx val="4"/>
              <c:layout>
                <c:manualLayout>
                  <c:x val="0"/>
                  <c:y val="-5.188067444876783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110F-4387-B09A-621D0FE00D9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[графики11.xlsx]Лист1!$B$504:$F$504</c:f>
              <c:strCache>
                <c:ptCount val="5"/>
                <c:pt idx="0">
                  <c:v>12 мес. 2015г.</c:v>
                </c:pt>
                <c:pt idx="1">
                  <c:v>12 мес. 2016г.</c:v>
                </c:pt>
                <c:pt idx="2">
                  <c:v>12 мес. 2017г.</c:v>
                </c:pt>
                <c:pt idx="3">
                  <c:v>12 мес. 2018г.</c:v>
                </c:pt>
                <c:pt idx="4">
                  <c:v>12 мес. 2019г.</c:v>
                </c:pt>
              </c:strCache>
            </c:strRef>
          </c:cat>
          <c:val>
            <c:numRef>
              <c:f>[графики11.xlsx]Лист1!$B$506:$F$506</c:f>
              <c:numCache>
                <c:formatCode>General</c:formatCode>
                <c:ptCount val="5"/>
                <c:pt idx="0">
                  <c:v>133</c:v>
                </c:pt>
                <c:pt idx="1">
                  <c:v>232</c:v>
                </c:pt>
                <c:pt idx="2">
                  <c:v>161</c:v>
                </c:pt>
                <c:pt idx="3">
                  <c:v>113</c:v>
                </c:pt>
                <c:pt idx="4">
                  <c:v>98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B-110F-4387-B09A-621D0FE00D9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4"/>
        <c:axId val="159933952"/>
        <c:axId val="159935488"/>
      </c:barChart>
      <c:lineChart>
        <c:grouping val="standard"/>
        <c:varyColors val="0"/>
        <c:ser>
          <c:idx val="2"/>
          <c:order val="2"/>
          <c:tx>
            <c:strRef>
              <c:f>[графики11.xlsx]Лист1!$A$507</c:f>
              <c:strCache>
                <c:ptCount val="1"/>
                <c:pt idx="0">
                  <c:v>% раскрываемости</c:v>
                </c:pt>
              </c:strCache>
            </c:strRef>
          </c:tx>
          <c:spPr>
            <a:ln>
              <a:solidFill>
                <a:srgbClr val="FFFF00"/>
              </a:solidFill>
            </a:ln>
          </c:spPr>
          <c:marker>
            <c:symbol val="diamond"/>
            <c:size val="14"/>
            <c:spPr>
              <a:solidFill>
                <a:srgbClr val="FFFF00"/>
              </a:solidFill>
            </c:spPr>
          </c:marker>
          <c:dLbls>
            <c:dLbl>
              <c:idx val="0"/>
              <c:layout>
                <c:manualLayout>
                  <c:x val="-8.1002331002330993E-2"/>
                  <c:y val="-3.8590643095683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110F-4387-B09A-621D0FE00D9E}"/>
                </c:ext>
              </c:extLst>
            </c:dLbl>
            <c:dLbl>
              <c:idx val="1"/>
              <c:layout>
                <c:manualLayout>
                  <c:x val="-2.505827505827506E-2"/>
                  <c:y val="8.69001297016861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110F-4387-B09A-621D0FE00D9E}"/>
                </c:ext>
              </c:extLst>
            </c:dLbl>
            <c:dLbl>
              <c:idx val="2"/>
              <c:layout>
                <c:manualLayout>
                  <c:x val="-1.1072261072261072E-2"/>
                  <c:y val="7.65235863026849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110F-4387-B09A-621D0FE00D9E}"/>
                </c:ext>
              </c:extLst>
            </c:dLbl>
            <c:dLbl>
              <c:idx val="3"/>
              <c:layout>
                <c:manualLayout>
                  <c:x val="-5.303048657379366E-2"/>
                  <c:y val="-7.15565223607748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110F-4387-B09A-621D0FE00D9E}"/>
                </c:ext>
              </c:extLst>
            </c:dLbl>
            <c:dLbl>
              <c:idx val="4"/>
              <c:layout>
                <c:manualLayout>
                  <c:x val="-3.6713286713286712E-2"/>
                  <c:y val="-5.87844807336826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110F-4387-B09A-621D0FE00D9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 i="1">
                    <a:solidFill>
                      <a:sysClr val="windowText" lastClr="000000"/>
                    </a:solidFill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[графики11.xlsx]Лист1!$B$504:$F$504</c:f>
              <c:strCache>
                <c:ptCount val="5"/>
                <c:pt idx="0">
                  <c:v>12 мес. 2015г.</c:v>
                </c:pt>
                <c:pt idx="1">
                  <c:v>12 мес. 2016г.</c:v>
                </c:pt>
                <c:pt idx="2">
                  <c:v>12 мес. 2017г.</c:v>
                </c:pt>
                <c:pt idx="3">
                  <c:v>12 мес. 2018г.</c:v>
                </c:pt>
                <c:pt idx="4">
                  <c:v>12 мес. 2019г.</c:v>
                </c:pt>
              </c:strCache>
            </c:strRef>
          </c:cat>
          <c:val>
            <c:numRef>
              <c:f>[графики11.xlsx]Лист1!$B$507:$F$507</c:f>
              <c:numCache>
                <c:formatCode>General</c:formatCode>
                <c:ptCount val="5"/>
                <c:pt idx="0">
                  <c:v>86.4</c:v>
                </c:pt>
                <c:pt idx="1">
                  <c:v>97.1</c:v>
                </c:pt>
                <c:pt idx="2">
                  <c:v>91.5</c:v>
                </c:pt>
                <c:pt idx="3">
                  <c:v>94.2</c:v>
                </c:pt>
                <c:pt idx="4">
                  <c:v>98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1-110F-4387-B09A-621D0FE00D9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9963392"/>
        <c:axId val="159961856"/>
      </c:lineChart>
      <c:catAx>
        <c:axId val="159933952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spPr>
          <a:ln w="31750">
            <a:solidFill>
              <a:srgbClr val="002060"/>
            </a:solidFill>
          </a:ln>
        </c:spPr>
        <c:txPr>
          <a:bodyPr/>
          <a:lstStyle/>
          <a:p>
            <a:pPr>
              <a:defRPr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59935488"/>
        <c:crosses val="autoZero"/>
        <c:auto val="1"/>
        <c:lblAlgn val="ctr"/>
        <c:lblOffset val="100"/>
        <c:noMultiLvlLbl val="0"/>
      </c:catAx>
      <c:valAx>
        <c:axId val="159935488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one"/>
        <c:spPr>
          <a:ln>
            <a:noFill/>
          </a:ln>
        </c:spPr>
        <c:crossAx val="159933952"/>
        <c:crosses val="autoZero"/>
        <c:crossBetween val="between"/>
      </c:valAx>
      <c:valAx>
        <c:axId val="159961856"/>
        <c:scaling>
          <c:orientation val="minMax"/>
        </c:scaling>
        <c:delete val="0"/>
        <c:axPos val="r"/>
        <c:numFmt formatCode="General" sourceLinked="1"/>
        <c:majorTickMark val="none"/>
        <c:minorTickMark val="none"/>
        <c:tickLblPos val="none"/>
        <c:spPr>
          <a:ln>
            <a:noFill/>
          </a:ln>
        </c:spPr>
        <c:crossAx val="159963392"/>
        <c:crosses val="max"/>
        <c:crossBetween val="between"/>
      </c:valAx>
      <c:catAx>
        <c:axId val="15996339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159961856"/>
        <c:crosses val="autoZero"/>
        <c:auto val="1"/>
        <c:lblAlgn val="ctr"/>
        <c:lblOffset val="100"/>
        <c:noMultiLvlLbl val="0"/>
      </c:catAx>
      <c:spPr>
        <a:noFill/>
      </c:spPr>
    </c:plotArea>
    <c:legend>
      <c:legendPos val="t"/>
      <c:overlay val="0"/>
      <c:txPr>
        <a:bodyPr/>
        <a:lstStyle/>
        <a:p>
          <a:pPr>
            <a:defRPr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accent2">
        <a:lumMod val="40000"/>
        <a:lumOff val="60000"/>
      </a:schemeClr>
    </a:solidFill>
  </c:spPr>
  <c:externalData r:id="rId1">
    <c:autoUpdate val="0"/>
  </c:externalData>
</c:chartSpace>
</file>

<file path=word/charts/chart6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[графики11.xlsx]Лист1!$A$595</c:f>
              <c:strCache>
                <c:ptCount val="1"/>
                <c:pt idx="0">
                  <c:v>общественные места</c:v>
                </c:pt>
              </c:strCache>
            </c:strRef>
          </c:tx>
          <c:spPr>
            <a:solidFill>
              <a:schemeClr val="tx1">
                <a:lumMod val="50000"/>
                <a:lumOff val="50000"/>
              </a:schemeClr>
            </a:solidFill>
            <a:effectLst>
              <a:outerShdw blurRad="50800" dist="50800" dir="5400000" algn="ctr" rotWithShape="0">
                <a:srgbClr val="000000">
                  <a:alpha val="66000"/>
                </a:srgbClr>
              </a:outerShdw>
            </a:effectLst>
            <a:scene3d>
              <a:camera prst="orthographicFront"/>
              <a:lightRig rig="threePt" dir="t">
                <a:rot lat="0" lon="0" rev="6600000"/>
              </a:lightRig>
            </a:scene3d>
            <a:sp3d prstMaterial="metal">
              <a:bevelT w="177800" h="101600" prst="convex"/>
              <a:bevelB/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[графики11.xlsx]Лист1!$B$594:$F$594</c:f>
              <c:strCache>
                <c:ptCount val="5"/>
                <c:pt idx="0">
                  <c:v>12 мес. 2015г.</c:v>
                </c:pt>
                <c:pt idx="1">
                  <c:v>12 мес. 2016г.</c:v>
                </c:pt>
                <c:pt idx="2">
                  <c:v>12 мес. 2017г.</c:v>
                </c:pt>
                <c:pt idx="3">
                  <c:v>12 мес. 2018г.</c:v>
                </c:pt>
                <c:pt idx="4">
                  <c:v>12 мес. 2019г.</c:v>
                </c:pt>
              </c:strCache>
            </c:strRef>
          </c:cat>
          <c:val>
            <c:numRef>
              <c:f>[графики11.xlsx]Лист1!$B$595:$F$595</c:f>
              <c:numCache>
                <c:formatCode>General</c:formatCode>
                <c:ptCount val="5"/>
                <c:pt idx="0">
                  <c:v>1202</c:v>
                </c:pt>
                <c:pt idx="1">
                  <c:v>1029</c:v>
                </c:pt>
                <c:pt idx="2">
                  <c:v>1011</c:v>
                </c:pt>
                <c:pt idx="3">
                  <c:v>1019</c:v>
                </c:pt>
                <c:pt idx="4">
                  <c:v>897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1DFD-4F55-ADD4-D847132E5ABD}"/>
            </c:ext>
          </c:extLst>
        </c:ser>
        <c:ser>
          <c:idx val="1"/>
          <c:order val="1"/>
          <c:tx>
            <c:strRef>
              <c:f>[графики11.xlsx]Лист1!$A$596</c:f>
              <c:strCache>
                <c:ptCount val="1"/>
                <c:pt idx="0">
                  <c:v>улица</c:v>
                </c:pt>
              </c:strCache>
            </c:strRef>
          </c:tx>
          <c:spPr>
            <a:solidFill>
              <a:srgbClr val="FF0000"/>
            </a:solidFill>
            <a:scene3d>
              <a:camera prst="orthographicFront"/>
              <a:lightRig rig="flood" dir="t"/>
            </a:scene3d>
            <a:sp3d prstMaterial="dkEdge">
              <a:bevelT w="152400" h="95250"/>
              <a:bevelB prst="angle"/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[графики11.xlsx]Лист1!$B$594:$F$594</c:f>
              <c:strCache>
                <c:ptCount val="5"/>
                <c:pt idx="0">
                  <c:v>12 мес. 2015г.</c:v>
                </c:pt>
                <c:pt idx="1">
                  <c:v>12 мес. 2016г.</c:v>
                </c:pt>
                <c:pt idx="2">
                  <c:v>12 мес. 2017г.</c:v>
                </c:pt>
                <c:pt idx="3">
                  <c:v>12 мес. 2018г.</c:v>
                </c:pt>
                <c:pt idx="4">
                  <c:v>12 мес. 2019г.</c:v>
                </c:pt>
              </c:strCache>
            </c:strRef>
          </c:cat>
          <c:val>
            <c:numRef>
              <c:f>[графики11.xlsx]Лист1!$B$596:$F$596</c:f>
              <c:numCache>
                <c:formatCode>General</c:formatCode>
                <c:ptCount val="5"/>
                <c:pt idx="0">
                  <c:v>564</c:v>
                </c:pt>
                <c:pt idx="1">
                  <c:v>536</c:v>
                </c:pt>
                <c:pt idx="2">
                  <c:v>428</c:v>
                </c:pt>
                <c:pt idx="3">
                  <c:v>509</c:v>
                </c:pt>
                <c:pt idx="4">
                  <c:v>431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1DFD-4F55-ADD4-D847132E5AB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8"/>
        <c:overlap val="-2"/>
        <c:axId val="161214848"/>
        <c:axId val="161216384"/>
      </c:barChart>
      <c:catAx>
        <c:axId val="161214848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161216384"/>
        <c:crosses val="autoZero"/>
        <c:auto val="1"/>
        <c:lblAlgn val="ctr"/>
        <c:lblOffset val="100"/>
        <c:noMultiLvlLbl val="0"/>
      </c:catAx>
      <c:valAx>
        <c:axId val="161216384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one"/>
        <c:crossAx val="161214848"/>
        <c:crosses val="autoZero"/>
        <c:crossBetween val="between"/>
      </c:valAx>
      <c:spPr>
        <a:noFill/>
        <a:ln w="25400">
          <a:noFill/>
        </a:ln>
      </c:spPr>
    </c:plotArea>
    <c:legend>
      <c:legendPos val="t"/>
      <c:overlay val="0"/>
    </c:legend>
    <c:plotVisOnly val="1"/>
    <c:dispBlanksAs val="gap"/>
    <c:showDLblsOverMax val="0"/>
  </c:chart>
  <c:spPr>
    <a:solidFill>
      <a:srgbClr val="99FF99"/>
    </a:solidFill>
  </c:spPr>
  <c:externalData r:id="rId2">
    <c:autoUpdate val="0"/>
  </c:externalData>
</c:chartSpace>
</file>

<file path=word/charts/chart6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2.4485253199777412E-2"/>
          <c:y val="0.20978559952648784"/>
          <c:w val="0.95102949360046118"/>
          <c:h val="0.6512643266727317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[графики11.xlsx]Лист1!$A$518</c:f>
              <c:strCache>
                <c:ptCount val="1"/>
                <c:pt idx="0">
                  <c:v>зарегистрировано</c:v>
                </c:pt>
              </c:strCache>
            </c:strRef>
          </c:tx>
          <c:spPr>
            <a:gradFill>
              <a:gsLst>
                <a:gs pos="0">
                  <a:srgbClr val="000082"/>
                </a:gs>
                <a:gs pos="30000">
                  <a:srgbClr val="66008F"/>
                </a:gs>
                <a:gs pos="64999">
                  <a:srgbClr val="BA0066"/>
                </a:gs>
                <a:gs pos="89999">
                  <a:srgbClr val="FF0000"/>
                </a:gs>
                <a:gs pos="100000">
                  <a:srgbClr val="FF8200"/>
                </a:gs>
              </a:gsLst>
              <a:lin ang="5400000" scaled="0"/>
            </a:gradFill>
            <a:ln>
              <a:solidFill>
                <a:schemeClr val="tx1"/>
              </a:solidFill>
            </a:ln>
            <a:scene3d>
              <a:camera prst="orthographicFront"/>
              <a:lightRig rig="threePt" dir="t"/>
            </a:scene3d>
            <a:sp3d>
              <a:bevelT w="114300" prst="artDeco"/>
            </a:sp3d>
          </c:spPr>
          <c:invertIfNegative val="0"/>
          <c:dLbls>
            <c:dLbl>
              <c:idx val="0"/>
              <c:layout>
                <c:manualLayout>
                  <c:x val="0"/>
                  <c:y val="5.24934166228877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59A-48C5-BE4E-1C2194FA2404}"/>
                </c:ext>
              </c:extLst>
            </c:dLbl>
            <c:dLbl>
              <c:idx val="1"/>
              <c:layout>
                <c:manualLayout>
                  <c:x val="0"/>
                  <c:y val="2.624670831144385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59A-48C5-BE4E-1C2194FA2404}"/>
                </c:ext>
              </c:extLst>
            </c:dLbl>
            <c:dLbl>
              <c:idx val="2"/>
              <c:layout>
                <c:manualLayout>
                  <c:x val="0"/>
                  <c:y val="5.24934166228877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C59A-48C5-BE4E-1C2194FA2404}"/>
                </c:ext>
              </c:extLst>
            </c:dLbl>
            <c:dLbl>
              <c:idx val="3"/>
              <c:layout>
                <c:manualLayout>
                  <c:x val="-2.2259321090706734E-3"/>
                  <c:y val="2.618347903362473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C59A-48C5-BE4E-1C2194FA2404}"/>
                </c:ext>
              </c:extLst>
            </c:dLbl>
            <c:dLbl>
              <c:idx val="4"/>
              <c:layout>
                <c:manualLayout>
                  <c:x val="-1.1129660545353371E-2"/>
                  <c:y val="1.0498683324577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C59A-48C5-BE4E-1C2194FA240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[графики11.xlsx]Лист1!$B$517:$F$517</c:f>
              <c:strCache>
                <c:ptCount val="5"/>
                <c:pt idx="0">
                  <c:v>12 мес. 2015г.</c:v>
                </c:pt>
                <c:pt idx="1">
                  <c:v>12 мес. 2016г.</c:v>
                </c:pt>
                <c:pt idx="2">
                  <c:v>12 мес. 2017г.</c:v>
                </c:pt>
                <c:pt idx="3">
                  <c:v>12 мес. 2018г.</c:v>
                </c:pt>
                <c:pt idx="4">
                  <c:v>12 мес. 2019г.</c:v>
                </c:pt>
              </c:strCache>
            </c:strRef>
          </c:cat>
          <c:val>
            <c:numRef>
              <c:f>[графики11.xlsx]Лист1!$B$518:$F$518</c:f>
              <c:numCache>
                <c:formatCode>General</c:formatCode>
                <c:ptCount val="5"/>
                <c:pt idx="0">
                  <c:v>248</c:v>
                </c:pt>
                <c:pt idx="1">
                  <c:v>290</c:v>
                </c:pt>
                <c:pt idx="2">
                  <c:v>256</c:v>
                </c:pt>
                <c:pt idx="3">
                  <c:v>276</c:v>
                </c:pt>
                <c:pt idx="4">
                  <c:v>338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C59A-48C5-BE4E-1C2194FA2404}"/>
            </c:ext>
          </c:extLst>
        </c:ser>
        <c:ser>
          <c:idx val="1"/>
          <c:order val="1"/>
          <c:tx>
            <c:strRef>
              <c:f>[графики11.xlsx]Лист1!$A$519</c:f>
              <c:strCache>
                <c:ptCount val="1"/>
                <c:pt idx="0">
                  <c:v>погибло</c:v>
                </c:pt>
              </c:strCache>
            </c:strRef>
          </c:tx>
          <c:spPr>
            <a:solidFill>
              <a:srgbClr val="99FF99"/>
            </a:solidFill>
            <a:ln>
              <a:solidFill>
                <a:prstClr val="black"/>
              </a:solidFill>
            </a:ln>
            <a:scene3d>
              <a:camera prst="orthographicFront"/>
              <a:lightRig rig="threePt" dir="t"/>
            </a:scene3d>
            <a:sp3d>
              <a:bevelT w="114300" prst="artDeco"/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[графики11.xlsx]Лист1!$B$517:$F$517</c:f>
              <c:strCache>
                <c:ptCount val="5"/>
                <c:pt idx="0">
                  <c:v>12 мес. 2015г.</c:v>
                </c:pt>
                <c:pt idx="1">
                  <c:v>12 мес. 2016г.</c:v>
                </c:pt>
                <c:pt idx="2">
                  <c:v>12 мес. 2017г.</c:v>
                </c:pt>
                <c:pt idx="3">
                  <c:v>12 мес. 2018г.</c:v>
                </c:pt>
                <c:pt idx="4">
                  <c:v>12 мес. 2019г.</c:v>
                </c:pt>
              </c:strCache>
            </c:strRef>
          </c:cat>
          <c:val>
            <c:numRef>
              <c:f>[графики11.xlsx]Лист1!$B$519:$F$519</c:f>
              <c:numCache>
                <c:formatCode>General</c:formatCode>
                <c:ptCount val="5"/>
                <c:pt idx="0">
                  <c:v>17</c:v>
                </c:pt>
                <c:pt idx="1">
                  <c:v>15</c:v>
                </c:pt>
                <c:pt idx="2">
                  <c:v>15</c:v>
                </c:pt>
                <c:pt idx="3">
                  <c:v>13</c:v>
                </c:pt>
                <c:pt idx="4">
                  <c:v>17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C59A-48C5-BE4E-1C2194FA2404}"/>
            </c:ext>
          </c:extLst>
        </c:ser>
        <c:ser>
          <c:idx val="2"/>
          <c:order val="2"/>
          <c:tx>
            <c:strRef>
              <c:f>[графики11.xlsx]Лист1!$A$520</c:f>
              <c:strCache>
                <c:ptCount val="1"/>
                <c:pt idx="0">
                  <c:v>ранено</c:v>
                </c:pt>
              </c:strCache>
            </c:strRef>
          </c:tx>
          <c:spPr>
            <a:gradFill flip="none" rotWithShape="1">
              <a:gsLst>
                <a:gs pos="0">
                  <a:srgbClr val="DCEBF5"/>
                </a:gs>
                <a:gs pos="8000">
                  <a:srgbClr val="83A7C3"/>
                </a:gs>
                <a:gs pos="13000">
                  <a:srgbClr val="768FB9"/>
                </a:gs>
                <a:gs pos="21001">
                  <a:srgbClr val="83A7C3"/>
                </a:gs>
                <a:gs pos="52000">
                  <a:srgbClr val="FFFFFF"/>
                </a:gs>
                <a:gs pos="56000">
                  <a:srgbClr val="9C6563"/>
                </a:gs>
                <a:gs pos="58000">
                  <a:srgbClr val="80302D"/>
                </a:gs>
                <a:gs pos="71001">
                  <a:srgbClr val="C0524E"/>
                </a:gs>
                <a:gs pos="94000">
                  <a:srgbClr val="EBDAD4"/>
                </a:gs>
                <a:gs pos="100000">
                  <a:srgbClr val="55261C"/>
                </a:gs>
              </a:gsLst>
              <a:lin ang="11400000" scaled="0"/>
              <a:tileRect/>
            </a:gradFill>
            <a:ln>
              <a:solidFill>
                <a:prstClr val="black"/>
              </a:solidFill>
            </a:ln>
            <a:scene3d>
              <a:camera prst="orthographicFront"/>
              <a:lightRig rig="threePt" dir="t"/>
            </a:scene3d>
            <a:sp3d>
              <a:bevelT w="114300" prst="artDeco"/>
            </a:sp3d>
          </c:spPr>
          <c:invertIfNegative val="0"/>
          <c:dLbls>
            <c:dLbl>
              <c:idx val="0"/>
              <c:layout>
                <c:manualLayout>
                  <c:x val="2.2259321090706734E-3"/>
                  <c:y val="1.574802498686631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C59A-48C5-BE4E-1C2194FA2404}"/>
                </c:ext>
              </c:extLst>
            </c:dLbl>
            <c:dLbl>
              <c:idx val="1"/>
              <c:layout>
                <c:manualLayout>
                  <c:x val="4.4518642181413468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C59A-48C5-BE4E-1C2194FA2404}"/>
                </c:ext>
              </c:extLst>
            </c:dLbl>
            <c:dLbl>
              <c:idx val="2"/>
              <c:layout>
                <c:manualLayout>
                  <c:x val="0"/>
                  <c:y val="4.199473329831021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C59A-48C5-BE4E-1C2194FA2404}"/>
                </c:ext>
              </c:extLst>
            </c:dLbl>
            <c:dLbl>
              <c:idx val="3"/>
              <c:layout>
                <c:manualLayout>
                  <c:x val="-4.4520394883861558E-3"/>
                  <c:y val="5.249341662288746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C59A-48C5-BE4E-1C2194FA240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[графики11.xlsx]Лист1!$B$517:$F$517</c:f>
              <c:strCache>
                <c:ptCount val="5"/>
                <c:pt idx="0">
                  <c:v>12 мес. 2015г.</c:v>
                </c:pt>
                <c:pt idx="1">
                  <c:v>12 мес. 2016г.</c:v>
                </c:pt>
                <c:pt idx="2">
                  <c:v>12 мес. 2017г.</c:v>
                </c:pt>
                <c:pt idx="3">
                  <c:v>12 мес. 2018г.</c:v>
                </c:pt>
                <c:pt idx="4">
                  <c:v>12 мес. 2019г.</c:v>
                </c:pt>
              </c:strCache>
            </c:strRef>
          </c:cat>
          <c:val>
            <c:numRef>
              <c:f>[графики11.xlsx]Лист1!$B$520:$F$520</c:f>
              <c:numCache>
                <c:formatCode>General</c:formatCode>
                <c:ptCount val="5"/>
                <c:pt idx="0">
                  <c:v>305</c:v>
                </c:pt>
                <c:pt idx="1">
                  <c:v>373</c:v>
                </c:pt>
                <c:pt idx="2">
                  <c:v>317</c:v>
                </c:pt>
                <c:pt idx="3">
                  <c:v>365</c:v>
                </c:pt>
                <c:pt idx="4">
                  <c:v>436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B-C59A-48C5-BE4E-1C2194FA240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3"/>
        <c:axId val="164349824"/>
        <c:axId val="164351360"/>
      </c:barChart>
      <c:lineChart>
        <c:grouping val="standard"/>
        <c:varyColors val="0"/>
        <c:ser>
          <c:idx val="3"/>
          <c:order val="3"/>
          <c:tx>
            <c:strRef>
              <c:f>[графики11.xlsx]Лист1!$A$521</c:f>
              <c:strCache>
                <c:ptCount val="1"/>
                <c:pt idx="0">
                  <c:v>тяжесть ДТП в %</c:v>
                </c:pt>
              </c:strCache>
            </c:strRef>
          </c:tx>
          <c:spPr>
            <a:ln w="34925">
              <a:solidFill>
                <a:srgbClr val="0000FF"/>
              </a:solidFill>
            </a:ln>
          </c:spPr>
          <c:marker>
            <c:symbol val="triangle"/>
            <c:size val="12"/>
            <c:spPr>
              <a:solidFill>
                <a:srgbClr val="0000FF"/>
              </a:solidFill>
            </c:spPr>
          </c:marker>
          <c:dLbls>
            <c:dLbl>
              <c:idx val="0"/>
              <c:layout>
                <c:manualLayout>
                  <c:x val="0"/>
                  <c:y val="1.0498683324577542E-2"/>
                </c:manualLayout>
              </c:layout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C59A-48C5-BE4E-1C2194FA2404}"/>
                </c:ext>
              </c:extLst>
            </c:dLbl>
            <c:dLbl>
              <c:idx val="1"/>
              <c:layout>
                <c:manualLayout>
                  <c:x val="0"/>
                  <c:y val="1.5748024986866265E-2"/>
                </c:manualLayout>
              </c:layout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C59A-48C5-BE4E-1C2194FA2404}"/>
                </c:ext>
              </c:extLst>
            </c:dLbl>
            <c:dLbl>
              <c:idx val="2"/>
              <c:layout>
                <c:manualLayout>
                  <c:x val="0"/>
                  <c:y val="1.5748024986866321E-2"/>
                </c:manualLayout>
              </c:layout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C59A-48C5-BE4E-1C2194FA2404}"/>
                </c:ext>
              </c:extLst>
            </c:dLbl>
            <c:dLbl>
              <c:idx val="3"/>
              <c:layout>
                <c:manualLayout>
                  <c:x val="6.6777963272120324E-3"/>
                  <c:y val="1.5748024986866321E-2"/>
                </c:manualLayout>
              </c:layout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C59A-48C5-BE4E-1C2194FA2404}"/>
                </c:ext>
              </c:extLst>
            </c:dLbl>
            <c:dLbl>
              <c:idx val="4"/>
              <c:layout>
                <c:manualLayout>
                  <c:x val="0"/>
                  <c:y val="2.6246708311443812E-2"/>
                </c:manualLayout>
              </c:layout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C59A-48C5-BE4E-1C2194FA240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 i="1">
                    <a:solidFill>
                      <a:srgbClr val="0000FF"/>
                    </a:solidFill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[графики11.xlsx]Лист1!$B$517:$F$517</c:f>
              <c:strCache>
                <c:ptCount val="5"/>
                <c:pt idx="0">
                  <c:v>12 мес. 2015г.</c:v>
                </c:pt>
                <c:pt idx="1">
                  <c:v>12 мес. 2016г.</c:v>
                </c:pt>
                <c:pt idx="2">
                  <c:v>12 мес. 2017г.</c:v>
                </c:pt>
                <c:pt idx="3">
                  <c:v>12 мес. 2018г.</c:v>
                </c:pt>
                <c:pt idx="4">
                  <c:v>12 мес. 2019г.</c:v>
                </c:pt>
              </c:strCache>
            </c:strRef>
          </c:cat>
          <c:val>
            <c:numRef>
              <c:f>[графики11.xlsx]Лист1!$B$521:$F$521</c:f>
              <c:numCache>
                <c:formatCode>General</c:formatCode>
                <c:ptCount val="5"/>
                <c:pt idx="0">
                  <c:v>5.3</c:v>
                </c:pt>
                <c:pt idx="1">
                  <c:v>3.9</c:v>
                </c:pt>
                <c:pt idx="2">
                  <c:v>4.5</c:v>
                </c:pt>
                <c:pt idx="3">
                  <c:v>3.4</c:v>
                </c:pt>
                <c:pt idx="4">
                  <c:v>3.8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1-C59A-48C5-BE4E-1C2194FA240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64797056"/>
        <c:axId val="164795520"/>
      </c:lineChart>
      <c:catAx>
        <c:axId val="164349824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spPr>
          <a:ln w="25400">
            <a:solidFill>
              <a:srgbClr val="002060"/>
            </a:solidFill>
          </a:ln>
        </c:spPr>
        <c:txPr>
          <a:bodyPr/>
          <a:lstStyle/>
          <a:p>
            <a:pPr>
              <a:defRPr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64351360"/>
        <c:crosses val="autoZero"/>
        <c:auto val="1"/>
        <c:lblAlgn val="ctr"/>
        <c:lblOffset val="100"/>
        <c:noMultiLvlLbl val="0"/>
      </c:catAx>
      <c:valAx>
        <c:axId val="16435136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one"/>
        <c:spPr>
          <a:ln>
            <a:noFill/>
          </a:ln>
        </c:spPr>
        <c:crossAx val="164349824"/>
        <c:crosses val="autoZero"/>
        <c:crossBetween val="between"/>
      </c:valAx>
      <c:valAx>
        <c:axId val="164795520"/>
        <c:scaling>
          <c:orientation val="minMax"/>
        </c:scaling>
        <c:delete val="0"/>
        <c:axPos val="r"/>
        <c:numFmt formatCode="General" sourceLinked="1"/>
        <c:majorTickMark val="none"/>
        <c:minorTickMark val="none"/>
        <c:tickLblPos val="none"/>
        <c:spPr>
          <a:ln>
            <a:noFill/>
          </a:ln>
        </c:spPr>
        <c:crossAx val="164797056"/>
        <c:crosses val="max"/>
        <c:crossBetween val="between"/>
      </c:valAx>
      <c:catAx>
        <c:axId val="16479705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164795520"/>
        <c:crosses val="autoZero"/>
        <c:auto val="1"/>
        <c:lblAlgn val="ctr"/>
        <c:lblOffset val="100"/>
        <c:noMultiLvlLbl val="0"/>
      </c:catAx>
      <c:spPr>
        <a:noFill/>
        <a:ln w="25400">
          <a:noFill/>
        </a:ln>
      </c:spPr>
    </c:plotArea>
    <c:legend>
      <c:legendPos val="t"/>
      <c:overlay val="0"/>
      <c:txPr>
        <a:bodyPr/>
        <a:lstStyle/>
        <a:p>
          <a:pPr>
            <a:defRPr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accent6">
        <a:lumMod val="40000"/>
        <a:lumOff val="60000"/>
      </a:schemeClr>
    </a:solidFill>
  </c:spPr>
  <c:externalData r:id="rId2">
    <c:autoUpdate val="0"/>
  </c:externalData>
</c:chartSpace>
</file>

<file path=word/charts/chart6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Лист1!$B$17</c:f>
              <c:strCache>
                <c:ptCount val="1"/>
                <c:pt idx="0">
                  <c:v>100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8551034975017845E-3"/>
                  <c:y val="2.308802308802308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Лист1!$C$16:$E$16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Лист1!$C$17:$E$17</c:f>
              <c:numCache>
                <c:formatCode>General</c:formatCode>
                <c:ptCount val="3"/>
                <c:pt idx="0">
                  <c:v>89</c:v>
                </c:pt>
              </c:numCache>
            </c:numRef>
          </c:val>
        </c:ser>
        <c:ser>
          <c:idx val="1"/>
          <c:order val="1"/>
          <c:tx>
            <c:strRef>
              <c:f>Лист1!$B$18</c:f>
              <c:strCache>
                <c:ptCount val="1"/>
                <c:pt idx="0">
                  <c:v>60</c:v>
                </c:pt>
              </c:strCache>
            </c:strRef>
          </c:tx>
          <c:invertIfNegative val="0"/>
          <c:dLbls>
            <c:dLbl>
              <c:idx val="1"/>
              <c:layout>
                <c:manualLayout>
                  <c:x val="2.8551034975017845E-3"/>
                  <c:y val="1.731601731601731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Лист1!$C$16:$E$16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Лист1!$C$18:$E$18</c:f>
              <c:numCache>
                <c:formatCode>General</c:formatCode>
                <c:ptCount val="3"/>
                <c:pt idx="1">
                  <c:v>60</c:v>
                </c:pt>
              </c:numCache>
            </c:numRef>
          </c:val>
        </c:ser>
        <c:ser>
          <c:idx val="2"/>
          <c:order val="2"/>
          <c:tx>
            <c:strRef>
              <c:f>Лист1!$B$19</c:f>
              <c:strCache>
                <c:ptCount val="1"/>
                <c:pt idx="0">
                  <c:v>70</c:v>
                </c:pt>
              </c:strCache>
            </c:strRef>
          </c:tx>
          <c:invertIfNegative val="0"/>
          <c:dLbls>
            <c:dLbl>
              <c:idx val="2"/>
              <c:layout>
                <c:manualLayout>
                  <c:x val="-2.8551034975017845E-3"/>
                  <c:y val="3.463203463203463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Лист1!$C$16:$E$16</c:f>
              <c:numCache>
                <c:formatCode>General</c:formatCode>
                <c:ptCount val="3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</c:numCache>
            </c:numRef>
          </c:cat>
          <c:val>
            <c:numRef>
              <c:f>Лист1!$C$19:$E$19</c:f>
              <c:numCache>
                <c:formatCode>General</c:formatCode>
                <c:ptCount val="3"/>
                <c:pt idx="2">
                  <c:v>64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9081600"/>
        <c:axId val="159083136"/>
      </c:barChart>
      <c:catAx>
        <c:axId val="15908160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59083136"/>
        <c:crosses val="autoZero"/>
        <c:auto val="1"/>
        <c:lblAlgn val="ctr"/>
        <c:lblOffset val="100"/>
        <c:noMultiLvlLbl val="0"/>
      </c:catAx>
      <c:valAx>
        <c:axId val="15908313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59081600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charts/chart6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Лист1!$C$2</c:f>
              <c:strCache>
                <c:ptCount val="1"/>
                <c:pt idx="0">
                  <c:v>2017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Лист1!$B$3:$B$6</c:f>
              <c:strCache>
                <c:ptCount val="4"/>
                <c:pt idx="0">
                  <c:v>ст. 285 УК РФ</c:v>
                </c:pt>
                <c:pt idx="1">
                  <c:v>ст. 286 УК РФ</c:v>
                </c:pt>
                <c:pt idx="2">
                  <c:v>ст. 290 УК РФ</c:v>
                </c:pt>
                <c:pt idx="3">
                  <c:v>ст. 291 и ст. 291.1 УК РФ</c:v>
                </c:pt>
              </c:strCache>
            </c:strRef>
          </c:cat>
          <c:val>
            <c:numRef>
              <c:f>Лист1!$C$3:$C$6</c:f>
              <c:numCache>
                <c:formatCode>General</c:formatCode>
                <c:ptCount val="4"/>
                <c:pt idx="0">
                  <c:v>11</c:v>
                </c:pt>
                <c:pt idx="1">
                  <c:v>12</c:v>
                </c:pt>
                <c:pt idx="2">
                  <c:v>2</c:v>
                </c:pt>
                <c:pt idx="3">
                  <c:v>8</c:v>
                </c:pt>
              </c:numCache>
            </c:numRef>
          </c:val>
        </c:ser>
        <c:ser>
          <c:idx val="1"/>
          <c:order val="1"/>
          <c:tx>
            <c:strRef>
              <c:f>Лист1!$D$2</c:f>
              <c:strCache>
                <c:ptCount val="1"/>
                <c:pt idx="0">
                  <c:v>2018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Лист1!$B$3:$B$6</c:f>
              <c:strCache>
                <c:ptCount val="4"/>
                <c:pt idx="0">
                  <c:v>ст. 285 УК РФ</c:v>
                </c:pt>
                <c:pt idx="1">
                  <c:v>ст. 286 УК РФ</c:v>
                </c:pt>
                <c:pt idx="2">
                  <c:v>ст. 290 УК РФ</c:v>
                </c:pt>
                <c:pt idx="3">
                  <c:v>ст. 291 и ст. 291.1 УК РФ</c:v>
                </c:pt>
              </c:strCache>
            </c:strRef>
          </c:cat>
          <c:val>
            <c:numRef>
              <c:f>Лист1!$D$3:$D$6</c:f>
              <c:numCache>
                <c:formatCode>General</c:formatCode>
                <c:ptCount val="4"/>
                <c:pt idx="0">
                  <c:v>5</c:v>
                </c:pt>
                <c:pt idx="1">
                  <c:v>3</c:v>
                </c:pt>
                <c:pt idx="2">
                  <c:v>3</c:v>
                </c:pt>
                <c:pt idx="3">
                  <c:v>3</c:v>
                </c:pt>
              </c:numCache>
            </c:numRef>
          </c:val>
        </c:ser>
        <c:ser>
          <c:idx val="2"/>
          <c:order val="2"/>
          <c:tx>
            <c:strRef>
              <c:f>Лист1!$E$2</c:f>
              <c:strCache>
                <c:ptCount val="1"/>
                <c:pt idx="0">
                  <c:v>2019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Лист1!$B$3:$B$6</c:f>
              <c:strCache>
                <c:ptCount val="4"/>
                <c:pt idx="0">
                  <c:v>ст. 285 УК РФ</c:v>
                </c:pt>
                <c:pt idx="1">
                  <c:v>ст. 286 УК РФ</c:v>
                </c:pt>
                <c:pt idx="2">
                  <c:v>ст. 290 УК РФ</c:v>
                </c:pt>
                <c:pt idx="3">
                  <c:v>ст. 291 и ст. 291.1 УК РФ</c:v>
                </c:pt>
              </c:strCache>
            </c:strRef>
          </c:cat>
          <c:val>
            <c:numRef>
              <c:f>Лист1!$E$3:$E$6</c:f>
              <c:numCache>
                <c:formatCode>General</c:formatCode>
                <c:ptCount val="4"/>
                <c:pt idx="0">
                  <c:v>1</c:v>
                </c:pt>
                <c:pt idx="1">
                  <c:v>3</c:v>
                </c:pt>
                <c:pt idx="2">
                  <c:v>13</c:v>
                </c:pt>
                <c:pt idx="3">
                  <c:v>24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68952960"/>
        <c:axId val="168954496"/>
        <c:axId val="0"/>
      </c:bar3DChart>
      <c:catAx>
        <c:axId val="168952960"/>
        <c:scaling>
          <c:orientation val="minMax"/>
        </c:scaling>
        <c:delete val="0"/>
        <c:axPos val="b"/>
        <c:majorTickMark val="out"/>
        <c:minorTickMark val="none"/>
        <c:tickLblPos val="nextTo"/>
        <c:crossAx val="168954496"/>
        <c:crosses val="autoZero"/>
        <c:auto val="1"/>
        <c:lblAlgn val="ctr"/>
        <c:lblOffset val="100"/>
        <c:noMultiLvlLbl val="0"/>
      </c:catAx>
      <c:valAx>
        <c:axId val="16895449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6895296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6110038528837742"/>
          <c:y val="0.13361299922979714"/>
          <c:w val="0.77479705060905846"/>
          <c:h val="0.566086066848279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Валовая продукция с/х хозяйства, млн. руб.</c:v>
                </c:pt>
              </c:strCache>
            </c:strRef>
          </c:tx>
          <c:spPr>
            <a:solidFill>
              <a:srgbClr val="92D050"/>
            </a:solidFill>
          </c:spPr>
          <c:invertIfNegative val="0"/>
          <c:dLbls>
            <c:dLbl>
              <c:idx val="0"/>
              <c:layout>
                <c:manualLayout>
                  <c:x val="1.3118377113286797E-2"/>
                  <c:y val="7.348720512535644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1.8948766941414223E-2"/>
                  <c:y val="-7.593677862953499E-2"/>
                </c:manualLayout>
              </c:layout>
              <c:tx>
                <c:rich>
                  <a:bodyPr/>
                  <a:lstStyle/>
                  <a:p>
                    <a:r>
                      <a:rPr lang="ru-RU" sz="1100"/>
                      <a:t>3020,0</a:t>
                    </a:r>
                    <a:endParaRPr lang="ru-RU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4779156769541677E-2"/>
                  <c:y val="-6.613848461282079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Лист1!$A$2:$A$5</c:f>
              <c:strCache>
                <c:ptCount val="3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</c:strCache>
            </c:strRef>
          </c:cat>
          <c:val>
            <c:numRef>
              <c:f>Лист1!$B$2:$B$5</c:f>
              <c:numCache>
                <c:formatCode>0.0</c:formatCode>
                <c:ptCount val="4"/>
                <c:pt idx="0">
                  <c:v>3184</c:v>
                </c:pt>
                <c:pt idx="1">
                  <c:v>3206</c:v>
                </c:pt>
                <c:pt idx="2">
                  <c:v>3599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5"/>
        <c:shape val="cylinder"/>
        <c:axId val="131492480"/>
        <c:axId val="131494272"/>
        <c:axId val="0"/>
      </c:bar3DChart>
      <c:catAx>
        <c:axId val="1314924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1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1494272"/>
        <c:crossesAt val="2250"/>
        <c:auto val="1"/>
        <c:lblAlgn val="ctr"/>
        <c:lblOffset val="100"/>
        <c:noMultiLvlLbl val="0"/>
      </c:catAx>
      <c:valAx>
        <c:axId val="131494272"/>
        <c:scaling>
          <c:orientation val="minMax"/>
          <c:max val="3250"/>
          <c:min val="2250"/>
        </c:scaling>
        <c:delete val="0"/>
        <c:axPos val="l"/>
        <c:majorGridlines/>
        <c:numFmt formatCode="0.0" sourceLinked="1"/>
        <c:majorTickMark val="none"/>
        <c:minorTickMark val="none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11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1492480"/>
        <c:crosses val="autoZero"/>
        <c:crossBetween val="between"/>
        <c:majorUnit val="500"/>
        <c:minorUnit val="500"/>
      </c:val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0.15993673867689615"/>
          <c:y val="0.8601143339988484"/>
          <c:w val="0.63204959956928464"/>
          <c:h val="7.1417509422696576E-2"/>
        </c:manualLayout>
      </c:layout>
      <c:overlay val="0"/>
      <c:txPr>
        <a:bodyPr/>
        <a:lstStyle/>
        <a:p>
          <a:pPr>
            <a:defRPr sz="10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txPr>
    <a:bodyPr/>
    <a:lstStyle/>
    <a:p>
      <a:pPr>
        <a:defRPr sz="1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Денежная выручка , млн. руб.</c:v>
                </c:pt>
              </c:strCache>
            </c:strRef>
          </c:tx>
          <c:spPr>
            <a:solidFill>
              <a:srgbClr val="92D050"/>
            </a:solidFill>
          </c:spPr>
          <c:invertIfNegative val="0"/>
          <c:dLbls>
            <c:dLbl>
              <c:idx val="0"/>
              <c:layout>
                <c:manualLayout>
                  <c:x val="1.3118377113286797E-2"/>
                  <c:y val="7.348720512535644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1.8948766941414223E-2"/>
                  <c:y val="-7.593677862953499E-2"/>
                </c:manualLayout>
              </c:layout>
              <c:tx>
                <c:rich>
                  <a:bodyPr/>
                  <a:lstStyle/>
                  <a:p>
                    <a:r>
                      <a:rPr lang="ru-RU" sz="1100"/>
                      <a:t>2937,1</a:t>
                    </a:r>
                    <a:endParaRPr lang="ru-RU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4779156769541677E-2"/>
                  <c:y val="-6.613848461282079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Лист1!$A$2:$A$5</c:f>
              <c:strCache>
                <c:ptCount val="3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</c:strCache>
            </c:strRef>
          </c:cat>
          <c:val>
            <c:numRef>
              <c:f>Лист1!$B$2:$B$5</c:f>
              <c:numCache>
                <c:formatCode>0.0</c:formatCode>
                <c:ptCount val="4"/>
                <c:pt idx="0">
                  <c:v>2945.2</c:v>
                </c:pt>
                <c:pt idx="1">
                  <c:v>3108</c:v>
                </c:pt>
                <c:pt idx="2">
                  <c:v>3469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5"/>
        <c:shape val="cylinder"/>
        <c:axId val="129073920"/>
        <c:axId val="129075456"/>
        <c:axId val="0"/>
      </c:bar3DChart>
      <c:catAx>
        <c:axId val="1290739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1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29075456"/>
        <c:crossesAt val="2250"/>
        <c:auto val="1"/>
        <c:lblAlgn val="ctr"/>
        <c:lblOffset val="100"/>
        <c:noMultiLvlLbl val="0"/>
      </c:catAx>
      <c:valAx>
        <c:axId val="129075456"/>
        <c:scaling>
          <c:orientation val="minMax"/>
          <c:max val="3250"/>
          <c:min val="2250"/>
        </c:scaling>
        <c:delete val="0"/>
        <c:axPos val="l"/>
        <c:majorGridlines/>
        <c:numFmt formatCode="0.0" sourceLinked="1"/>
        <c:majorTickMark val="none"/>
        <c:minorTickMark val="none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11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29073920"/>
        <c:crosses val="autoZero"/>
        <c:crossBetween val="between"/>
        <c:majorUnit val="500"/>
        <c:minorUnit val="500"/>
      </c:valAx>
      <c:spPr>
        <a:noFill/>
        <a:ln w="25400">
          <a:noFill/>
        </a:ln>
      </c:spPr>
    </c:plotArea>
    <c:legend>
      <c:legendPos val="b"/>
      <c:overlay val="0"/>
      <c:txPr>
        <a:bodyPr/>
        <a:lstStyle/>
        <a:p>
          <a:pPr>
            <a:defRPr sz="11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txPr>
    <a:bodyPr/>
    <a:lstStyle/>
    <a:p>
      <a:pPr>
        <a:defRPr sz="1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4"/>
    </mc:Choice>
    <mc:Fallback>
      <c:style val="34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Валовый сбор зерна, тыс. тонн</c:v>
                </c:pt>
              </c:strCache>
            </c:strRef>
          </c:tx>
          <c:spPr>
            <a:solidFill>
              <a:srgbClr val="92D050"/>
            </a:solidFill>
          </c:spPr>
          <c:invertIfNegative val="0"/>
          <c:dLbls>
            <c:txPr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Лист1!$A$2:$A$5</c:f>
              <c:strCache>
                <c:ptCount val="4"/>
                <c:pt idx="0">
                  <c:v>2017 год </c:v>
                </c:pt>
                <c:pt idx="1">
                  <c:v>2018 год</c:v>
                </c:pt>
                <c:pt idx="2">
                  <c:v>2019 год</c:v>
                </c:pt>
                <c:pt idx="3">
                  <c:v>2019 г по РТ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95.6</c:v>
                </c:pt>
                <c:pt idx="1">
                  <c:v>52.3</c:v>
                </c:pt>
                <c:pt idx="2">
                  <c:v>82.4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Урожайность, ц/га</c:v>
                </c:pt>
              </c:strCache>
            </c:strRef>
          </c:tx>
          <c:spPr>
            <a:solidFill>
              <a:srgbClr val="FFFF00"/>
            </a:solidFill>
            <a:ln>
              <a:solidFill>
                <a:srgbClr val="FFC000"/>
              </a:solidFill>
            </a:ln>
          </c:spPr>
          <c:invertIfNegative val="0"/>
          <c:dLbls>
            <c:dLbl>
              <c:idx val="1"/>
              <c:tx>
                <c:rich>
                  <a:bodyPr/>
                  <a:lstStyle/>
                  <a:p>
                    <a:r>
                      <a:rPr lang="ru-RU" sz="1100"/>
                      <a:t>26,2</a:t>
                    </a:r>
                    <a:endParaRPr lang="ru-RU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Лист1!$A$2:$A$5</c:f>
              <c:strCache>
                <c:ptCount val="4"/>
                <c:pt idx="0">
                  <c:v>2017 год </c:v>
                </c:pt>
                <c:pt idx="1">
                  <c:v>2018 год</c:v>
                </c:pt>
                <c:pt idx="2">
                  <c:v>2019 год</c:v>
                </c:pt>
                <c:pt idx="3">
                  <c:v>2019 г по РТ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31.9</c:v>
                </c:pt>
                <c:pt idx="1">
                  <c:v>26.4</c:v>
                </c:pt>
                <c:pt idx="2">
                  <c:v>34.799999999999997</c:v>
                </c:pt>
                <c:pt idx="3" formatCode="0.0">
                  <c:v>30.5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5"/>
        <c:axId val="131566976"/>
        <c:axId val="131572864"/>
      </c:barChart>
      <c:catAx>
        <c:axId val="1315669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1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1572864"/>
        <c:crosses val="autoZero"/>
        <c:auto val="1"/>
        <c:lblAlgn val="ctr"/>
        <c:lblOffset val="100"/>
        <c:noMultiLvlLbl val="0"/>
      </c:catAx>
      <c:valAx>
        <c:axId val="13157286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1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1566976"/>
        <c:crosses val="autoZero"/>
        <c:crossBetween val="between"/>
      </c:valAx>
      <c:spPr>
        <a:ln>
          <a:solidFill>
            <a:schemeClr val="accent1"/>
          </a:solidFill>
        </a:ln>
      </c:spPr>
    </c:plotArea>
    <c:legend>
      <c:legendPos val="b"/>
      <c:overlay val="0"/>
      <c:txPr>
        <a:bodyPr/>
        <a:lstStyle/>
        <a:p>
          <a:pPr>
            <a:defRPr sz="11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txPr>
    <a:bodyPr/>
    <a:lstStyle/>
    <a:p>
      <a:pPr>
        <a:defRPr sz="1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0.18924</cdr:x>
      <cdr:y>0.12202</cdr:y>
    </cdr:from>
    <cdr:to>
      <cdr:x>0.3559</cdr:x>
      <cdr:y>0.40774</cdr:y>
    </cdr:to>
    <cdr:sp macro="" textlink="">
      <cdr:nvSpPr>
        <cdr:cNvPr id="2" name="Надпись 1"/>
        <cdr:cNvSpPr txBox="1"/>
      </cdr:nvSpPr>
      <cdr:spPr>
        <a:xfrm xmlns:a="http://schemas.openxmlformats.org/drawingml/2006/main">
          <a:off x="1038225" y="39052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0.17014</cdr:x>
      <cdr:y>0.11607</cdr:y>
    </cdr:from>
    <cdr:to>
      <cdr:x>0.30729</cdr:x>
      <cdr:y>0.2619</cdr:y>
    </cdr:to>
    <cdr:sp macro="" textlink="">
      <cdr:nvSpPr>
        <cdr:cNvPr id="3" name="Надпись 2"/>
        <cdr:cNvSpPr txBox="1"/>
      </cdr:nvSpPr>
      <cdr:spPr>
        <a:xfrm xmlns:a="http://schemas.openxmlformats.org/drawingml/2006/main">
          <a:off x="933449" y="371475"/>
          <a:ext cx="752475" cy="4667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100" b="1">
              <a:latin typeface="Times New Roman" panose="02020603050405020304" pitchFamily="18" charset="0"/>
              <a:cs typeface="Times New Roman" panose="02020603050405020304" pitchFamily="18" charset="0"/>
            </a:rPr>
            <a:t>153,8 млрд.р</a:t>
          </a:r>
          <a:r>
            <a:rPr lang="ru-RU" sz="1100" b="1"/>
            <a:t>.</a:t>
          </a:r>
        </a:p>
      </cdr:txBody>
    </cdr:sp>
  </cdr:relSizeAnchor>
  <cdr:relSizeAnchor xmlns:cdr="http://schemas.openxmlformats.org/drawingml/2006/chartDrawing">
    <cdr:from>
      <cdr:x>0.43626</cdr:x>
      <cdr:y>0.30072</cdr:y>
    </cdr:from>
    <cdr:to>
      <cdr:x>0.60293</cdr:x>
      <cdr:y>0.58643</cdr:y>
    </cdr:to>
    <cdr:sp macro="" textlink="">
      <cdr:nvSpPr>
        <cdr:cNvPr id="4" name="Надпись 3"/>
        <cdr:cNvSpPr txBox="1"/>
      </cdr:nvSpPr>
      <cdr:spPr>
        <a:xfrm xmlns:a="http://schemas.openxmlformats.org/drawingml/2006/main">
          <a:off x="1932407" y="599805"/>
          <a:ext cx="738264" cy="56985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100" b="1">
              <a:latin typeface="Times New Roman" panose="02020603050405020304" pitchFamily="18" charset="0"/>
              <a:cs typeface="Times New Roman" panose="02020603050405020304" pitchFamily="18" charset="0"/>
            </a:rPr>
            <a:t>91,8 млрд.р</a:t>
          </a:r>
          <a:r>
            <a:rPr lang="ru-RU" sz="1100">
              <a:latin typeface="Times New Roman" panose="02020603050405020304" pitchFamily="18" charset="0"/>
              <a:cs typeface="Times New Roman" panose="02020603050405020304" pitchFamily="18" charset="0"/>
            </a:rPr>
            <a:t>.</a:t>
          </a:r>
        </a:p>
      </cdr:txBody>
    </cdr:sp>
  </cdr:relSizeAnchor>
  <cdr:relSizeAnchor xmlns:cdr="http://schemas.openxmlformats.org/drawingml/2006/chartDrawing">
    <cdr:from>
      <cdr:x>0.68893</cdr:x>
      <cdr:y>0.34354</cdr:y>
    </cdr:from>
    <cdr:to>
      <cdr:x>0.8556</cdr:x>
      <cdr:y>0.62925</cdr:y>
    </cdr:to>
    <cdr:sp macro="" textlink="">
      <cdr:nvSpPr>
        <cdr:cNvPr id="5" name="Надпись 4"/>
        <cdr:cNvSpPr txBox="1"/>
      </cdr:nvSpPr>
      <cdr:spPr>
        <a:xfrm xmlns:a="http://schemas.openxmlformats.org/drawingml/2006/main">
          <a:off x="3051611" y="685198"/>
          <a:ext cx="738264" cy="56985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100" b="1">
              <a:latin typeface="Times New Roman" panose="02020603050405020304" pitchFamily="18" charset="0"/>
              <a:cs typeface="Times New Roman" panose="02020603050405020304" pitchFamily="18" charset="0"/>
            </a:rPr>
            <a:t>81,7 млрд.р</a:t>
          </a:r>
          <a:r>
            <a:rPr lang="ru-RU" sz="1100" b="1"/>
            <a:t>.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0.19149</cdr:x>
      <cdr:y>0.77143</cdr:y>
    </cdr:from>
    <cdr:to>
      <cdr:x>0.37234</cdr:x>
      <cdr:y>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285884" y="3000396"/>
          <a:ext cx="1214446" cy="88899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0.21277</cdr:x>
      <cdr:y>0.80817</cdr:y>
    </cdr:from>
    <cdr:to>
      <cdr:x>0.45745</cdr:x>
      <cdr:y>1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1428760" y="3143272"/>
          <a:ext cx="1643074" cy="74611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0.25472</cdr:x>
      <cdr:y>0.855</cdr:y>
    </cdr:from>
    <cdr:to>
      <cdr:x>0.73585</cdr:x>
      <cdr:y>0.96611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240278" y="2163024"/>
          <a:ext cx="2342708" cy="28109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pPr algn="ctr"/>
          <a:r>
            <a:rPr lang="ru-RU" sz="1200" b="1" dirty="0" smtClean="0">
              <a:latin typeface="Times New Roman" pitchFamily="18" charset="0"/>
              <a:cs typeface="Times New Roman" pitchFamily="18" charset="0"/>
            </a:rPr>
            <a:t>2017 год               2018 год             2019 год</a:t>
          </a:r>
          <a:endParaRPr lang="ru-RU" sz="1200" b="1" dirty="0">
            <a:latin typeface="Times New Roman" pitchFamily="18" charset="0"/>
            <a:cs typeface="Times New Roman" pitchFamily="18" charset="0"/>
          </a:endParaRPr>
        </a:p>
      </cdr:txBody>
    </cdr:sp>
  </cdr:relSizeAnchor>
  <cdr:relSizeAnchor xmlns:cdr="http://schemas.openxmlformats.org/drawingml/2006/chartDrawing">
    <cdr:from>
      <cdr:x>0.4949</cdr:x>
      <cdr:y>0.80817</cdr:y>
    </cdr:from>
    <cdr:to>
      <cdr:x>0.64384</cdr:x>
      <cdr:y>1</cdr:y>
    </cdr:to>
    <cdr:sp macro="" textlink="">
      <cdr:nvSpPr>
        <cdr:cNvPr id="5" name="TextBox 4"/>
        <cdr:cNvSpPr txBox="1"/>
      </cdr:nvSpPr>
      <cdr:spPr>
        <a:xfrm xmlns:a="http://schemas.openxmlformats.org/drawingml/2006/main">
          <a:off x="3853631" y="3298676"/>
          <a:ext cx="1159749" cy="78112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0.5826</cdr:x>
      <cdr:y>0.81346</cdr:y>
    </cdr:from>
    <cdr:to>
      <cdr:x>0.73154</cdr:x>
      <cdr:y>0.98232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4536504" y="3312368"/>
          <a:ext cx="1159749" cy="68756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0.19149</cdr:x>
      <cdr:y>0.77143</cdr:y>
    </cdr:from>
    <cdr:to>
      <cdr:x>0.37234</cdr:x>
      <cdr:y>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285884" y="3000396"/>
          <a:ext cx="1214446" cy="88899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0.21277</cdr:x>
      <cdr:y>0.80817</cdr:y>
    </cdr:from>
    <cdr:to>
      <cdr:x>0.45745</cdr:x>
      <cdr:y>1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1428760" y="3143272"/>
          <a:ext cx="1643074" cy="74611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0.1718</cdr:x>
      <cdr:y>0.7907</cdr:y>
    </cdr:from>
    <cdr:to>
      <cdr:x>0.69766</cdr:x>
      <cdr:y>0.92359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009650" y="2266951"/>
          <a:ext cx="3090445" cy="3810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pPr algn="ctr"/>
          <a:r>
            <a:rPr lang="ru-RU" sz="1400" b="1" dirty="0" smtClean="0">
              <a:latin typeface="Times New Roman" pitchFamily="18" charset="0"/>
              <a:cs typeface="Times New Roman" pitchFamily="18" charset="0"/>
            </a:rPr>
            <a:t>                      </a:t>
          </a:r>
          <a:r>
            <a:rPr lang="ru-RU" sz="1200" b="1" dirty="0" smtClean="0">
              <a:latin typeface="Times New Roman" pitchFamily="18" charset="0"/>
              <a:cs typeface="Times New Roman" pitchFamily="18" charset="0"/>
            </a:rPr>
            <a:t>2017 год         2018 год       2019 год</a:t>
          </a:r>
          <a:endParaRPr lang="ru-RU" sz="1200" b="1" dirty="0">
            <a:latin typeface="Times New Roman" pitchFamily="18" charset="0"/>
            <a:cs typeface="Times New Roman" pitchFamily="18" charset="0"/>
          </a:endParaRPr>
        </a:p>
      </cdr:txBody>
    </cdr:sp>
  </cdr:relSizeAnchor>
  <cdr:relSizeAnchor xmlns:cdr="http://schemas.openxmlformats.org/drawingml/2006/chartDrawing">
    <cdr:from>
      <cdr:x>0.4949</cdr:x>
      <cdr:y>0.80817</cdr:y>
    </cdr:from>
    <cdr:to>
      <cdr:x>0.64384</cdr:x>
      <cdr:y>1</cdr:y>
    </cdr:to>
    <cdr:sp macro="" textlink="">
      <cdr:nvSpPr>
        <cdr:cNvPr id="5" name="TextBox 4"/>
        <cdr:cNvSpPr txBox="1"/>
      </cdr:nvSpPr>
      <cdr:spPr>
        <a:xfrm xmlns:a="http://schemas.openxmlformats.org/drawingml/2006/main">
          <a:off x="3853631" y="3298676"/>
          <a:ext cx="1159749" cy="78112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0.5826</cdr:x>
      <cdr:y>0.81346</cdr:y>
    </cdr:from>
    <cdr:to>
      <cdr:x>0.73154</cdr:x>
      <cdr:y>0.98232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4536504" y="3312368"/>
          <a:ext cx="1159749" cy="68756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0.36095</cdr:x>
      <cdr:y>0.54834</cdr:y>
    </cdr:from>
    <cdr:to>
      <cdr:x>0.43592</cdr:x>
      <cdr:y>0.65917</cdr:y>
    </cdr:to>
    <cdr:sp macro="" textlink="">
      <cdr:nvSpPr>
        <cdr:cNvPr id="2" name="Скругленная прямоугольная выноска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36110" y="1871911"/>
          <a:ext cx="464444" cy="378347"/>
        </a:xfrm>
        <a:prstGeom xmlns:a="http://schemas.openxmlformats.org/drawingml/2006/main" prst="wedgeRoundRectCallout">
          <a:avLst>
            <a:gd name="adj1" fmla="val 116743"/>
            <a:gd name="adj2" fmla="val -85561"/>
            <a:gd name="adj3" fmla="val 16667"/>
          </a:avLst>
        </a:prstGeom>
        <a:noFill xmlns:a="http://schemas.openxmlformats.org/drawingml/2006/main"/>
        <a:ln xmlns:a="http://schemas.openxmlformats.org/drawingml/2006/main" w="25400">
          <a:solidFill>
            <a:srgbClr val="00B050"/>
          </a:solidFill>
          <a:miter lim="800000"/>
          <a:headEnd/>
          <a:tailEnd/>
        </a:ln>
      </cdr:spPr>
      <cdr:txBody>
        <a:bodyPr xmlns:a="http://schemas.openxmlformats.org/drawingml/2006/main" wrap="square" anchor="ctr" anchorCtr="0">
          <a:noAutofit/>
        </a:bodyPr>
        <a:lstStyle xmlns:a="http://schemas.openxmlformats.org/drawingml/2006/main"/>
        <a:p xmlns:a="http://schemas.openxmlformats.org/drawingml/2006/main">
          <a:pPr algn="ctr"/>
          <a:r>
            <a:rPr lang="ru-RU" sz="1200" baseline="0"/>
            <a:t>78</a:t>
          </a:r>
        </a:p>
      </cdr:txBody>
    </cdr:sp>
  </cdr:relSizeAnchor>
  <cdr:relSizeAnchor xmlns:cdr="http://schemas.openxmlformats.org/drawingml/2006/chartDrawing">
    <cdr:from>
      <cdr:x>0.08257</cdr:x>
      <cdr:y>0.08228</cdr:y>
    </cdr:from>
    <cdr:to>
      <cdr:x>0.16528</cdr:x>
      <cdr:y>0.19694</cdr:y>
    </cdr:to>
    <cdr:sp macro="" textlink="">
      <cdr:nvSpPr>
        <cdr:cNvPr id="3" name="Скругленная прямоугольная выноска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1530" y="280901"/>
          <a:ext cx="512393" cy="391388"/>
        </a:xfrm>
        <a:prstGeom xmlns:a="http://schemas.openxmlformats.org/drawingml/2006/main" prst="wedgeRoundRectCallout">
          <a:avLst>
            <a:gd name="adj1" fmla="val 131423"/>
            <a:gd name="adj2" fmla="val 73609"/>
            <a:gd name="adj3" fmla="val 16667"/>
          </a:avLst>
        </a:prstGeom>
        <a:noFill xmlns:a="http://schemas.openxmlformats.org/drawingml/2006/main"/>
        <a:ln xmlns:a="http://schemas.openxmlformats.org/drawingml/2006/main" w="25400">
          <a:solidFill>
            <a:srgbClr val="0099CC"/>
          </a:solidFill>
          <a:miter lim="800000"/>
          <a:headEnd/>
          <a:tailEnd/>
        </a:ln>
      </cdr:spPr>
      <cdr:txBody>
        <a:bodyPr xmlns:a="http://schemas.openxmlformats.org/drawingml/2006/main" wrap="square" anchor="ctr" anchorCtr="0">
          <a:noAutofit/>
        </a:bodyPr>
        <a:lstStyle xmlns:a="http://schemas.openxmlformats.org/drawingml/2006/main"/>
        <a:p xmlns:a="http://schemas.openxmlformats.org/drawingml/2006/main">
          <a:pPr algn="ctr"/>
          <a:r>
            <a:rPr lang="ru-RU" sz="1200"/>
            <a:t>755</a:t>
          </a:r>
        </a:p>
      </cdr:txBody>
    </cdr:sp>
  </cdr:relSizeAnchor>
  <cdr:relSizeAnchor xmlns:cdr="http://schemas.openxmlformats.org/drawingml/2006/chartDrawing">
    <cdr:from>
      <cdr:x>0.66938</cdr:x>
      <cdr:y>0.20728</cdr:y>
    </cdr:from>
    <cdr:to>
      <cdr:x>0.75317</cdr:x>
      <cdr:y>0.3307</cdr:y>
    </cdr:to>
    <cdr:sp macro="" textlink="">
      <cdr:nvSpPr>
        <cdr:cNvPr id="4" name="Скругленная прямоугольная выноска 3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46845" y="707599"/>
          <a:ext cx="519084" cy="421327"/>
        </a:xfrm>
        <a:prstGeom xmlns:a="http://schemas.openxmlformats.org/drawingml/2006/main" prst="wedgeRoundRectCallout">
          <a:avLst>
            <a:gd name="adj1" fmla="val -128653"/>
            <a:gd name="adj2" fmla="val 43845"/>
            <a:gd name="adj3" fmla="val 16667"/>
          </a:avLst>
        </a:prstGeom>
        <a:noFill xmlns:a="http://schemas.openxmlformats.org/drawingml/2006/main"/>
        <a:ln xmlns:a="http://schemas.openxmlformats.org/drawingml/2006/main" w="25400">
          <a:solidFill>
            <a:srgbClr val="953735"/>
          </a:solidFill>
          <a:miter lim="800000"/>
          <a:headEnd/>
          <a:tailEnd/>
        </a:ln>
      </cdr:spPr>
      <cdr:txBody>
        <a:bodyPr xmlns:a="http://schemas.openxmlformats.org/drawingml/2006/main" wrap="square" anchor="ctr" anchorCtr="0">
          <a:noAutofit/>
        </a:bodyPr>
        <a:lstStyle xmlns:a="http://schemas.openxmlformats.org/drawingml/2006/main"/>
        <a:p xmlns:a="http://schemas.openxmlformats.org/drawingml/2006/main">
          <a:pPr algn="ctr"/>
          <a:r>
            <a:rPr lang="ru-RU" sz="1200"/>
            <a:t>141</a:t>
          </a: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0.06873</cdr:x>
      <cdr:y>0.62341</cdr:y>
    </cdr:from>
    <cdr:to>
      <cdr:x>0.09502</cdr:x>
      <cdr:y>0.71512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772905" y="2868641"/>
          <a:ext cx="295649" cy="42200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0.10012</cdr:x>
      <cdr:y>0.52738</cdr:y>
    </cdr:from>
    <cdr:to>
      <cdr:x>0.12493</cdr:x>
      <cdr:y>0.63219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1125917" y="2426741"/>
          <a:ext cx="279005" cy="48228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0.13335</cdr:x>
      <cdr:y>0.44028</cdr:y>
    </cdr:from>
    <cdr:to>
      <cdr:x>0.15816</cdr:x>
      <cdr:y>0.54509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499613" y="2025963"/>
          <a:ext cx="279005" cy="48228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0.20763</cdr:x>
      <cdr:y>0.42083</cdr:y>
    </cdr:from>
    <cdr:to>
      <cdr:x>0.23244</cdr:x>
      <cdr:y>0.55184</cdr:y>
    </cdr:to>
    <cdr:sp macro="" textlink="">
      <cdr:nvSpPr>
        <cdr:cNvPr id="5" name="TextBox 4"/>
        <cdr:cNvSpPr txBox="1"/>
      </cdr:nvSpPr>
      <cdr:spPr>
        <a:xfrm xmlns:a="http://schemas.openxmlformats.org/drawingml/2006/main">
          <a:off x="2334941" y="1936456"/>
          <a:ext cx="279006" cy="60284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0.2719</cdr:x>
      <cdr:y>0.66369</cdr:y>
    </cdr:from>
    <cdr:to>
      <cdr:x>0.29671</cdr:x>
      <cdr:y>0.8078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3057720" y="3053987"/>
          <a:ext cx="279006" cy="66312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0.23965</cdr:x>
      <cdr:y>0.59484</cdr:y>
    </cdr:from>
    <cdr:to>
      <cdr:x>0.26446</cdr:x>
      <cdr:y>0.69965</cdr:y>
    </cdr:to>
    <cdr:sp macro="" textlink="">
      <cdr:nvSpPr>
        <cdr:cNvPr id="7" name="TextBox 6"/>
        <cdr:cNvSpPr txBox="1"/>
      </cdr:nvSpPr>
      <cdr:spPr>
        <a:xfrm xmlns:a="http://schemas.openxmlformats.org/drawingml/2006/main">
          <a:off x="2695073" y="2737174"/>
          <a:ext cx="279005" cy="48228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0.37602</cdr:x>
      <cdr:y>0.43133</cdr:y>
    </cdr:from>
    <cdr:to>
      <cdr:x>0.4091</cdr:x>
      <cdr:y>0.60164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4228603" y="1984795"/>
          <a:ext cx="372008" cy="78368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0.41332</cdr:x>
      <cdr:y>0.55456</cdr:y>
    </cdr:from>
    <cdr:to>
      <cdr:x>0.43734</cdr:x>
      <cdr:y>0.67247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4648113" y="2551827"/>
          <a:ext cx="270121" cy="54256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0.4838</cdr:x>
      <cdr:y>0.44286</cdr:y>
    </cdr:from>
    <cdr:to>
      <cdr:x>0.50861</cdr:x>
      <cdr:y>0.53457</cdr:y>
    </cdr:to>
    <cdr:sp macro="" textlink="">
      <cdr:nvSpPr>
        <cdr:cNvPr id="11" name="TextBox 10"/>
        <cdr:cNvSpPr txBox="1"/>
      </cdr:nvSpPr>
      <cdr:spPr>
        <a:xfrm xmlns:a="http://schemas.openxmlformats.org/drawingml/2006/main">
          <a:off x="5440619" y="2037838"/>
          <a:ext cx="279006" cy="42200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0.51689</cdr:x>
      <cdr:y>0.49466</cdr:y>
    </cdr:from>
    <cdr:to>
      <cdr:x>0.5417</cdr:x>
      <cdr:y>0.62568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5812731" y="2276182"/>
          <a:ext cx="279006" cy="60289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0.55226</cdr:x>
      <cdr:y>0.59309</cdr:y>
    </cdr:from>
    <cdr:to>
      <cdr:x>0.57708</cdr:x>
      <cdr:y>0.72411</cdr:y>
    </cdr:to>
    <cdr:sp macro="" textlink="">
      <cdr:nvSpPr>
        <cdr:cNvPr id="13" name="TextBox 12"/>
        <cdr:cNvSpPr txBox="1"/>
      </cdr:nvSpPr>
      <cdr:spPr>
        <a:xfrm xmlns:a="http://schemas.openxmlformats.org/drawingml/2006/main">
          <a:off x="6210555" y="2729120"/>
          <a:ext cx="279118" cy="60289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0.62431</cdr:x>
      <cdr:y>0.44682</cdr:y>
    </cdr:from>
    <cdr:to>
      <cdr:x>0.64912</cdr:x>
      <cdr:y>0.59093</cdr:y>
    </cdr:to>
    <cdr:sp macro="" textlink="">
      <cdr:nvSpPr>
        <cdr:cNvPr id="14" name="TextBox 13"/>
        <cdr:cNvSpPr txBox="1"/>
      </cdr:nvSpPr>
      <cdr:spPr>
        <a:xfrm xmlns:a="http://schemas.openxmlformats.org/drawingml/2006/main">
          <a:off x="7020773" y="2056047"/>
          <a:ext cx="279005" cy="66312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0.56392</cdr:x>
      <cdr:y>0</cdr:y>
    </cdr:from>
    <cdr:to>
      <cdr:x>0.646</cdr:x>
      <cdr:y>0.17373</cdr:y>
    </cdr:to>
    <cdr:sp macro="" textlink="">
      <cdr:nvSpPr>
        <cdr:cNvPr id="15" name="TextBox 14"/>
        <cdr:cNvSpPr txBox="1"/>
      </cdr:nvSpPr>
      <cdr:spPr>
        <a:xfrm xmlns:a="http://schemas.openxmlformats.org/drawingml/2006/main">
          <a:off x="2685669" y="0"/>
          <a:ext cx="390906" cy="35743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250" dirty="0">
              <a:latin typeface="Times New Roman" panose="02020603050405020304" pitchFamily="18" charset="0"/>
              <a:cs typeface="Times New Roman" panose="02020603050405020304" pitchFamily="18" charset="0"/>
            </a:rPr>
            <a:t>30</a:t>
          </a:r>
        </a:p>
      </cdr:txBody>
    </cdr:sp>
  </cdr:relSizeAnchor>
  <cdr:relSizeAnchor xmlns:cdr="http://schemas.openxmlformats.org/drawingml/2006/chartDrawing">
    <cdr:from>
      <cdr:x>0.68325</cdr:x>
      <cdr:y>0.47917</cdr:y>
    </cdr:from>
    <cdr:to>
      <cdr:x>0.71633</cdr:x>
      <cdr:y>0.5755</cdr:y>
    </cdr:to>
    <cdr:sp macro="" textlink="">
      <cdr:nvSpPr>
        <cdr:cNvPr id="16" name="TextBox 15"/>
        <cdr:cNvSpPr txBox="1"/>
      </cdr:nvSpPr>
      <cdr:spPr>
        <a:xfrm xmlns:a="http://schemas.openxmlformats.org/drawingml/2006/main">
          <a:off x="7683661" y="2204929"/>
          <a:ext cx="372007" cy="44326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0.76384</cdr:x>
      <cdr:y>0.73373</cdr:y>
    </cdr:from>
    <cdr:to>
      <cdr:x>0.78865</cdr:x>
      <cdr:y>0.84801</cdr:y>
    </cdr:to>
    <cdr:sp macro="" textlink="">
      <cdr:nvSpPr>
        <cdr:cNvPr id="17" name="TextBox 16"/>
        <cdr:cNvSpPr txBox="1"/>
      </cdr:nvSpPr>
      <cdr:spPr>
        <a:xfrm xmlns:a="http://schemas.openxmlformats.org/drawingml/2006/main">
          <a:off x="8589928" y="3376296"/>
          <a:ext cx="279006" cy="52586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0.79487</cdr:x>
      <cdr:y>0.73512</cdr:y>
    </cdr:from>
    <cdr:to>
      <cdr:x>0.81968</cdr:x>
      <cdr:y>0.83512</cdr:y>
    </cdr:to>
    <cdr:sp macro="" textlink="">
      <cdr:nvSpPr>
        <cdr:cNvPr id="18" name="TextBox 17"/>
        <cdr:cNvSpPr txBox="1"/>
      </cdr:nvSpPr>
      <cdr:spPr>
        <a:xfrm xmlns:a="http://schemas.openxmlformats.org/drawingml/2006/main">
          <a:off x="8938822" y="3382675"/>
          <a:ext cx="279006" cy="46015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0.82088</cdr:x>
      <cdr:y>0.73788</cdr:y>
    </cdr:from>
    <cdr:to>
      <cdr:x>0.84569</cdr:x>
      <cdr:y>0.8093</cdr:y>
    </cdr:to>
    <cdr:sp macro="" textlink="">
      <cdr:nvSpPr>
        <cdr:cNvPr id="19" name="TextBox 18"/>
        <cdr:cNvSpPr txBox="1"/>
      </cdr:nvSpPr>
      <cdr:spPr>
        <a:xfrm xmlns:a="http://schemas.openxmlformats.org/drawingml/2006/main">
          <a:off x="9231404" y="3395388"/>
          <a:ext cx="279006" cy="32864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0.75416</cdr:x>
      <cdr:y>0.7</cdr:y>
    </cdr:from>
    <cdr:to>
      <cdr:x>0.78724</cdr:x>
      <cdr:y>0.77143</cdr:y>
    </cdr:to>
    <cdr:sp macro="" textlink="">
      <cdr:nvSpPr>
        <cdr:cNvPr id="20" name="TextBox 19"/>
        <cdr:cNvSpPr txBox="1"/>
      </cdr:nvSpPr>
      <cdr:spPr>
        <a:xfrm xmlns:a="http://schemas.openxmlformats.org/drawingml/2006/main">
          <a:off x="6566500" y="3528392"/>
          <a:ext cx="288032" cy="36004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0.77897</cdr:x>
      <cdr:y>0.45714</cdr:y>
    </cdr:from>
    <cdr:to>
      <cdr:x>0.80378</cdr:x>
      <cdr:y>0.6</cdr:y>
    </cdr:to>
    <cdr:sp macro="" textlink="">
      <cdr:nvSpPr>
        <cdr:cNvPr id="21" name="TextBox 20"/>
        <cdr:cNvSpPr txBox="1"/>
      </cdr:nvSpPr>
      <cdr:spPr>
        <a:xfrm xmlns:a="http://schemas.openxmlformats.org/drawingml/2006/main">
          <a:off x="6782524" y="2304256"/>
          <a:ext cx="216024" cy="72008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0.81205</cdr:x>
      <cdr:y>0.65714</cdr:y>
    </cdr:from>
    <cdr:to>
      <cdr:x>0.82859</cdr:x>
      <cdr:y>0.74286</cdr:y>
    </cdr:to>
    <cdr:sp macro="" textlink="">
      <cdr:nvSpPr>
        <cdr:cNvPr id="22" name="TextBox 21"/>
        <cdr:cNvSpPr txBox="1"/>
      </cdr:nvSpPr>
      <cdr:spPr>
        <a:xfrm xmlns:a="http://schemas.openxmlformats.org/drawingml/2006/main">
          <a:off x="7070556" y="3312368"/>
          <a:ext cx="144016" cy="43204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0.38824</cdr:x>
      <cdr:y>0.22547</cdr:y>
    </cdr:from>
    <cdr:to>
      <cdr:x>0.4362</cdr:x>
      <cdr:y>0.31622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4486984" y="1075334"/>
          <a:ext cx="554260" cy="43283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0.46061</cdr:x>
      <cdr:y>0.43246</cdr:y>
    </cdr:from>
    <cdr:to>
      <cdr:x>0.51574</cdr:x>
      <cdr:y>0.49606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4211711" y="2448272"/>
          <a:ext cx="504056" cy="36004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1600" dirty="0"/>
        </a:p>
      </cdr:txBody>
    </cdr:sp>
  </cdr:relSizeAnchor>
  <cdr:relSizeAnchor xmlns:cdr="http://schemas.openxmlformats.org/drawingml/2006/chartDrawing">
    <cdr:from>
      <cdr:x>0.40549</cdr:x>
      <cdr:y>0.55966</cdr:y>
    </cdr:from>
    <cdr:to>
      <cdr:x>0.46061</cdr:x>
      <cdr:y>0.63597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3707655" y="3168352"/>
          <a:ext cx="504056" cy="43204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1600" dirty="0"/>
        </a:p>
      </cdr:txBody>
    </cdr:sp>
  </cdr:relSizeAnchor>
  <cdr:relSizeAnchor xmlns:cdr="http://schemas.openxmlformats.org/drawingml/2006/chartDrawing">
    <cdr:from>
      <cdr:x>0.24798</cdr:x>
      <cdr:y>0.57238</cdr:y>
    </cdr:from>
    <cdr:to>
      <cdr:x>0.30311</cdr:x>
      <cdr:y>0.66141</cdr:y>
    </cdr:to>
    <cdr:sp macro="" textlink="">
      <cdr:nvSpPr>
        <cdr:cNvPr id="5" name="TextBox 4"/>
        <cdr:cNvSpPr txBox="1"/>
      </cdr:nvSpPr>
      <cdr:spPr>
        <a:xfrm xmlns:a="http://schemas.openxmlformats.org/drawingml/2006/main">
          <a:off x="2267495" y="3240360"/>
          <a:ext cx="504056" cy="50405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1600" dirty="0"/>
        </a:p>
      </cdr:txBody>
    </cdr:sp>
  </cdr:relSizeAnchor>
  <cdr:relSizeAnchor xmlns:cdr="http://schemas.openxmlformats.org/drawingml/2006/chartDrawing">
    <cdr:from>
      <cdr:x>0.15836</cdr:x>
      <cdr:y>0.51316</cdr:y>
    </cdr:from>
    <cdr:to>
      <cdr:x>0.20561</cdr:x>
      <cdr:y>0.56404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1368401" y="2808312"/>
          <a:ext cx="408297" cy="27844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1600" dirty="0"/>
        </a:p>
      </cdr:txBody>
    </cdr:sp>
  </cdr:relSizeAnchor>
  <cdr:relSizeAnchor xmlns:cdr="http://schemas.openxmlformats.org/drawingml/2006/chartDrawing">
    <cdr:from>
      <cdr:x>0.13336</cdr:x>
      <cdr:y>0.42105</cdr:y>
    </cdr:from>
    <cdr:to>
      <cdr:x>0.17274</cdr:x>
      <cdr:y>0.48465</cdr:y>
    </cdr:to>
    <cdr:sp macro="" textlink="">
      <cdr:nvSpPr>
        <cdr:cNvPr id="7" name="TextBox 6"/>
        <cdr:cNvSpPr txBox="1"/>
      </cdr:nvSpPr>
      <cdr:spPr>
        <a:xfrm xmlns:a="http://schemas.openxmlformats.org/drawingml/2006/main">
          <a:off x="1152377" y="2304256"/>
          <a:ext cx="340291" cy="34805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0.26669</cdr:x>
      <cdr:y>0.18421</cdr:y>
    </cdr:from>
    <cdr:to>
      <cdr:x>0.30606</cdr:x>
      <cdr:y>0.27638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082220" y="878553"/>
          <a:ext cx="455011" cy="43960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0.45</cdr:x>
      <cdr:y>0.43574</cdr:y>
    </cdr:from>
    <cdr:to>
      <cdr:x>0.49999</cdr:x>
      <cdr:y>0.53783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5200791" y="2078182"/>
          <a:ext cx="577750" cy="48688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0.32502</cdr:x>
      <cdr:y>0.61842</cdr:y>
    </cdr:from>
    <cdr:to>
      <cdr:x>0.38333</cdr:x>
      <cdr:y>0.68421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2808561" y="3384376"/>
          <a:ext cx="503869" cy="36004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0.25002</cdr:x>
      <cdr:y>0.60526</cdr:y>
    </cdr:from>
    <cdr:to>
      <cdr:x>0.31668</cdr:x>
      <cdr:y>0.68421</cdr:y>
    </cdr:to>
    <cdr:sp macro="" textlink="">
      <cdr:nvSpPr>
        <cdr:cNvPr id="11" name="TextBox 10"/>
        <cdr:cNvSpPr txBox="1"/>
      </cdr:nvSpPr>
      <cdr:spPr>
        <a:xfrm xmlns:a="http://schemas.openxmlformats.org/drawingml/2006/main">
          <a:off x="2160489" y="3312368"/>
          <a:ext cx="576023" cy="43206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0.11669</cdr:x>
      <cdr:y>0.46053</cdr:y>
    </cdr:from>
    <cdr:to>
      <cdr:x>0.16669</cdr:x>
      <cdr:y>0.52632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1008361" y="2520280"/>
          <a:ext cx="432060" cy="36004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0.13336</cdr:x>
      <cdr:y>0.28947</cdr:y>
    </cdr:from>
    <cdr:to>
      <cdr:x>0.18337</cdr:x>
      <cdr:y>0.36842</cdr:y>
    </cdr:to>
    <cdr:sp macro="" textlink="">
      <cdr:nvSpPr>
        <cdr:cNvPr id="13" name="TextBox 12"/>
        <cdr:cNvSpPr txBox="1"/>
      </cdr:nvSpPr>
      <cdr:spPr>
        <a:xfrm xmlns:a="http://schemas.openxmlformats.org/drawingml/2006/main">
          <a:off x="1152377" y="1584176"/>
          <a:ext cx="432147" cy="43206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0.22971</cdr:x>
      <cdr:y>0.25535</cdr:y>
    </cdr:from>
    <cdr:to>
      <cdr:x>0.27137</cdr:x>
      <cdr:y>0.34746</cdr:y>
    </cdr:to>
    <cdr:sp macro="" textlink="">
      <cdr:nvSpPr>
        <cdr:cNvPr id="14" name="TextBox 13"/>
        <cdr:cNvSpPr txBox="1"/>
      </cdr:nvSpPr>
      <cdr:spPr>
        <a:xfrm xmlns:a="http://schemas.openxmlformats.org/drawingml/2006/main">
          <a:off x="2654808" y="1217838"/>
          <a:ext cx="481478" cy="43930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0.22502</cdr:x>
      <cdr:y>0.57895</cdr:y>
    </cdr:from>
    <cdr:to>
      <cdr:x>0.28335</cdr:x>
      <cdr:y>0.6579</cdr:y>
    </cdr:to>
    <cdr:sp macro="" textlink="">
      <cdr:nvSpPr>
        <cdr:cNvPr id="15" name="TextBox 14"/>
        <cdr:cNvSpPr txBox="1"/>
      </cdr:nvSpPr>
      <cdr:spPr>
        <a:xfrm xmlns:a="http://schemas.openxmlformats.org/drawingml/2006/main">
          <a:off x="1944465" y="3168352"/>
          <a:ext cx="504042" cy="43206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0.21669</cdr:x>
      <cdr:y>0.59211</cdr:y>
    </cdr:from>
    <cdr:to>
      <cdr:x>0.25835</cdr:x>
      <cdr:y>0.67105</cdr:y>
    </cdr:to>
    <cdr:sp macro="" textlink="">
      <cdr:nvSpPr>
        <cdr:cNvPr id="16" name="TextBox 15"/>
        <cdr:cNvSpPr txBox="1"/>
      </cdr:nvSpPr>
      <cdr:spPr>
        <a:xfrm xmlns:a="http://schemas.openxmlformats.org/drawingml/2006/main">
          <a:off x="1872457" y="3240360"/>
          <a:ext cx="360040" cy="43204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0.26669</cdr:x>
      <cdr:y>0.61842</cdr:y>
    </cdr:from>
    <cdr:to>
      <cdr:x>0.30002</cdr:x>
      <cdr:y>0.69736</cdr:y>
    </cdr:to>
    <cdr:sp macro="" textlink="">
      <cdr:nvSpPr>
        <cdr:cNvPr id="17" name="TextBox 16"/>
        <cdr:cNvSpPr txBox="1"/>
      </cdr:nvSpPr>
      <cdr:spPr>
        <a:xfrm xmlns:a="http://schemas.openxmlformats.org/drawingml/2006/main">
          <a:off x="2304505" y="3384376"/>
          <a:ext cx="288011" cy="43200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0.16669</cdr:x>
      <cdr:y>0.5</cdr:y>
    </cdr:from>
    <cdr:to>
      <cdr:x>0.20836</cdr:x>
      <cdr:y>0.57895</cdr:y>
    </cdr:to>
    <cdr:sp macro="" textlink="">
      <cdr:nvSpPr>
        <cdr:cNvPr id="18" name="TextBox 17"/>
        <cdr:cNvSpPr txBox="1"/>
      </cdr:nvSpPr>
      <cdr:spPr>
        <a:xfrm xmlns:a="http://schemas.openxmlformats.org/drawingml/2006/main">
          <a:off x="1440409" y="2736304"/>
          <a:ext cx="360040" cy="43204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0.10836</cdr:x>
      <cdr:y>0.46053</cdr:y>
    </cdr:from>
    <cdr:to>
      <cdr:x>0.16669</cdr:x>
      <cdr:y>0.51316</cdr:y>
    </cdr:to>
    <cdr:sp macro="" textlink="">
      <cdr:nvSpPr>
        <cdr:cNvPr id="19" name="TextBox 18"/>
        <cdr:cNvSpPr txBox="1"/>
      </cdr:nvSpPr>
      <cdr:spPr>
        <a:xfrm xmlns:a="http://schemas.openxmlformats.org/drawingml/2006/main">
          <a:off x="936353" y="2520280"/>
          <a:ext cx="504042" cy="28802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0.20836</cdr:x>
      <cdr:y>0.21053</cdr:y>
    </cdr:from>
    <cdr:to>
      <cdr:x>0.25836</cdr:x>
      <cdr:y>0.27632</cdr:y>
    </cdr:to>
    <cdr:sp macro="" textlink="">
      <cdr:nvSpPr>
        <cdr:cNvPr id="20" name="TextBox 19"/>
        <cdr:cNvSpPr txBox="1"/>
      </cdr:nvSpPr>
      <cdr:spPr>
        <a:xfrm xmlns:a="http://schemas.openxmlformats.org/drawingml/2006/main">
          <a:off x="2408082" y="1004082"/>
          <a:ext cx="577865" cy="31377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0.20842</cdr:x>
      <cdr:y>0.53783</cdr:y>
    </cdr:from>
    <cdr:to>
      <cdr:x>0.25466</cdr:x>
      <cdr:y>0.61253</cdr:y>
    </cdr:to>
    <cdr:sp macro="" textlink="">
      <cdr:nvSpPr>
        <cdr:cNvPr id="21" name="TextBox 20"/>
        <cdr:cNvSpPr txBox="1"/>
      </cdr:nvSpPr>
      <cdr:spPr>
        <a:xfrm xmlns:a="http://schemas.openxmlformats.org/drawingml/2006/main">
          <a:off x="2408801" y="2565070"/>
          <a:ext cx="534389" cy="35626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0.18336</cdr:x>
      <cdr:y>0.56579</cdr:y>
    </cdr:from>
    <cdr:to>
      <cdr:x>0.23336</cdr:x>
      <cdr:y>0.64474</cdr:y>
    </cdr:to>
    <cdr:sp macro="" textlink="">
      <cdr:nvSpPr>
        <cdr:cNvPr id="22" name="TextBox 21"/>
        <cdr:cNvSpPr txBox="1"/>
      </cdr:nvSpPr>
      <cdr:spPr>
        <a:xfrm xmlns:a="http://schemas.openxmlformats.org/drawingml/2006/main">
          <a:off x="1584425" y="3096344"/>
          <a:ext cx="432061" cy="43206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0.19067</cdr:x>
      <cdr:y>0.5217</cdr:y>
    </cdr:from>
    <cdr:to>
      <cdr:x>0.249</cdr:x>
      <cdr:y>0.57433</cdr:y>
    </cdr:to>
    <cdr:sp macro="" textlink="">
      <cdr:nvSpPr>
        <cdr:cNvPr id="23" name="TextBox 22"/>
        <cdr:cNvSpPr txBox="1"/>
      </cdr:nvSpPr>
      <cdr:spPr>
        <a:xfrm xmlns:a="http://schemas.openxmlformats.org/drawingml/2006/main">
          <a:off x="2203647" y="2488144"/>
          <a:ext cx="674138" cy="25100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  <cdr:relSizeAnchor xmlns:cdr="http://schemas.openxmlformats.org/drawingml/2006/chartDrawing">
    <cdr:from>
      <cdr:x>0.21561</cdr:x>
      <cdr:y>0.41582</cdr:y>
    </cdr:from>
    <cdr:to>
      <cdr:x>0.27007</cdr:x>
      <cdr:y>0.49301</cdr:y>
    </cdr:to>
    <cdr:sp macro="" textlink="">
      <cdr:nvSpPr>
        <cdr:cNvPr id="24" name="TextBox 23"/>
        <cdr:cNvSpPr txBox="1"/>
      </cdr:nvSpPr>
      <cdr:spPr>
        <a:xfrm xmlns:a="http://schemas.openxmlformats.org/drawingml/2006/main">
          <a:off x="2491872" y="1983178"/>
          <a:ext cx="629412" cy="36813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0.3182</cdr:x>
      <cdr:y>0.18426</cdr:y>
    </cdr:from>
    <cdr:to>
      <cdr:x>0.3682</cdr:x>
      <cdr:y>0.26144</cdr:y>
    </cdr:to>
    <cdr:sp macro="" textlink="">
      <cdr:nvSpPr>
        <cdr:cNvPr id="25" name="TextBox 24"/>
        <cdr:cNvSpPr txBox="1"/>
      </cdr:nvSpPr>
      <cdr:spPr>
        <a:xfrm xmlns:a="http://schemas.openxmlformats.org/drawingml/2006/main">
          <a:off x="3677549" y="878774"/>
          <a:ext cx="577866" cy="36813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0.2413</cdr:x>
      <cdr:y>0.25646</cdr:y>
    </cdr:from>
    <cdr:to>
      <cdr:x>0.26905</cdr:x>
      <cdr:y>0.33614</cdr:y>
    </cdr:to>
    <cdr:sp macro="" textlink="">
      <cdr:nvSpPr>
        <cdr:cNvPr id="26" name="TextBox 25"/>
        <cdr:cNvSpPr txBox="1"/>
      </cdr:nvSpPr>
      <cdr:spPr>
        <a:xfrm xmlns:a="http://schemas.openxmlformats.org/drawingml/2006/main">
          <a:off x="2788812" y="1223159"/>
          <a:ext cx="320634" cy="38001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0.27891</cdr:x>
      <cdr:y>0.20916</cdr:y>
    </cdr:from>
    <cdr:to>
      <cdr:x>0.31117</cdr:x>
      <cdr:y>0.31871</cdr:y>
    </cdr:to>
    <cdr:sp macro="" textlink="">
      <cdr:nvSpPr>
        <cdr:cNvPr id="27" name="TextBox 26"/>
        <cdr:cNvSpPr txBox="1"/>
      </cdr:nvSpPr>
      <cdr:spPr>
        <a:xfrm xmlns:a="http://schemas.openxmlformats.org/drawingml/2006/main">
          <a:off x="3223449" y="997526"/>
          <a:ext cx="372885" cy="5225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0.2413</cdr:x>
      <cdr:y>0.62747</cdr:y>
    </cdr:from>
    <cdr:to>
      <cdr:x>0.27891</cdr:x>
      <cdr:y>0.69968</cdr:y>
    </cdr:to>
    <cdr:sp macro="" textlink="">
      <cdr:nvSpPr>
        <cdr:cNvPr id="28" name="TextBox 27"/>
        <cdr:cNvSpPr txBox="1"/>
      </cdr:nvSpPr>
      <cdr:spPr>
        <a:xfrm xmlns:a="http://schemas.openxmlformats.org/drawingml/2006/main">
          <a:off x="2788812" y="2992582"/>
          <a:ext cx="434637" cy="34438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0.34919</cdr:x>
      <cdr:y>0.68723</cdr:y>
    </cdr:from>
    <cdr:to>
      <cdr:x>0.3944</cdr:x>
      <cdr:y>0.79429</cdr:y>
    </cdr:to>
    <cdr:sp macro="" textlink="">
      <cdr:nvSpPr>
        <cdr:cNvPr id="29" name="TextBox 28"/>
        <cdr:cNvSpPr txBox="1"/>
      </cdr:nvSpPr>
      <cdr:spPr>
        <a:xfrm xmlns:a="http://schemas.openxmlformats.org/drawingml/2006/main">
          <a:off x="4035721" y="3277590"/>
          <a:ext cx="522514" cy="51063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0.22486</cdr:x>
      <cdr:y>0.31124</cdr:y>
    </cdr:from>
    <cdr:to>
      <cdr:x>0.25158</cdr:x>
      <cdr:y>0.37847</cdr:y>
    </cdr:to>
    <cdr:sp macro="" textlink="">
      <cdr:nvSpPr>
        <cdr:cNvPr id="30" name="TextBox 29"/>
        <cdr:cNvSpPr txBox="1"/>
      </cdr:nvSpPr>
      <cdr:spPr>
        <a:xfrm xmlns:a="http://schemas.openxmlformats.org/drawingml/2006/main">
          <a:off x="2598807" y="1484416"/>
          <a:ext cx="308758" cy="32063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2000" dirty="0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127925-D612-41AC-B3D6-90AF979AE6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</TotalTime>
  <Pages>135</Pages>
  <Words>39641</Words>
  <Characters>253704</Characters>
  <Application>Microsoft Office Word</Application>
  <DocSecurity>0</DocSecurity>
  <Lines>9060</Lines>
  <Paragraphs>5751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287594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110-Андрианова</cp:lastModifiedBy>
  <cp:revision>14</cp:revision>
  <cp:lastPrinted>2020-02-13T05:27:00Z</cp:lastPrinted>
  <dcterms:created xsi:type="dcterms:W3CDTF">2020-02-12T11:42:00Z</dcterms:created>
  <dcterms:modified xsi:type="dcterms:W3CDTF">2020-02-13T06:26:00Z</dcterms:modified>
</cp:coreProperties>
</file>